
<file path=[Content_Types].xml><?xml version="1.0" encoding="utf-8"?>
<Types xmlns="http://schemas.openxmlformats.org/package/2006/content-types">
  <Default Extension="xlsx" ContentType="application/vnd.openxmlformats-officedocument.spreadsheetml.sheet"/>
  <Default Extension="xml" ContentType="application/xml"/>
  <Default Extension="png" ContentType="image/png"/>
  <Default Extension="jpeg" ContentType="image/jpeg"/>
  <Default Extension="rels" ContentType="application/vnd.openxmlformats-package.relationships+xml"/>
  <Override PartName="/word/theme/theme1.xml" ContentType="application/vnd.openxmlformats-officedocument.theme+xml"/>
  <Override PartName="/word/charts/colors1.xml" ContentType="application/vnd.ms-office.chartcolorstyle+xml"/>
  <Override PartName="/word/fontTable.xml" ContentType="application/vnd.openxmlformats-officedocument.wordprocessingml.fontTable+xml"/>
  <Override PartName="/word/charts/chart3.xml" ContentType="application/vnd.openxmlformats-officedocument.drawingml.chart+xml"/>
  <Override PartName="/docProps/core.xml" ContentType="application/vnd.openxmlformats-package.core-properties+xml"/>
  <Override PartName="/word/footer1.xml" ContentType="application/vnd.openxmlformats-officedocument.wordprocessingml.footer+xml"/>
  <Override PartName="/word/charts/chart1.xml" ContentType="application/vnd.openxmlformats-officedocument.drawingml.chart+xml"/>
  <Override PartName="/word/numbering.xml" ContentType="application/vnd.openxmlformats-officedocument.wordprocessingml.numbering+xml"/>
  <Override PartName="/word/charts/colors3.xml" ContentType="application/vnd.ms-office.chartcolorstyle+xml"/>
  <Override PartName="/word/charts/style2.xml" ContentType="application/vnd.ms-office.chartstyle+xml"/>
  <Override PartName="/word/settings.xml" ContentType="application/vnd.openxmlformats-officedocument.wordprocessingml.settings+xml"/>
  <Override PartName="/word/charts/style4.xml" ContentType="application/vnd.ms-office.chartstyle+xml"/>
  <Override PartName="/docProps/custom.xml" ContentType="application/vnd.openxmlformats-officedocument.custom-properties+xml"/>
  <Override PartName="/word/charts/colors2.xml" ContentType="application/vnd.ms-office.chartcolorstyle+xml"/>
  <Override PartName="/word/charts/chart4.xml" ContentType="application/vnd.openxmlformats-officedocument.drawingml.chart+xml"/>
  <Override PartName="/word/charts/colors4.xml" ContentType="application/vnd.ms-office.chartcolorstyle+xml"/>
  <Override PartName="/word/document.xml" ContentType="application/vnd.openxmlformats-officedocument.wordprocessingml.document.main+xml"/>
  <Override PartName="/word/charts/chart2.xml" ContentType="application/vnd.openxmlformats-officedocument.drawingml.chart+xml"/>
  <Override PartName="/word/charts/style1.xml" ContentType="application/vnd.ms-office.chartstyle+xml"/>
  <Override PartName="/customXml/itemProps1.xml" ContentType="application/vnd.openxmlformats-officedocument.customXmlProperties+xml"/>
  <Override PartName="/word/footer2.xml" ContentType="application/vnd.openxmlformats-officedocument.wordprocessingml.footer+xml"/>
  <Override PartName="/word/styles.xml" ContentType="application/vnd.openxmlformats-officedocument.wordprocessingml.styles+xml"/>
  <Override PartName="/word/charts/style3.xml" ContentType="application/vnd.ms-office.chartstyle+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200" w:lineRule="auto" w:line="353"/>
        <w:ind w:right="6"/>
        <w:jc w:val="center"/>
        <w:rPr>
          <w:rFonts w:ascii="Times New Roman" w:cs="Times New Roman" w:eastAsia="Times New Roman" w:hAnsi="Times New Roman"/>
          <w:b/>
          <w:kern w:val="0"/>
          <w:sz w:val="36"/>
          <w:szCs w:val="36"/>
          <w:lang w:val="en-ZA" w:eastAsia="zh-CN"/>
          <w14:ligatures xmlns:w14="http://schemas.microsoft.com/office/word/2010/wordml" w14:val="none"/>
        </w:rPr>
      </w:pPr>
      <w:r>
        <w:rPr>
          <w:rFonts w:ascii="Times New Roman" w:cs="Times New Roman" w:eastAsia="Times New Roman" w:hAnsi="Times New Roman"/>
          <w:b/>
          <w:kern w:val="0"/>
          <w:sz w:val="36"/>
          <w:szCs w:val="36"/>
          <w:lang w:val="en-ZA" w:eastAsia="zh-CN"/>
          <w14:ligatures xmlns:w14="http://schemas.microsoft.com/office/word/2010/wordml" w14:val="none"/>
        </w:rPr>
        <w:t xml:space="preserve">BINDURA UNIVERSITY OF SCIENCE EDUCATION </w:t>
      </w:r>
    </w:p>
    <w:p>
      <w:pPr>
        <w:pStyle w:val="style0"/>
        <w:spacing w:after="200" w:lineRule="auto" w:line="353"/>
        <w:ind w:right="6"/>
        <w:jc w:val="center"/>
        <w:rPr>
          <w:rFonts w:ascii="Times New Roman" w:cs="Times New Roman" w:eastAsia="Times New Roman" w:hAnsi="Times New Roman"/>
          <w:b/>
          <w:kern w:val="0"/>
          <w:sz w:val="32"/>
          <w:szCs w:val="32"/>
          <w:lang w:val="en-ZA" w:eastAsia="zh-CN"/>
          <w14:ligatures xmlns:w14="http://schemas.microsoft.com/office/word/2010/wordml" w14:val="none"/>
        </w:rPr>
      </w:pPr>
      <w:r>
        <w:rPr>
          <w:rFonts w:ascii="Times New Roman" w:cs="Times New Roman" w:eastAsia="Times New Roman" w:hAnsi="Times New Roman"/>
          <w:b/>
          <w:kern w:val="0"/>
          <w:sz w:val="32"/>
          <w:szCs w:val="32"/>
          <w:lang w:val="en-ZA" w:eastAsia="zh-CN"/>
          <w14:ligatures xmlns:w14="http://schemas.microsoft.com/office/word/2010/wordml" w14:val="none"/>
        </w:rPr>
        <w:t>FACULTY OF AGRICULTURE AND ENVIROMENTAL SCIENCE DEPARTMENT OF ANIMAL SCIENCE</w:t>
      </w:r>
    </w:p>
    <w:p>
      <w:pPr>
        <w:pStyle w:val="style0"/>
        <w:spacing w:after="200" w:lineRule="auto" w:line="353"/>
        <w:ind w:right="6"/>
        <w:jc w:val="center"/>
        <w:rPr>
          <w:rFonts w:ascii="Times New Roman" w:cs="Times New Roman" w:eastAsia="SimSun" w:hAnsi="Times New Roman"/>
          <w:b/>
          <w:bCs/>
          <w:kern w:val="0"/>
          <w:sz w:val="28"/>
          <w:szCs w:val="28"/>
          <w:lang w:val="en-ZA" w:eastAsia="zh-CN"/>
          <w14:ligatures xmlns:w14="http://schemas.microsoft.com/office/word/2010/wordml" w14:val="none"/>
        </w:rPr>
      </w:pPr>
      <w:r>
        <w:rPr>
          <w:rFonts w:ascii="Times New Roman" w:cs="Times New Roman" w:hAnsi="Times New Roman"/>
          <w:b/>
          <w:i/>
          <w:kern w:val="0"/>
          <w:sz w:val="24"/>
          <w:szCs w:val="24"/>
          <w:lang w:val="en-US"/>
          <w14:ligatures xmlns:w14="http://schemas.microsoft.com/office/word/2010/wordml" w14:val="none"/>
        </w:rPr>
        <w:t xml:space="preserve">AN ASSESSMENT </w:t>
      </w:r>
      <w:bookmarkStart w:id="0" w:name="_Hlk192159023"/>
      <w:r>
        <w:rPr>
          <w:rFonts w:ascii="Times New Roman" w:cs="Times New Roman" w:hAnsi="Times New Roman"/>
          <w:b/>
          <w:i/>
          <w:kern w:val="0"/>
          <w:sz w:val="24"/>
          <w:szCs w:val="24"/>
          <w:lang w:val="en-US"/>
          <w14:ligatures xmlns:w14="http://schemas.microsoft.com/office/word/2010/wordml" w14:val="none"/>
        </w:rPr>
        <w:t xml:space="preserve">ON THE DISTRIBUTION OF RABIES </w:t>
      </w:r>
      <w:bookmarkEnd w:id="0"/>
      <w:r>
        <w:rPr>
          <w:rFonts w:ascii="Times New Roman" w:cs="Times New Roman" w:hAnsi="Times New Roman"/>
          <w:b/>
          <w:i/>
          <w:kern w:val="0"/>
          <w:sz w:val="24"/>
          <w:szCs w:val="24"/>
          <w:lang w:val="en-US"/>
          <w14:ligatures xmlns:w14="http://schemas.microsoft.com/office/word/2010/wordml" w14:val="none"/>
        </w:rPr>
        <w:t>IN HURUNGWE DISTRICT IN MASHONALAND WEST, ZIMBABWE</w:t>
      </w:r>
      <w:r>
        <w:rPr>
          <w:rFonts w:ascii="Times New Roman" w:cs="Times New Roman" w:eastAsia="SimSun" w:hAnsi="Times New Roman"/>
          <w:b/>
          <w:bCs/>
          <w:kern w:val="0"/>
          <w:sz w:val="28"/>
          <w:szCs w:val="28"/>
          <w:lang w:val="en-ZA" w:eastAsia="zh-CN"/>
          <w14:ligatures xmlns:w14="http://schemas.microsoft.com/office/word/2010/wordml" w14:val="none"/>
        </w:rPr>
        <w:t>.</w:t>
      </w:r>
    </w:p>
    <w:p>
      <w:pPr>
        <w:pStyle w:val="style0"/>
        <w:spacing w:after="200" w:lineRule="exact" w:line="200"/>
        <w:jc w:val="center"/>
        <w:rPr>
          <w:rFonts w:ascii="Times New Roman" w:cs="Times New Roman" w:eastAsia="Times New Roman" w:hAnsi="Times New Roman"/>
          <w:kern w:val="0"/>
          <w:sz w:val="24"/>
          <w:lang w:val="en-ZA" w:eastAsia="zh-CN"/>
          <w14:ligatures xmlns:w14="http://schemas.microsoft.com/office/word/2010/wordml" w14:val="none"/>
        </w:rPr>
      </w:pPr>
      <w:r>
        <w:rPr>
          <w:rFonts w:ascii="Times New Roman" w:cs="Times New Roman" w:eastAsia="Times New Roman" w:hAnsi="Times New Roman"/>
          <w:b/>
          <w:noProof/>
          <w:kern w:val="0"/>
          <w:sz w:val="24"/>
          <w:lang w:val="en-GB" w:eastAsia="en-GB"/>
          <w14:ligatures xmlns:w14="http://schemas.microsoft.com/office/word/2010/wordml" w14:val="none"/>
        </w:rPr>
        <w:drawing>
          <wp:anchor distT="0" distB="0" distL="0" distR="0" simplePos="false" relativeHeight="2" behindDoc="true" locked="false" layoutInCell="true" allowOverlap="true">
            <wp:simplePos x="0" y="0"/>
            <wp:positionH relativeFrom="column">
              <wp:posOffset>1225550</wp:posOffset>
            </wp:positionH>
            <wp:positionV relativeFrom="paragraph">
              <wp:posOffset>15875</wp:posOffset>
            </wp:positionV>
            <wp:extent cx="3281680" cy="2997200"/>
            <wp:effectExtent l="0" t="0" r="0" b="0"/>
            <wp:wrapNone/>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2" cstate="print"/>
                    <a:srcRect l="0" t="0" r="0" b="0"/>
                    <a:stretch/>
                  </pic:blipFill>
                  <pic:spPr>
                    <a:xfrm rot="0">
                      <a:off x="0" y="0"/>
                      <a:ext cx="3281680" cy="2997200"/>
                    </a:xfrm>
                    <a:prstGeom prst="rect"/>
                  </pic:spPr>
                </pic:pic>
              </a:graphicData>
            </a:graphic>
          </wp:anchor>
        </w:drawing>
      </w:r>
    </w:p>
    <w:p>
      <w:pPr>
        <w:pStyle w:val="style0"/>
        <w:spacing w:after="200" w:lineRule="exact" w:line="200"/>
        <w:jc w:val="center"/>
        <w:rPr>
          <w:rFonts w:ascii="Times New Roman" w:cs="Times New Roman" w:eastAsia="Times New Roman" w:hAnsi="Times New Roman"/>
          <w:kern w:val="0"/>
          <w:sz w:val="24"/>
          <w:lang w:val="en-ZA" w:eastAsia="zh-CN"/>
          <w14:ligatures xmlns:w14="http://schemas.microsoft.com/office/word/2010/wordml" w14:val="none"/>
        </w:rPr>
      </w:pPr>
    </w:p>
    <w:p>
      <w:pPr>
        <w:pStyle w:val="style0"/>
        <w:spacing w:after="200" w:lineRule="exact" w:line="200"/>
        <w:jc w:val="center"/>
        <w:rPr>
          <w:rFonts w:ascii="Times New Roman" w:cs="Times New Roman" w:eastAsia="Times New Roman" w:hAnsi="Times New Roman"/>
          <w:kern w:val="0"/>
          <w:sz w:val="24"/>
          <w:lang w:val="en-ZA" w:eastAsia="zh-CN"/>
          <w14:ligatures xmlns:w14="http://schemas.microsoft.com/office/word/2010/wordml" w14:val="none"/>
        </w:rPr>
      </w:pPr>
    </w:p>
    <w:p>
      <w:pPr>
        <w:pStyle w:val="style0"/>
        <w:spacing w:after="200" w:lineRule="exact" w:line="200"/>
        <w:jc w:val="center"/>
        <w:rPr>
          <w:rFonts w:ascii="Times New Roman" w:cs="Times New Roman" w:eastAsia="Times New Roman" w:hAnsi="Times New Roman"/>
          <w:kern w:val="0"/>
          <w:sz w:val="24"/>
          <w:lang w:val="en-ZA" w:eastAsia="zh-CN"/>
          <w14:ligatures xmlns:w14="http://schemas.microsoft.com/office/word/2010/wordml" w14:val="none"/>
        </w:rPr>
      </w:pPr>
    </w:p>
    <w:p>
      <w:pPr>
        <w:pStyle w:val="style0"/>
        <w:spacing w:after="200" w:lineRule="exact" w:line="200"/>
        <w:jc w:val="center"/>
        <w:rPr>
          <w:rFonts w:ascii="Times New Roman" w:cs="Times New Roman" w:eastAsia="Times New Roman" w:hAnsi="Times New Roman"/>
          <w:kern w:val="0"/>
          <w:sz w:val="24"/>
          <w:lang w:val="en-ZA" w:eastAsia="zh-CN"/>
          <w14:ligatures xmlns:w14="http://schemas.microsoft.com/office/word/2010/wordml" w14:val="none"/>
        </w:rPr>
      </w:pPr>
    </w:p>
    <w:p>
      <w:pPr>
        <w:pStyle w:val="style0"/>
        <w:spacing w:after="200" w:lineRule="exact" w:line="200"/>
        <w:jc w:val="center"/>
        <w:rPr>
          <w:rFonts w:ascii="Times New Roman" w:cs="Times New Roman" w:eastAsia="Times New Roman" w:hAnsi="Times New Roman"/>
          <w:kern w:val="0"/>
          <w:sz w:val="24"/>
          <w:lang w:val="en-ZA" w:eastAsia="zh-CN"/>
          <w14:ligatures xmlns:w14="http://schemas.microsoft.com/office/word/2010/wordml" w14:val="none"/>
        </w:rPr>
      </w:pPr>
    </w:p>
    <w:p>
      <w:pPr>
        <w:pStyle w:val="style0"/>
        <w:spacing w:after="200" w:lineRule="exact" w:line="200"/>
        <w:jc w:val="center"/>
        <w:rPr>
          <w:rFonts w:ascii="Times New Roman" w:cs="Times New Roman" w:eastAsia="Times New Roman" w:hAnsi="Times New Roman"/>
          <w:kern w:val="0"/>
          <w:sz w:val="24"/>
          <w:lang w:val="en-ZA" w:eastAsia="zh-CN"/>
          <w14:ligatures xmlns:w14="http://schemas.microsoft.com/office/word/2010/wordml" w14:val="none"/>
        </w:rPr>
      </w:pPr>
    </w:p>
    <w:p>
      <w:pPr>
        <w:pStyle w:val="style0"/>
        <w:spacing w:after="200" w:lineRule="exact" w:line="200"/>
        <w:jc w:val="center"/>
        <w:rPr>
          <w:rFonts w:ascii="Times New Roman" w:cs="Times New Roman" w:eastAsia="Times New Roman" w:hAnsi="Times New Roman"/>
          <w:kern w:val="0"/>
          <w:sz w:val="24"/>
          <w:lang w:val="en-ZA" w:eastAsia="zh-CN"/>
          <w14:ligatures xmlns:w14="http://schemas.microsoft.com/office/word/2010/wordml" w14:val="none"/>
        </w:rPr>
      </w:pPr>
    </w:p>
    <w:p>
      <w:pPr>
        <w:pStyle w:val="style0"/>
        <w:spacing w:after="200" w:lineRule="exact" w:line="200"/>
        <w:jc w:val="center"/>
        <w:rPr>
          <w:rFonts w:ascii="Times New Roman" w:cs="Times New Roman" w:eastAsia="Times New Roman" w:hAnsi="Times New Roman"/>
          <w:kern w:val="0"/>
          <w:sz w:val="24"/>
          <w:lang w:val="en-ZA" w:eastAsia="zh-CN"/>
          <w14:ligatures xmlns:w14="http://schemas.microsoft.com/office/word/2010/wordml" w14:val="none"/>
        </w:rPr>
      </w:pPr>
    </w:p>
    <w:p>
      <w:pPr>
        <w:pStyle w:val="style0"/>
        <w:spacing w:after="200" w:lineRule="exact" w:line="200"/>
        <w:rPr>
          <w:rFonts w:ascii="Times New Roman" w:cs="Times New Roman" w:eastAsia="Times New Roman" w:hAnsi="Times New Roman"/>
          <w:kern w:val="0"/>
          <w:sz w:val="24"/>
          <w:lang w:val="en-ZA" w:eastAsia="zh-CN"/>
          <w14:ligatures xmlns:w14="http://schemas.microsoft.com/office/word/2010/wordml" w14:val="none"/>
        </w:rPr>
      </w:pPr>
    </w:p>
    <w:p>
      <w:pPr>
        <w:pStyle w:val="style0"/>
        <w:spacing w:after="200" w:lineRule="exact" w:line="388"/>
        <w:jc w:val="center"/>
        <w:rPr>
          <w:rFonts w:ascii="Times New Roman" w:cs="Times New Roman" w:eastAsia="Times New Roman" w:hAnsi="Times New Roman"/>
          <w:kern w:val="0"/>
          <w:sz w:val="24"/>
          <w:lang w:val="en-ZA" w:eastAsia="zh-CN"/>
          <w14:ligatures xmlns:w14="http://schemas.microsoft.com/office/word/2010/wordml" w14:val="none"/>
        </w:rPr>
      </w:pPr>
    </w:p>
    <w:p>
      <w:pPr>
        <w:pStyle w:val="style0"/>
        <w:spacing w:after="200" w:lineRule="exact" w:line="388"/>
        <w:jc w:val="center"/>
        <w:rPr>
          <w:rFonts w:ascii="Times New Roman" w:cs="Times New Roman" w:eastAsia="Times New Roman" w:hAnsi="Times New Roman"/>
          <w:kern w:val="0"/>
          <w:sz w:val="24"/>
          <w:lang w:val="en-ZA" w:eastAsia="zh-CN"/>
          <w14:ligatures xmlns:w14="http://schemas.microsoft.com/office/word/2010/wordml" w14:val="none"/>
        </w:rPr>
      </w:pPr>
    </w:p>
    <w:bookmarkStart w:id="1" w:name="_Hlk105404797"/>
    <w:p>
      <w:pPr>
        <w:pStyle w:val="style0"/>
        <w:spacing w:after="200" w:lineRule="auto" w:line="360"/>
        <w:jc w:val="center"/>
        <w:rPr>
          <w:rFonts w:ascii="Times New Roman" w:cs="Times New Roman" w:eastAsia="SimSun" w:hAnsi="Times New Roman"/>
          <w:b/>
          <w:bCs/>
          <w:kern w:val="0"/>
          <w:sz w:val="24"/>
          <w:szCs w:val="24"/>
          <w:lang w:val="en-ZA" w:eastAsia="zh-CN"/>
          <w14:ligatures xmlns:w14="http://schemas.microsoft.com/office/word/2010/wordml" w14:val="none"/>
        </w:rPr>
      </w:pPr>
      <w:r>
        <w:rPr>
          <w:rFonts w:ascii="Times New Roman" w:cs="Times New Roman" w:eastAsia="SimSun" w:hAnsi="Times New Roman"/>
          <w:b/>
          <w:bCs/>
          <w:kern w:val="0"/>
          <w:sz w:val="24"/>
          <w:szCs w:val="24"/>
          <w:lang w:val="en-ZA" w:eastAsia="zh-CN"/>
          <w14:ligatures xmlns:w14="http://schemas.microsoft.com/office/word/2010/wordml" w14:val="none"/>
        </w:rPr>
        <w:t>M</w:t>
      </w:r>
      <w:r>
        <w:rPr>
          <w:rFonts w:ascii="Times New Roman" w:cs="Times New Roman" w:eastAsia="SimSun" w:hAnsi="Times New Roman"/>
          <w:b/>
          <w:bCs/>
          <w:kern w:val="0"/>
          <w:sz w:val="24"/>
          <w:szCs w:val="24"/>
          <w:lang w:val="en-US" w:eastAsia="zh-CN"/>
          <w14:ligatures xmlns:w14="http://schemas.microsoft.com/office/word/2010/wordml" w14:val="none"/>
        </w:rPr>
        <w:t xml:space="preserve">UDZWOVI EMMANUEL </w:t>
      </w:r>
    </w:p>
    <w:p>
      <w:pPr>
        <w:pStyle w:val="style0"/>
        <w:spacing w:after="200" w:lineRule="auto" w:line="360"/>
        <w:jc w:val="center"/>
        <w:rPr>
          <w:rFonts w:ascii="Times New Roman" w:cs="Times New Roman" w:eastAsia="SimSun" w:hAnsi="Times New Roman"/>
          <w:b/>
          <w:bCs/>
          <w:kern w:val="0"/>
          <w:sz w:val="24"/>
          <w:szCs w:val="24"/>
          <w:lang w:val="en-ZA" w:eastAsia="zh-CN"/>
          <w14:ligatures xmlns:w14="http://schemas.microsoft.com/office/word/2010/wordml" w14:val="none"/>
        </w:rPr>
      </w:pPr>
      <w:r>
        <w:rPr>
          <w:rFonts w:ascii="Times New Roman" w:cs="Times New Roman" w:eastAsia="SimSun" w:hAnsi="Times New Roman"/>
          <w:b/>
          <w:bCs/>
          <w:kern w:val="0"/>
          <w:sz w:val="24"/>
          <w:szCs w:val="24"/>
          <w:lang w:val="en-ZA" w:eastAsia="zh-CN"/>
          <w14:ligatures xmlns:w14="http://schemas.microsoft.com/office/word/2010/wordml" w14:val="none"/>
        </w:rPr>
        <w:t>B</w:t>
      </w:r>
      <w:r>
        <w:rPr>
          <w:rFonts w:ascii="Times New Roman" w:cs="Times New Roman" w:eastAsia="SimSun" w:hAnsi="Times New Roman"/>
          <w:b/>
          <w:bCs/>
          <w:kern w:val="0"/>
          <w:sz w:val="24"/>
          <w:szCs w:val="24"/>
          <w:lang w:val="en-US" w:eastAsia="zh-CN"/>
          <w14:ligatures xmlns:w14="http://schemas.microsoft.com/office/word/2010/wordml" w14:val="none"/>
        </w:rPr>
        <w:t>1544887</w:t>
      </w:r>
    </w:p>
    <w:bookmarkEnd w:id="1"/>
    <w:p>
      <w:pPr>
        <w:pStyle w:val="style0"/>
        <w:spacing w:after="200" w:lineRule="auto" w:line="276"/>
        <w:ind w:right="6" w:firstLine="199"/>
        <w:jc w:val="center"/>
        <w:rPr>
          <w:rFonts w:ascii="Times New Roman" w:cs="Times New Roman" w:eastAsia="Times New Roman" w:hAnsi="Times New Roman"/>
          <w:b/>
          <w:bCs/>
          <w:iCs/>
          <w:kern w:val="0"/>
          <w:sz w:val="28"/>
          <w:lang w:val="en-ZA" w:eastAsia="zh-CN"/>
          <w14:ligatures xmlns:w14="http://schemas.microsoft.com/office/word/2010/wordml" w14:val="none"/>
        </w:rPr>
      </w:pPr>
      <w:r>
        <w:rPr>
          <w:rFonts w:ascii="Times New Roman" w:cs="Times New Roman" w:eastAsia="Times New Roman" w:hAnsi="Times New Roman"/>
          <w:b/>
          <w:bCs/>
          <w:iCs/>
          <w:kern w:val="0"/>
          <w:sz w:val="28"/>
          <w:lang w:val="en-ZA" w:eastAsia="zh-CN"/>
          <w14:ligatures xmlns:w14="http://schemas.microsoft.com/office/word/2010/wordml" w14:val="none"/>
        </w:rPr>
        <w:t>A dissertation submitted in partial fulfilment of the requirements for the Bachelors of Agricultural Science Honours Degree in Animal Health and Production Extension.</w:t>
      </w:r>
    </w:p>
    <w:p>
      <w:pPr>
        <w:pStyle w:val="style0"/>
        <w:spacing w:after="200" w:lineRule="auto" w:line="276"/>
        <w:jc w:val="center"/>
        <w:rPr>
          <w:rFonts w:cs="Times New Roman" w:eastAsia="SimSun"/>
          <w:b/>
          <w:bCs/>
          <w:iCs/>
          <w:kern w:val="0"/>
          <w:lang w:val="en-ZA" w:eastAsia="zh-CN"/>
          <w14:ligatures xmlns:w14="http://schemas.microsoft.com/office/word/2010/wordml" w14:val="none"/>
        </w:rPr>
      </w:pPr>
      <w:r>
        <w:rPr>
          <w:rFonts w:ascii="Times New Roman" w:cs="Times New Roman" w:eastAsia="Times New Roman" w:hAnsi="Times New Roman"/>
          <w:b/>
          <w:bCs/>
          <w:iCs/>
          <w:kern w:val="0"/>
          <w:sz w:val="28"/>
          <w:lang w:val="en-ZA" w:eastAsia="zh-CN"/>
          <w14:ligatures xmlns:w14="http://schemas.microsoft.com/office/word/2010/wordml" w14:val="none"/>
        </w:rPr>
        <w:t>202</w:t>
      </w:r>
      <w:r>
        <w:rPr>
          <w:rFonts w:ascii="Times New Roman" w:cs="Times New Roman" w:eastAsia="Times New Roman" w:hAnsi="Times New Roman"/>
          <w:b/>
          <w:bCs/>
          <w:iCs/>
          <w:kern w:val="0"/>
          <w:sz w:val="28"/>
          <w:lang w:val="en-US" w:eastAsia="zh-CN"/>
          <w14:ligatures xmlns:w14="http://schemas.microsoft.com/office/word/2010/wordml" w14:val="none"/>
        </w:rPr>
        <w:t>5</w:t>
      </w:r>
    </w:p>
    <w:p>
      <w:pPr>
        <w:pStyle w:val="style0"/>
        <w:spacing w:after="200" w:lineRule="auto" w:line="360"/>
        <w:jc w:val="both"/>
        <w:rPr>
          <w:rFonts w:ascii="Times New Roman" w:cs="Times New Roman" w:eastAsia="SimSun" w:hAnsi="Times New Roman"/>
          <w:b/>
          <w:bCs/>
          <w:kern w:val="0"/>
          <w:sz w:val="24"/>
          <w:szCs w:val="24"/>
          <w:lang w:val="en-ZA" w:eastAsia="zh-CN"/>
          <w14:ligatures xmlns:w14="http://schemas.microsoft.com/office/word/2010/wordml" w14:val="none"/>
        </w:rPr>
      </w:pPr>
    </w:p>
    <w:p>
      <w:pPr>
        <w:pStyle w:val="style0"/>
        <w:spacing w:after="200" w:lineRule="auto" w:line="360"/>
        <w:jc w:val="both"/>
        <w:rPr>
          <w:rFonts w:ascii="Times New Roman" w:cs="Times New Roman" w:eastAsia="SimSun" w:hAnsi="Times New Roman"/>
          <w:b/>
          <w:bCs/>
          <w:kern w:val="0"/>
          <w:sz w:val="24"/>
          <w:szCs w:val="24"/>
          <w:lang w:val="en-ZA" w:eastAsia="zh-CN"/>
          <w14:ligatures xmlns:w14="http://schemas.microsoft.com/office/word/2010/wordml" w14:val="none"/>
        </w:rPr>
      </w:pPr>
    </w:p>
    <w:p>
      <w:pPr>
        <w:pStyle w:val="style0"/>
        <w:spacing w:after="200" w:lineRule="auto" w:line="360"/>
        <w:jc w:val="both"/>
        <w:rPr>
          <w:rFonts w:ascii="Times New Roman" w:cs="Times New Roman" w:eastAsia="SimSun" w:hAnsi="Times New Roman"/>
          <w:b/>
          <w:bCs/>
          <w:kern w:val="0"/>
          <w:sz w:val="24"/>
          <w:szCs w:val="24"/>
          <w:lang w:val="en-ZA" w:eastAsia="zh-CN"/>
          <w14:ligatures xmlns:w14="http://schemas.microsoft.com/office/word/2010/wordml" w14:val="none"/>
        </w:rPr>
      </w:pPr>
    </w:p>
    <w:p>
      <w:pPr>
        <w:pStyle w:val="style0"/>
        <w:spacing w:after="200" w:lineRule="auto" w:line="360"/>
        <w:jc w:val="both"/>
        <w:rPr>
          <w:rFonts w:ascii="Times New Roman" w:cs="Times New Roman" w:eastAsia="SimSun" w:hAnsi="Times New Roman"/>
          <w:b/>
          <w:bCs/>
          <w:kern w:val="0"/>
          <w:sz w:val="24"/>
          <w:szCs w:val="24"/>
          <w:lang w:val="en-ZA" w:eastAsia="zh-CN"/>
          <w14:ligatures xmlns:w14="http://schemas.microsoft.com/office/word/2010/wordml" w14:val="none"/>
        </w:rPr>
      </w:pPr>
    </w:p>
    <w:bookmarkStart w:id="2" w:name="_Toc191144084"/>
    <w:bookmarkStart w:id="3" w:name="_Toc192227455"/>
    <w:p>
      <w:pPr>
        <w:pStyle w:val="style0"/>
        <w:keepNext/>
        <w:keepLines/>
        <w:spacing w:before="480" w:after="240" w:lineRule="auto" w:line="360"/>
        <w:jc w:val="center"/>
        <w:outlineLvl w:val="0"/>
        <w:rPr>
          <w:rFonts w:ascii="Times New Roman" w:eastAsia="SimSun" w:hAnsi="Times New Roman"/>
          <w:b/>
          <w:sz w:val="24"/>
          <w:szCs w:val="32"/>
        </w:rPr>
      </w:pPr>
      <w:r>
        <w:rPr>
          <w:rFonts w:ascii="Times New Roman" w:eastAsia="SimSun" w:hAnsi="Times New Roman"/>
          <w:b/>
          <w:sz w:val="24"/>
          <w:szCs w:val="32"/>
        </w:rPr>
        <w:t>APPROVAL FORM</w:t>
      </w:r>
      <w:bookmarkEnd w:id="2"/>
      <w:bookmarkEnd w:id="3"/>
    </w:p>
    <w:p>
      <w:pPr>
        <w:pStyle w:val="style0"/>
        <w:spacing w:lineRule="auto" w:line="360"/>
        <w:jc w:val="both"/>
        <w:rPr>
          <w:rFonts w:ascii="Times New Roman" w:cs="Times New Roman" w:hAnsi="Times New Roman"/>
          <w:b/>
          <w:sz w:val="24"/>
          <w:szCs w:val="24"/>
          <w:lang w:val="en-ZA"/>
          <w14:ligatures xmlns:w14="http://schemas.microsoft.com/office/word/2010/wordml" w14:val="none"/>
        </w:rPr>
      </w:pPr>
      <w:r>
        <w:rPr>
          <w:rFonts w:ascii="Times New Roman" w:cs="Times New Roman" w:hAnsi="Times New Roman"/>
          <w:sz w:val="24"/>
          <w:szCs w:val="24"/>
          <w:lang w:val="en-ZA"/>
          <w14:ligatures xmlns:w14="http://schemas.microsoft.com/office/word/2010/wordml" w14:val="none"/>
        </w:rPr>
        <w:t>APPROVAL FORM</w:t>
      </w:r>
    </w:p>
    <w:p>
      <w:pPr>
        <w:pStyle w:val="style0"/>
        <w:spacing w:lineRule="auto" w:line="360"/>
        <w:jc w:val="both"/>
        <w:rPr>
          <w:rFonts w:ascii="Times New Roman" w:cs="Times New Roman" w:hAnsi="Times New Roman"/>
          <w:i/>
          <w:sz w:val="24"/>
          <w:szCs w:val="24"/>
          <w:lang w:val="en-US"/>
          <w14:ligatures xmlns:w14="http://schemas.microsoft.com/office/word/2010/wordml" w14:val="none"/>
        </w:rPr>
      </w:pPr>
      <w:r>
        <w:rPr>
          <w:rFonts w:ascii="Times New Roman" w:cs="Times New Roman" w:hAnsi="Times New Roman"/>
          <w:sz w:val="24"/>
          <w:szCs w:val="24"/>
          <w14:ligatures xmlns:w14="http://schemas.microsoft.com/office/word/2010/wordml" w14:val="none"/>
        </w:rPr>
        <w:t xml:space="preserve">The undersigned certify that they have read and recommend to </w:t>
      </w:r>
      <w:r>
        <w:rPr>
          <w:rFonts w:ascii="Times New Roman" w:cs="Times New Roman" w:hAnsi="Times New Roman"/>
          <w:sz w:val="24"/>
          <w:szCs w:val="24"/>
          <w:lang w:val="en-ZA"/>
          <w14:ligatures xmlns:w14="http://schemas.microsoft.com/office/word/2010/wordml" w14:val="none"/>
        </w:rPr>
        <w:t xml:space="preserve">Bindura </w:t>
      </w:r>
      <w:r>
        <w:rPr>
          <w:rFonts w:ascii="Times New Roman" w:cs="Times New Roman" w:hAnsi="Times New Roman"/>
          <w:sz w:val="24"/>
          <w:szCs w:val="24"/>
          <w14:ligatures xmlns:w14="http://schemas.microsoft.com/office/word/2010/wordml" w14:val="none"/>
        </w:rPr>
        <w:t>University for an acceptance of a dissertation entitled</w:t>
      </w:r>
      <w:r>
        <w:rPr>
          <w:rFonts w:ascii="Times New Roman" w:cs="Times New Roman" w:hAnsi="Times New Roman"/>
          <w:sz w:val="24"/>
          <w:szCs w:val="24"/>
          <w14:ligatures xmlns:w14="http://schemas.microsoft.com/office/word/2010/wordml" w14:val="none"/>
        </w:rPr>
        <w:t>,</w:t>
      </w:r>
      <w:r>
        <w:rPr>
          <w:rFonts w:ascii="Times New Roman" w:cs="Times New Roman" w:hAnsi="Times New Roman"/>
          <w:sz w:val="24"/>
          <w:szCs w:val="24"/>
          <w:lang w:val="en-ZA"/>
          <w14:ligatures xmlns:w14="http://schemas.microsoft.com/office/word/2010/wordml" w14:val="none"/>
        </w:rPr>
        <w:t xml:space="preserve"> A</w:t>
      </w:r>
      <w:r>
        <w:rPr>
          <w:rFonts w:ascii="Times New Roman" w:cs="Times New Roman" w:hAnsi="Times New Roman"/>
          <w:sz w:val="24"/>
          <w:szCs w:val="24"/>
          <w14:ligatures xmlns:w14="http://schemas.microsoft.com/office/word/2010/wordml" w14:val="none"/>
        </w:rPr>
        <w:t>n</w:t>
      </w:r>
      <w:r>
        <w:rPr>
          <w:rFonts w:ascii="Times New Roman" w:cs="Times New Roman" w:hAnsi="Times New Roman"/>
          <w:sz w:val="24"/>
          <w:szCs w:val="24"/>
          <w14:ligatures xmlns:w14="http://schemas.microsoft.com/office/word/2010/wordml" w14:val="none"/>
        </w:rPr>
        <w:t xml:space="preserve"> assessme</w:t>
      </w:r>
      <w:r>
        <w:rPr>
          <w:rFonts w:ascii="Times New Roman" w:cs="Times New Roman" w:hAnsi="Times New Roman"/>
          <w:sz w:val="24"/>
          <w:szCs w:val="24"/>
          <w14:ligatures xmlns:w14="http://schemas.microsoft.com/office/word/2010/wordml" w14:val="none"/>
        </w:rPr>
        <w:t>n</w:t>
      </w:r>
      <w:r>
        <w:rPr>
          <w:rFonts w:ascii="Times New Roman" w:cs="Times New Roman" w:hAnsi="Times New Roman"/>
          <w:sz w:val="24"/>
          <w:szCs w:val="24"/>
          <w14:ligatures xmlns:w14="http://schemas.microsoft.com/office/word/2010/wordml" w14:val="none"/>
        </w:rPr>
        <w:t>t o</w:t>
      </w:r>
      <w:r>
        <w:rPr>
          <w:rFonts w:ascii="Times New Roman" w:cs="Times New Roman" w:hAnsi="Times New Roman"/>
          <w:sz w:val="24"/>
          <w:szCs w:val="24"/>
          <w14:ligatures xmlns:w14="http://schemas.microsoft.com/office/word/2010/wordml" w14:val="none"/>
        </w:rPr>
        <w:t>n</w:t>
      </w:r>
      <w:r>
        <w:rPr>
          <w:rFonts w:ascii="Times New Roman" w:cs="Times New Roman" w:hAnsi="Times New Roman"/>
          <w:sz w:val="24"/>
          <w:szCs w:val="24"/>
          <w14:ligatures xmlns:w14="http://schemas.microsoft.com/office/word/2010/wordml" w14:val="none"/>
        </w:rPr>
        <w:t xml:space="preserve"> the distributio</w:t>
      </w:r>
      <w:r>
        <w:rPr>
          <w:rFonts w:ascii="Times New Roman" w:cs="Times New Roman" w:hAnsi="Times New Roman"/>
          <w:sz w:val="24"/>
          <w:szCs w:val="24"/>
          <w14:ligatures xmlns:w14="http://schemas.microsoft.com/office/word/2010/wordml" w14:val="none"/>
        </w:rPr>
        <w:t>n</w:t>
      </w:r>
      <w:r>
        <w:rPr>
          <w:rFonts w:ascii="Times New Roman" w:cs="Times New Roman" w:hAnsi="Times New Roman"/>
          <w:sz w:val="24"/>
          <w:szCs w:val="24"/>
          <w14:ligatures xmlns:w14="http://schemas.microsoft.com/office/word/2010/wordml" w14:val="none"/>
        </w:rPr>
        <w:t xml:space="preserve"> of rabies i</w:t>
      </w:r>
      <w:r>
        <w:rPr>
          <w:rFonts w:ascii="Times New Roman" w:cs="Times New Roman" w:hAnsi="Times New Roman"/>
          <w:sz w:val="24"/>
          <w:szCs w:val="24"/>
          <w14:ligatures xmlns:w14="http://schemas.microsoft.com/office/word/2010/wordml" w14:val="none"/>
        </w:rPr>
        <w:t>n</w:t>
      </w:r>
      <w:r>
        <w:rPr>
          <w:rFonts w:ascii="Times New Roman" w:cs="Times New Roman" w:hAnsi="Times New Roman"/>
          <w:sz w:val="24"/>
          <w:szCs w:val="24"/>
          <w14:ligatures xmlns:w14="http://schemas.microsoft.com/office/word/2010/wordml" w14:val="none"/>
        </w:rPr>
        <w:t xml:space="preserve"> Huru</w:t>
      </w:r>
      <w:r>
        <w:rPr>
          <w:rFonts w:ascii="Times New Roman" w:cs="Times New Roman" w:hAnsi="Times New Roman"/>
          <w:sz w:val="24"/>
          <w:szCs w:val="24"/>
          <w14:ligatures xmlns:w14="http://schemas.microsoft.com/office/word/2010/wordml" w14:val="none"/>
        </w:rPr>
        <w:t>n</w:t>
      </w:r>
      <w:r>
        <w:rPr>
          <w:rFonts w:ascii="Times New Roman" w:cs="Times New Roman" w:hAnsi="Times New Roman"/>
          <w:sz w:val="24"/>
          <w:szCs w:val="24"/>
          <w14:ligatures xmlns:w14="http://schemas.microsoft.com/office/word/2010/wordml" w14:val="none"/>
        </w:rPr>
        <w:t>gwe District i</w:t>
      </w:r>
      <w:r>
        <w:rPr>
          <w:rFonts w:ascii="Times New Roman" w:cs="Times New Roman" w:hAnsi="Times New Roman"/>
          <w:sz w:val="24"/>
          <w:szCs w:val="24"/>
          <w14:ligatures xmlns:w14="http://schemas.microsoft.com/office/word/2010/wordml" w14:val="none"/>
        </w:rPr>
        <w:t>n</w:t>
      </w:r>
      <w:r>
        <w:rPr>
          <w:rFonts w:ascii="Times New Roman" w:cs="Times New Roman" w:hAnsi="Times New Roman"/>
          <w:sz w:val="24"/>
          <w:szCs w:val="24"/>
          <w14:ligatures xmlns:w14="http://schemas.microsoft.com/office/word/2010/wordml" w14:val="none"/>
        </w:rPr>
        <w:t xml:space="preserve"> Masho</w:t>
      </w:r>
      <w:r>
        <w:rPr>
          <w:rFonts w:ascii="Times New Roman" w:cs="Times New Roman" w:hAnsi="Times New Roman"/>
          <w:sz w:val="24"/>
          <w:szCs w:val="24"/>
          <w14:ligatures xmlns:w14="http://schemas.microsoft.com/office/word/2010/wordml" w14:val="none"/>
        </w:rPr>
        <w:t>n</w:t>
      </w:r>
      <w:r>
        <w:rPr>
          <w:rFonts w:ascii="Times New Roman" w:cs="Times New Roman" w:hAnsi="Times New Roman"/>
          <w:sz w:val="24"/>
          <w:szCs w:val="24"/>
          <w14:ligatures xmlns:w14="http://schemas.microsoft.com/office/word/2010/wordml" w14:val="none"/>
        </w:rPr>
        <w:t>ala</w:t>
      </w:r>
      <w:r>
        <w:rPr>
          <w:rFonts w:ascii="Times New Roman" w:cs="Times New Roman" w:hAnsi="Times New Roman"/>
          <w:sz w:val="24"/>
          <w:szCs w:val="24"/>
          <w14:ligatures xmlns:w14="http://schemas.microsoft.com/office/word/2010/wordml" w14:val="none"/>
        </w:rPr>
        <w:t>n</w:t>
      </w:r>
      <w:r>
        <w:rPr>
          <w:rFonts w:ascii="Times New Roman" w:cs="Times New Roman" w:hAnsi="Times New Roman"/>
          <w:sz w:val="24"/>
          <w:szCs w:val="24"/>
          <w14:ligatures xmlns:w14="http://schemas.microsoft.com/office/word/2010/wordml" w14:val="none"/>
        </w:rPr>
        <w:t>d West i</w:t>
      </w:r>
      <w:r>
        <w:rPr>
          <w:rFonts w:ascii="Times New Roman" w:cs="Times New Roman" w:hAnsi="Times New Roman"/>
          <w:sz w:val="24"/>
          <w:szCs w:val="24"/>
          <w14:ligatures xmlns:w14="http://schemas.microsoft.com/office/word/2010/wordml" w14:val="none"/>
        </w:rPr>
        <w:t>n</w:t>
      </w:r>
      <w:r>
        <w:rPr>
          <w:rFonts w:ascii="Times New Roman" w:cs="Times New Roman" w:hAnsi="Times New Roman"/>
          <w:sz w:val="24"/>
          <w:szCs w:val="24"/>
          <w14:ligatures xmlns:w14="http://schemas.microsoft.com/office/word/2010/wordml" w14:val="none"/>
        </w:rPr>
        <w:t xml:space="preserve"> Zimbabwe by Mudzwovi Emma</w:t>
      </w:r>
      <w:r>
        <w:rPr>
          <w:rFonts w:ascii="Times New Roman" w:cs="Times New Roman" w:hAnsi="Times New Roman"/>
          <w:sz w:val="24"/>
          <w:szCs w:val="24"/>
          <w14:ligatures xmlns:w14="http://schemas.microsoft.com/office/word/2010/wordml" w14:val="none"/>
        </w:rPr>
        <w:t>n</w:t>
      </w:r>
      <w:r>
        <w:rPr>
          <w:rFonts w:ascii="Times New Roman" w:cs="Times New Roman" w:hAnsi="Times New Roman"/>
          <w:sz w:val="24"/>
          <w:szCs w:val="24"/>
          <w14:ligatures xmlns:w14="http://schemas.microsoft.com/office/word/2010/wordml" w14:val="none"/>
        </w:rPr>
        <w:t>uel, Registratio</w:t>
      </w:r>
      <w:r>
        <w:rPr>
          <w:rFonts w:ascii="Times New Roman" w:cs="Times New Roman" w:hAnsi="Times New Roman"/>
          <w:sz w:val="24"/>
          <w:szCs w:val="24"/>
          <w14:ligatures xmlns:w14="http://schemas.microsoft.com/office/word/2010/wordml" w14:val="none"/>
        </w:rPr>
        <w:t>n</w:t>
      </w:r>
      <w:r>
        <w:rPr>
          <w:rFonts w:ascii="Times New Roman" w:cs="Times New Roman" w:hAnsi="Times New Roman"/>
          <w:sz w:val="24"/>
          <w:szCs w:val="24"/>
          <w14:ligatures xmlns:w14="http://schemas.microsoft.com/office/word/2010/wordml" w14:val="none"/>
        </w:rPr>
        <w:t xml:space="preserve"> </w:t>
      </w:r>
      <w:r>
        <w:rPr>
          <w:rFonts w:ascii="Times New Roman" w:cs="Times New Roman" w:hAnsi="Times New Roman"/>
          <w:sz w:val="24"/>
          <w:szCs w:val="24"/>
          <w14:ligatures xmlns:w14="http://schemas.microsoft.com/office/word/2010/wordml" w14:val="none"/>
        </w:rPr>
        <w:t>n</w:t>
      </w:r>
      <w:r>
        <w:rPr>
          <w:rFonts w:ascii="Times New Roman" w:cs="Times New Roman" w:hAnsi="Times New Roman"/>
          <w:sz w:val="24"/>
          <w:szCs w:val="24"/>
          <w14:ligatures xmlns:w14="http://schemas.microsoft.com/office/word/2010/wordml" w14:val="none"/>
        </w:rPr>
        <w:t xml:space="preserve">umber </w:t>
      </w:r>
      <w:r>
        <w:rPr>
          <w:rFonts w:ascii="Times New Roman" w:cs="Times New Roman" w:hAnsi="Times New Roman"/>
          <w:b/>
          <w:bCs/>
          <w:sz w:val="24"/>
          <w:szCs w:val="24"/>
          <w14:ligatures xmlns:w14="http://schemas.microsoft.com/office/word/2010/wordml" w14:val="none"/>
        </w:rPr>
        <w:t xml:space="preserve">B1544887 </w:t>
      </w:r>
      <w:r>
        <w:rPr>
          <w:rFonts w:ascii="Times New Roman" w:cs="Times New Roman" w:hAnsi="Times New Roman"/>
          <w:b/>
          <w:sz w:val="24"/>
          <w:szCs w:val="24"/>
          <w:lang w:val="en-ZA"/>
          <w14:ligatures xmlns:w14="http://schemas.microsoft.com/office/word/2010/wordml" w14:val="none"/>
        </w:rPr>
        <w:t>in</w:t>
      </w:r>
      <w:r>
        <w:rPr>
          <w:rFonts w:ascii="Times New Roman" w:cs="Times New Roman" w:hAnsi="Times New Roman"/>
          <w:sz w:val="24"/>
          <w:szCs w:val="24"/>
          <w14:ligatures xmlns:w14="http://schemas.microsoft.com/office/word/2010/wordml" w14:val="none"/>
        </w:rPr>
        <w:t xml:space="preserve"> partial fulfilment of requirements for</w:t>
      </w:r>
      <w:r>
        <w:rPr>
          <w:rFonts w:ascii="Times New Roman" w:cs="Times New Roman" w:hAnsi="Times New Roman"/>
          <w:sz w:val="24"/>
          <w:szCs w:val="24"/>
          <w:lang w:val="en-ZA"/>
          <w14:ligatures xmlns:w14="http://schemas.microsoft.com/office/word/2010/wordml" w14:val="none"/>
        </w:rPr>
        <w:t xml:space="preserve"> </w:t>
      </w:r>
      <w:r>
        <w:rPr>
          <w:rFonts w:ascii="Times New Roman" w:cs="Times New Roman" w:hAnsi="Times New Roman"/>
          <w:b/>
          <w:sz w:val="24"/>
          <w:szCs w:val="24"/>
          <w:lang w:val="en-US"/>
          <w14:ligatures xmlns:w14="http://schemas.microsoft.com/office/word/2010/wordml" w14:val="none"/>
        </w:rPr>
        <w:t>Bachelor</w:t>
      </w:r>
      <w:r>
        <w:rPr>
          <w:rFonts w:ascii="Times New Roman" w:cs="Times New Roman" w:hAnsi="Times New Roman"/>
          <w:b/>
          <w:sz w:val="24"/>
          <w:szCs w:val="24"/>
          <w:lang w:val="en-ZA"/>
          <w14:ligatures xmlns:w14="http://schemas.microsoft.com/office/word/2010/wordml" w14:val="none"/>
        </w:rPr>
        <w:t xml:space="preserve"> </w:t>
      </w:r>
      <w:r>
        <w:rPr>
          <w:rFonts w:ascii="Times New Roman" w:cs="Times New Roman" w:hAnsi="Times New Roman"/>
          <w:b/>
          <w:sz w:val="24"/>
          <w:szCs w:val="24"/>
          <w:lang w:val="en-US"/>
          <w14:ligatures xmlns:w14="http://schemas.microsoft.com/office/word/2010/wordml" w14:val="none"/>
        </w:rPr>
        <w:t xml:space="preserve">of Science Honors Degree in Animal health production and extension. </w:t>
      </w:r>
      <w:r>
        <w:rPr>
          <w:rFonts w:ascii="Times New Roman" w:cs="Times New Roman" w:hAnsi="Times New Roman"/>
          <w:b/>
          <w:sz w:val="24"/>
          <w:szCs w:val="24"/>
          <w:lang w:val="en-US"/>
          <w14:ligatures xmlns:w14="http://schemas.microsoft.com/office/word/2010/wordml" w14:val="none"/>
        </w:rPr>
        <w:t xml:space="preserve"> </w:t>
      </w:r>
    </w:p>
    <w:p>
      <w:pPr>
        <w:pStyle w:val="style0"/>
        <w:spacing w:lineRule="auto" w:line="360"/>
        <w:jc w:val="both"/>
        <w:rPr>
          <w:rFonts w:ascii="Times New Roman" w:cs="Times New Roman" w:hAnsi="Times New Roman"/>
          <w:sz w:val="24"/>
          <w:szCs w:val="24"/>
          <w14:ligatures xmlns:w14="http://schemas.microsoft.com/office/word/2010/wordml" w14:val="none"/>
        </w:rPr>
      </w:pPr>
      <w:r>
        <w:rPr>
          <w:rFonts w:ascii="Times New Roman" w:cs="Times New Roman" w:hAnsi="Times New Roman"/>
          <w:sz w:val="24"/>
          <w:szCs w:val="24"/>
          <w:lang w:val="en-ZA"/>
          <w14:ligatures xmlns:w14="http://schemas.microsoft.com/office/word/2010/wordml" w14:val="none"/>
        </w:rPr>
        <w:t>Mudzwovi Emma</w:t>
      </w:r>
      <w:r>
        <w:rPr>
          <w:rFonts w:ascii="Times New Roman" w:cs="Times New Roman" w:hAnsi="Times New Roman"/>
          <w:sz w:val="24"/>
          <w:szCs w:val="24"/>
          <w14:ligatures xmlns:w14="http://schemas.microsoft.com/office/word/2010/wordml" w14:val="none"/>
        </w:rPr>
        <w:t>n</w:t>
      </w:r>
      <w:r>
        <w:rPr>
          <w:rFonts w:ascii="Times New Roman" w:cs="Times New Roman" w:hAnsi="Times New Roman"/>
          <w:sz w:val="24"/>
          <w:szCs w:val="24"/>
          <w14:ligatures xmlns:w14="http://schemas.microsoft.com/office/word/2010/wordml" w14:val="none"/>
        </w:rPr>
        <w:t>uel</w:t>
      </w:r>
    </w:p>
    <w:p>
      <w:pPr>
        <w:pStyle w:val="style0"/>
        <w:spacing w:lineRule="auto" w:line="360"/>
        <w:jc w:val="both"/>
        <w:rPr>
          <w:rFonts w:ascii="Times New Roman" w:cs="Times New Roman" w:hAnsi="Times New Roman"/>
          <w:sz w:val="24"/>
          <w:szCs w:val="24"/>
          <w:lang w:val="en-ZA"/>
          <w14:ligatures xmlns:w14="http://schemas.microsoft.com/office/word/2010/wordml" w14:val="none"/>
        </w:rPr>
      </w:pPr>
      <w:r>
        <w:rPr>
          <w:rFonts w:ascii="Times New Roman" w:cs="Times New Roman" w:hAnsi="Times New Roman"/>
          <w:sz w:val="24"/>
          <w:szCs w:val="24"/>
          <w14:ligatures xmlns:w14="http://schemas.microsoft.com/office/word/2010/wordml" w14:val="none"/>
        </w:rPr>
        <w:t>Stude</w:t>
      </w:r>
      <w:r>
        <w:rPr>
          <w:rFonts w:ascii="Times New Roman" w:cs="Times New Roman" w:hAnsi="Times New Roman"/>
          <w:sz w:val="24"/>
          <w:szCs w:val="24"/>
          <w14:ligatures xmlns:w14="http://schemas.microsoft.com/office/word/2010/wordml" w14:val="none"/>
        </w:rPr>
        <w:t>n</w:t>
      </w:r>
      <w:r>
        <w:rPr>
          <w:rFonts w:ascii="Times New Roman" w:cs="Times New Roman" w:hAnsi="Times New Roman"/>
          <w:sz w:val="24"/>
          <w:szCs w:val="24"/>
          <w14:ligatures xmlns:w14="http://schemas.microsoft.com/office/word/2010/wordml" w14:val="none"/>
        </w:rPr>
        <w:t>t’s sig</w:t>
      </w:r>
      <w:r>
        <w:rPr>
          <w:rFonts w:ascii="Times New Roman" w:cs="Times New Roman" w:hAnsi="Times New Roman"/>
          <w:sz w:val="24"/>
          <w:szCs w:val="24"/>
          <w14:ligatures xmlns:w14="http://schemas.microsoft.com/office/word/2010/wordml" w14:val="none"/>
        </w:rPr>
        <w:t>n</w:t>
      </w:r>
      <w:r>
        <w:rPr>
          <w:rFonts w:ascii="Times New Roman" w:cs="Times New Roman" w:hAnsi="Times New Roman"/>
          <w:sz w:val="24"/>
          <w:szCs w:val="24"/>
          <w14:ligatures xmlns:w14="http://schemas.microsoft.com/office/word/2010/wordml" w14:val="none"/>
        </w:rPr>
        <w:t>ature …</w:t>
      </w:r>
      <w:r>
        <w:rPr>
          <w:rFonts w:ascii="Times New Roman" w:cs="Times New Roman" w:hAnsi="Times New Roman"/>
          <w:noProof/>
          <w:sz w:val="24"/>
          <w:szCs w:val="24"/>
          <w:lang w:val="en-GB" w:eastAsia="en-GB"/>
          <w14:ligatures xmlns:w14="http://schemas.microsoft.com/office/word/2010/wordml" w14:val="none"/>
        </w:rPr>
        <w:drawing>
          <wp:inline distL="0" distT="0" distB="0" distR="0">
            <wp:extent cx="932815" cy="237490"/>
            <wp:effectExtent l="0" t="0" r="635" b="0"/>
            <wp:docPr id="1027" name="Picture 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4"/>
                    <pic:cNvPicPr/>
                  </pic:nvPicPr>
                  <pic:blipFill>
                    <a:blip r:embed="rId3" cstate="print"/>
                    <a:srcRect l="0" t="0" r="0" b="0"/>
                    <a:stretch/>
                  </pic:blipFill>
                  <pic:spPr>
                    <a:xfrm rot="0">
                      <a:off x="0" y="0"/>
                      <a:ext cx="932815" cy="237490"/>
                    </a:xfrm>
                    <a:prstGeom prst="rect"/>
                  </pic:spPr>
                </pic:pic>
              </a:graphicData>
            </a:graphic>
          </wp:inline>
        </w:drawing>
      </w:r>
      <w:r>
        <w:rPr>
          <w:rFonts w:ascii="Times New Roman" w:cs="Times New Roman" w:hAnsi="Times New Roman"/>
          <w:sz w:val="24"/>
          <w:szCs w:val="24"/>
          <w14:ligatures xmlns:w14="http://schemas.microsoft.com/office/word/2010/wordml" w14:val="none"/>
        </w:rPr>
        <w:t>……………………………                  Date:</w:t>
      </w:r>
      <w:r>
        <w:rPr>
          <w:rFonts w:ascii="Times New Roman" w:cs="Times New Roman" w:hAnsi="Times New Roman"/>
          <w:sz w:val="24"/>
          <w:szCs w:val="24"/>
          <w:u w:val="dotted"/>
          <w14:ligatures xmlns:w14="http://schemas.microsoft.com/office/word/2010/wordml" w14:val="none"/>
        </w:rPr>
        <w:t xml:space="preserve"> 15 May 2025</w:t>
      </w:r>
      <w:r>
        <w:rPr>
          <w:rFonts w:ascii="Times New Roman" w:cs="Times New Roman" w:hAnsi="Times New Roman"/>
          <w:sz w:val="24"/>
          <w:szCs w:val="24"/>
          <w14:ligatures xmlns:w14="http://schemas.microsoft.com/office/word/2010/wordml" w14:val="none"/>
        </w:rPr>
        <w:t xml:space="preserve"> </w:t>
      </w:r>
    </w:p>
    <w:tbl>
      <w:tblPr>
        <w:tblW w:w="10012" w:type="dxa"/>
        <w:tblCellMar>
          <w:left w:w="0" w:type="dxa"/>
          <w:right w:w="0" w:type="dxa"/>
        </w:tblCellMar>
        <w:tblLook w:val="04A0" w:firstRow="1" w:lastRow="0" w:firstColumn="1" w:lastColumn="0" w:noHBand="0" w:noVBand="1"/>
      </w:tblPr>
      <w:tblGrid>
        <w:gridCol w:w="9360"/>
        <w:gridCol w:w="6"/>
        <w:gridCol w:w="6"/>
        <w:gridCol w:w="640"/>
      </w:tblGrid>
      <w:tr>
        <w:trPr>
          <w:trHeight w:val="1168" w:hRule="atLeast"/>
        </w:trPr>
        <w:tc>
          <w:tcPr>
            <w:tcW w:w="9360" w:type="dxa"/>
            <w:tcBorders/>
            <w:hideMark/>
          </w:tcPr>
          <w:p>
            <w:pPr>
              <w:pStyle w:val="style0"/>
              <w:spacing w:lineRule="auto" w:line="360"/>
              <w:jc w:val="both"/>
              <w:rPr>
                <w:rFonts w:ascii="Times New Roman" w:cs="Times New Roman" w:hAnsi="Times New Roman"/>
                <w:sz w:val="24"/>
                <w:szCs w:val="24"/>
                <w14:ligatures xmlns:w14="http://schemas.microsoft.com/office/word/2010/wordml" w14:val="none"/>
              </w:rPr>
            </w:pPr>
            <w:r>
              <w:rPr>
                <w:rFonts w:ascii="Times New Roman" w:cs="Times New Roman" w:hAnsi="Times New Roman"/>
                <w:sz w:val="24"/>
                <w:szCs w:val="24"/>
                <w14:ligatures xmlns:w14="http://schemas.microsoft.com/office/word/2010/wordml" w14:val="none"/>
              </w:rPr>
              <w:t xml:space="preserve"> </w:t>
            </w:r>
          </w:p>
          <w:p>
            <w:pPr>
              <w:pStyle w:val="style0"/>
              <w:spacing w:lineRule="auto" w:line="360"/>
              <w:jc w:val="both"/>
              <w:rPr>
                <w:rFonts w:ascii="Times New Roman" w:cs="Times New Roman" w:hAnsi="Times New Roman"/>
                <w:sz w:val="24"/>
                <w:szCs w:val="24"/>
                <w14:ligatures xmlns:w14="http://schemas.microsoft.com/office/word/2010/wordml" w14:val="none"/>
              </w:rPr>
            </w:pPr>
            <w:r>
              <w:rPr>
                <w:rFonts w:ascii="Times New Roman" w:cs="Times New Roman" w:hAnsi="Times New Roman"/>
                <w:sz w:val="24"/>
                <w:szCs w:val="24"/>
                <w14:ligatures xmlns:w14="http://schemas.microsoft.com/office/word/2010/wordml" w14:val="none"/>
              </w:rPr>
              <w:t xml:space="preserve"> </w:t>
            </w:r>
          </w:p>
          <w:p>
            <w:pPr>
              <w:pStyle w:val="style0"/>
              <w:spacing w:lineRule="auto" w:line="360"/>
              <w:jc w:val="both"/>
              <w:rPr>
                <w:rFonts w:ascii="Times New Roman" w:cs="Times New Roman" w:hAnsi="Times New Roman"/>
                <w:sz w:val="24"/>
                <w:szCs w:val="24"/>
                <w14:ligatures xmlns:w14="http://schemas.microsoft.com/office/word/2010/wordml" w14:val="none"/>
              </w:rPr>
            </w:pPr>
            <w:r>
              <w:rPr>
                <w:rFonts w:ascii="Times New Roman" w:cs="Times New Roman" w:hAnsi="Times New Roman"/>
                <w:sz w:val="24"/>
                <w:szCs w:val="24"/>
                <w14:ligatures xmlns:w14="http://schemas.microsoft.com/office/word/2010/wordml" w14:val="none"/>
              </w:rPr>
              <w:t xml:space="preserve"> </w:t>
            </w:r>
          </w:p>
        </w:tc>
        <w:tc>
          <w:tcPr>
            <w:tcW w:w="6" w:type="dxa"/>
            <w:tcBorders/>
            <w:vAlign w:val="bottom"/>
          </w:tcPr>
          <w:p>
            <w:pPr>
              <w:pStyle w:val="style0"/>
              <w:spacing w:lineRule="auto" w:line="360"/>
              <w:jc w:val="both"/>
              <w:rPr>
                <w:rFonts w:ascii="Times New Roman" w:cs="Times New Roman" w:hAnsi="Times New Roman"/>
                <w:sz w:val="24"/>
                <w:szCs w:val="24"/>
                <w14:ligatures xmlns:w14="http://schemas.microsoft.com/office/word/2010/wordml" w14:val="none"/>
              </w:rPr>
            </w:pPr>
          </w:p>
        </w:tc>
        <w:tc>
          <w:tcPr>
            <w:tcW w:w="0" w:type="auto"/>
            <w:tcBorders/>
          </w:tcPr>
          <w:p>
            <w:pPr>
              <w:pStyle w:val="style0"/>
              <w:spacing w:lineRule="auto" w:line="360"/>
              <w:jc w:val="both"/>
              <w:rPr>
                <w:rFonts w:ascii="Times New Roman" w:cs="Times New Roman" w:hAnsi="Times New Roman"/>
                <w:sz w:val="24"/>
                <w:szCs w:val="24"/>
                <w14:ligatures xmlns:w14="http://schemas.microsoft.com/office/word/2010/wordml" w14:val="none"/>
              </w:rPr>
            </w:pPr>
          </w:p>
        </w:tc>
        <w:tc>
          <w:tcPr>
            <w:tcW w:w="0" w:type="auto"/>
            <w:tcBorders/>
          </w:tcPr>
          <w:p>
            <w:pPr>
              <w:pStyle w:val="style0"/>
              <w:spacing w:lineRule="auto" w:line="360"/>
              <w:jc w:val="both"/>
              <w:rPr>
                <w:rFonts w:ascii="Times New Roman" w:cs="Times New Roman" w:hAnsi="Times New Roman"/>
                <w:sz w:val="24"/>
                <w:szCs w:val="24"/>
                <w14:ligatures xmlns:w14="http://schemas.microsoft.com/office/word/2010/wordml" w14:val="none"/>
              </w:rPr>
            </w:pPr>
          </w:p>
        </w:tc>
      </w:tr>
      <w:tr>
        <w:tblPrEx/>
        <w:trPr>
          <w:trHeight w:val="414" w:hRule="atLeast"/>
        </w:trPr>
        <w:tc>
          <w:tcPr>
            <w:tcW w:w="9360" w:type="dxa"/>
            <w:tcBorders/>
            <w:hideMark/>
          </w:tcPr>
          <w:p>
            <w:pPr>
              <w:pStyle w:val="style0"/>
              <w:spacing w:lineRule="auto" w:line="360"/>
              <w:jc w:val="both"/>
              <w:rPr>
                <w:rFonts w:ascii="Times New Roman" w:cs="Times New Roman" w:hAnsi="Times New Roman"/>
                <w:sz w:val="24"/>
                <w:szCs w:val="24"/>
                <w14:ligatures xmlns:w14="http://schemas.microsoft.com/office/word/2010/wordml" w14:val="none"/>
              </w:rPr>
            </w:pPr>
            <w:r>
              <w:rPr>
                <w:rFonts w:ascii="Times New Roman" w:cs="Times New Roman" w:hAnsi="Times New Roman"/>
                <w:sz w:val="24"/>
                <w:szCs w:val="24"/>
                <w14:ligatures xmlns:w14="http://schemas.microsoft.com/office/word/2010/wordml" w14:val="none"/>
              </w:rPr>
              <w:t>---------------</w:t>
            </w:r>
            <w:r>
              <w:rPr>
                <w:noProof/>
                <w:lang w:val="en-GB" w:eastAsia="en-GB"/>
              </w:rPr>
              <w:drawing>
                <wp:inline distL="0" distT="0" distB="0" distR="0">
                  <wp:extent cx="514350" cy="295275"/>
                  <wp:effectExtent l="0" t="0" r="0" b="9525"/>
                  <wp:docPr id="1028" name="Picture 1" descr="D:\pagute new folder\PERSONAL INFORMATION\signature\snip and sketch.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4" cstate="print"/>
                          <a:srcRect l="0" t="0" r="0" b="0"/>
                          <a:stretch/>
                        </pic:blipFill>
                        <pic:spPr>
                          <a:xfrm rot="0">
                            <a:off x="0" y="0"/>
                            <a:ext cx="514350" cy="295275"/>
                          </a:xfrm>
                          <a:prstGeom prst="rect"/>
                          <a:ln>
                            <a:noFill/>
                          </a:ln>
                        </pic:spPr>
                      </pic:pic>
                    </a:graphicData>
                  </a:graphic>
                </wp:inline>
              </w:drawing>
            </w:r>
            <w:r>
              <w:rPr>
                <w:rFonts w:ascii="Times New Roman" w:cs="Times New Roman" w:hAnsi="Times New Roman"/>
                <w:sz w:val="24"/>
                <w:szCs w:val="24"/>
                <w14:ligatures xmlns:w14="http://schemas.microsoft.com/office/word/2010/wordml" w14:val="none"/>
              </w:rPr>
              <w:t>-----------------------------</w:t>
            </w:r>
            <w:r>
              <w:rPr>
                <w:rFonts w:ascii="Times New Roman" w:cs="Times New Roman" w:hAnsi="Times New Roman"/>
                <w:sz w:val="24"/>
                <w:szCs w:val="24"/>
                <w14:ligatures xmlns:w14="http://schemas.microsoft.com/office/word/2010/wordml" w14:val="none"/>
              </w:rPr>
              <w:t>Date 13/10/25</w:t>
            </w:r>
            <w:r>
              <w:rPr>
                <w:rFonts w:ascii="Times New Roman" w:cs="Times New Roman" w:hAnsi="Times New Roman"/>
                <w:sz w:val="24"/>
                <w:szCs w:val="24"/>
                <w14:ligatures xmlns:w14="http://schemas.microsoft.com/office/word/2010/wordml" w14:val="none"/>
              </w:rPr>
              <w:t>-------------------------------------</w:t>
            </w:r>
          </w:p>
        </w:tc>
        <w:tc>
          <w:tcPr>
            <w:tcW w:w="6" w:type="dxa"/>
            <w:tcBorders/>
            <w:hideMark/>
          </w:tcPr>
          <w:p>
            <w:pPr>
              <w:pStyle w:val="style0"/>
              <w:spacing w:lineRule="auto" w:line="360"/>
              <w:jc w:val="both"/>
              <w:rPr>
                <w:rFonts w:ascii="Times New Roman" w:cs="Times New Roman" w:hAnsi="Times New Roman"/>
                <w:sz w:val="24"/>
                <w:szCs w:val="24"/>
                <w14:ligatures xmlns:w14="http://schemas.microsoft.com/office/word/2010/wordml" w14:val="none"/>
              </w:rPr>
            </w:pPr>
            <w:r>
              <w:rPr>
                <w:rFonts w:ascii="Times New Roman" w:cs="Times New Roman" w:hAnsi="Times New Roman"/>
                <w:sz w:val="24"/>
                <w:szCs w:val="24"/>
                <w14:ligatures xmlns:w14="http://schemas.microsoft.com/office/word/2010/wordml" w14:val="none"/>
              </w:rPr>
              <w:t xml:space="preserve"> </w:t>
            </w:r>
          </w:p>
        </w:tc>
        <w:tc>
          <w:tcPr>
            <w:tcW w:w="6" w:type="dxa"/>
            <w:tcBorders/>
            <w:hideMark/>
          </w:tcPr>
          <w:p>
            <w:pPr>
              <w:pStyle w:val="style0"/>
              <w:spacing w:lineRule="auto" w:line="360"/>
              <w:jc w:val="both"/>
              <w:rPr>
                <w:rFonts w:ascii="Times New Roman" w:cs="Times New Roman" w:hAnsi="Times New Roman"/>
                <w:sz w:val="24"/>
                <w:szCs w:val="24"/>
                <w14:ligatures xmlns:w14="http://schemas.microsoft.com/office/word/2010/wordml" w14:val="none"/>
              </w:rPr>
            </w:pPr>
            <w:r>
              <w:rPr>
                <w:rFonts w:ascii="Times New Roman" w:cs="Times New Roman" w:hAnsi="Times New Roman"/>
                <w:sz w:val="24"/>
                <w:szCs w:val="24"/>
                <w14:ligatures xmlns:w14="http://schemas.microsoft.com/office/word/2010/wordml" w14:val="none"/>
              </w:rPr>
              <w:t xml:space="preserve"> </w:t>
            </w:r>
          </w:p>
        </w:tc>
        <w:tc>
          <w:tcPr>
            <w:tcW w:w="0" w:type="auto"/>
            <w:tcBorders/>
            <w:vAlign w:val="center"/>
            <w:hideMark/>
          </w:tcPr>
          <w:p>
            <w:pPr>
              <w:pStyle w:val="style0"/>
              <w:spacing w:lineRule="auto" w:line="360"/>
              <w:jc w:val="both"/>
              <w:rPr>
                <w:rFonts w:ascii="Times New Roman" w:cs="Times New Roman" w:hAnsi="Times New Roman"/>
                <w:sz w:val="24"/>
                <w:szCs w:val="24"/>
                <w:lang w:val="en-US"/>
                <w14:ligatures xmlns:w14="http://schemas.microsoft.com/office/word/2010/wordml" w14:val="none"/>
              </w:rPr>
            </w:pPr>
          </w:p>
        </w:tc>
      </w:tr>
      <w:tr>
        <w:tblPrEx/>
        <w:trPr>
          <w:trHeight w:val="1656" w:hRule="atLeast"/>
        </w:trPr>
        <w:tc>
          <w:tcPr>
            <w:tcW w:w="9360" w:type="dxa"/>
            <w:tcBorders/>
            <w:hideMark/>
          </w:tcPr>
          <w:p>
            <w:pPr>
              <w:pStyle w:val="style0"/>
              <w:spacing w:lineRule="auto" w:line="360"/>
              <w:jc w:val="both"/>
              <w:rPr>
                <w:rFonts w:ascii="Times New Roman" w:cs="Times New Roman" w:hAnsi="Times New Roman"/>
                <w:sz w:val="24"/>
                <w:szCs w:val="24"/>
                <w14:ligatures xmlns:w14="http://schemas.microsoft.com/office/word/2010/wordml" w14:val="none"/>
              </w:rPr>
            </w:pPr>
            <w:r>
              <w:rPr>
                <w:rFonts w:ascii="Times New Roman" w:cs="Times New Roman" w:hAnsi="Times New Roman"/>
                <w:b/>
                <w:sz w:val="24"/>
                <w:szCs w:val="24"/>
                <w14:ligatures xmlns:w14="http://schemas.microsoft.com/office/word/2010/wordml" w14:val="none"/>
              </w:rPr>
              <w:t xml:space="preserve">SUPERVISOR  </w:t>
            </w:r>
            <w:r>
              <w:rPr>
                <w:rFonts w:ascii="Times New Roman" w:cs="Times New Roman" w:hAnsi="Times New Roman"/>
                <w:sz w:val="24"/>
                <w:szCs w:val="24"/>
                <w14:ligatures xmlns:w14="http://schemas.microsoft.com/office/word/2010/wordml" w14:val="none"/>
              </w:rPr>
              <w:t xml:space="preserve">             </w:t>
            </w:r>
            <w:r>
              <w:rPr>
                <w:rFonts w:ascii="Times New Roman" w:cs="Times New Roman" w:hAnsi="Times New Roman"/>
                <w:sz w:val="24"/>
                <w:szCs w:val="24"/>
                <w14:ligatures xmlns:w14="http://schemas.microsoft.com/office/word/2010/wordml" w14:val="none"/>
              </w:rPr>
              <w:tab/>
            </w:r>
            <w:r>
              <w:rPr>
                <w:rFonts w:ascii="Times New Roman" w:cs="Times New Roman" w:hAnsi="Times New Roman"/>
                <w:sz w:val="24"/>
                <w:szCs w:val="24"/>
                <w14:ligatures xmlns:w14="http://schemas.microsoft.com/office/word/2010/wordml" w14:val="none"/>
              </w:rPr>
              <w:t xml:space="preserve"> </w:t>
            </w:r>
          </w:p>
          <w:p>
            <w:pPr>
              <w:pStyle w:val="style0"/>
              <w:spacing w:lineRule="auto" w:line="360"/>
              <w:jc w:val="both"/>
              <w:rPr>
                <w:rFonts w:ascii="Times New Roman" w:cs="Times New Roman" w:hAnsi="Times New Roman"/>
                <w:sz w:val="24"/>
                <w:szCs w:val="24"/>
                <w14:ligatures xmlns:w14="http://schemas.microsoft.com/office/word/2010/wordml" w14:val="none"/>
              </w:rPr>
            </w:pPr>
            <w:r>
              <w:rPr>
                <w:rFonts w:ascii="Times New Roman" w:cs="Times New Roman" w:hAnsi="Times New Roman"/>
                <w:sz w:val="24"/>
                <w:szCs w:val="24"/>
                <w14:ligatures xmlns:w14="http://schemas.microsoft.com/office/word/2010/wordml" w14:val="none"/>
              </w:rPr>
              <w:t xml:space="preserve"> </w:t>
            </w:r>
          </w:p>
          <w:p>
            <w:pPr>
              <w:pStyle w:val="style0"/>
              <w:spacing w:lineRule="auto" w:line="360"/>
              <w:jc w:val="both"/>
              <w:rPr>
                <w:rFonts w:ascii="Times New Roman" w:cs="Times New Roman" w:hAnsi="Times New Roman"/>
                <w:sz w:val="24"/>
                <w:szCs w:val="24"/>
                <w14:ligatures xmlns:w14="http://schemas.microsoft.com/office/word/2010/wordml" w14:val="none"/>
              </w:rPr>
            </w:pPr>
            <w:r>
              <w:rPr>
                <w:rFonts w:ascii="Times New Roman" w:cs="Times New Roman" w:hAnsi="Times New Roman"/>
                <w:sz w:val="24"/>
                <w:szCs w:val="24"/>
                <w14:ligatures xmlns:w14="http://schemas.microsoft.com/office/word/2010/wordml" w14:val="none"/>
              </w:rPr>
              <w:t xml:space="preserve"> </w:t>
            </w:r>
          </w:p>
          <w:p>
            <w:pPr>
              <w:pStyle w:val="style0"/>
              <w:spacing w:lineRule="auto" w:line="360"/>
              <w:jc w:val="both"/>
              <w:rPr>
                <w:rFonts w:ascii="Times New Roman" w:cs="Times New Roman" w:hAnsi="Times New Roman"/>
                <w:sz w:val="24"/>
                <w:szCs w:val="24"/>
                <w14:ligatures xmlns:w14="http://schemas.microsoft.com/office/word/2010/wordml" w14:val="none"/>
              </w:rPr>
            </w:pPr>
            <w:r>
              <w:rPr>
                <w:rFonts w:ascii="Times New Roman" w:cs="Times New Roman" w:hAnsi="Times New Roman"/>
                <w:sz w:val="24"/>
                <w:szCs w:val="24"/>
                <w14:ligatures xmlns:w14="http://schemas.microsoft.com/office/word/2010/wordml" w14:val="none"/>
              </w:rPr>
              <w:t xml:space="preserve"> </w:t>
            </w:r>
          </w:p>
        </w:tc>
        <w:tc>
          <w:tcPr>
            <w:tcW w:w="6" w:type="dxa"/>
            <w:tcBorders/>
            <w:hideMark/>
          </w:tcPr>
          <w:p>
            <w:pPr>
              <w:pStyle w:val="style0"/>
              <w:spacing w:lineRule="auto" w:line="360"/>
              <w:jc w:val="both"/>
              <w:rPr>
                <w:rFonts w:ascii="Times New Roman" w:cs="Times New Roman" w:hAnsi="Times New Roman"/>
                <w:sz w:val="24"/>
                <w:szCs w:val="24"/>
                <w14:ligatures xmlns:w14="http://schemas.microsoft.com/office/word/2010/wordml" w14:val="none"/>
              </w:rPr>
            </w:pPr>
            <w:r>
              <w:rPr>
                <w:rFonts w:ascii="Times New Roman" w:cs="Times New Roman" w:hAnsi="Times New Roman"/>
                <w:sz w:val="24"/>
                <w:szCs w:val="24"/>
                <w14:ligatures xmlns:w14="http://schemas.microsoft.com/office/word/2010/wordml" w14:val="none"/>
              </w:rPr>
              <w:t xml:space="preserve"> </w:t>
            </w:r>
          </w:p>
        </w:tc>
        <w:tc>
          <w:tcPr>
            <w:tcW w:w="6" w:type="dxa"/>
            <w:tcBorders/>
            <w:hideMark/>
          </w:tcPr>
          <w:p>
            <w:pPr>
              <w:pStyle w:val="style0"/>
              <w:spacing w:lineRule="auto" w:line="360"/>
              <w:jc w:val="both"/>
              <w:rPr>
                <w:rFonts w:ascii="Times New Roman" w:cs="Times New Roman" w:hAnsi="Times New Roman"/>
                <w:sz w:val="24"/>
                <w:szCs w:val="24"/>
                <w14:ligatures xmlns:w14="http://schemas.microsoft.com/office/word/2010/wordml" w14:val="none"/>
              </w:rPr>
            </w:pPr>
            <w:r>
              <w:rPr>
                <w:rFonts w:ascii="Times New Roman" w:cs="Times New Roman" w:hAnsi="Times New Roman"/>
                <w:sz w:val="24"/>
                <w:szCs w:val="24"/>
                <w14:ligatures xmlns:w14="http://schemas.microsoft.com/office/word/2010/wordml" w14:val="none"/>
              </w:rPr>
              <w:t xml:space="preserve"> </w:t>
            </w:r>
          </w:p>
        </w:tc>
        <w:tc>
          <w:tcPr>
            <w:tcW w:w="0" w:type="auto"/>
            <w:tcBorders/>
            <w:vAlign w:val="center"/>
            <w:hideMark/>
          </w:tcPr>
          <w:p>
            <w:pPr>
              <w:pStyle w:val="style0"/>
              <w:spacing w:lineRule="auto" w:line="360"/>
              <w:jc w:val="both"/>
              <w:rPr>
                <w:rFonts w:ascii="Times New Roman" w:cs="Times New Roman" w:hAnsi="Times New Roman"/>
                <w:sz w:val="24"/>
                <w:szCs w:val="24"/>
                <w:lang w:val="en-US"/>
                <w14:ligatures xmlns:w14="http://schemas.microsoft.com/office/word/2010/wordml" w14:val="none"/>
              </w:rPr>
            </w:pPr>
          </w:p>
        </w:tc>
      </w:tr>
      <w:tr>
        <w:tblPrEx/>
        <w:trPr>
          <w:trHeight w:val="414" w:hRule="atLeast"/>
        </w:trPr>
        <w:tc>
          <w:tcPr>
            <w:tcW w:w="9360" w:type="dxa"/>
            <w:tcBorders/>
            <w:hideMark/>
          </w:tcPr>
          <w:p>
            <w:pPr>
              <w:pStyle w:val="style0"/>
              <w:spacing w:lineRule="auto" w:line="360"/>
              <w:jc w:val="both"/>
              <w:rPr>
                <w:rFonts w:ascii="Times New Roman" w:cs="Times New Roman" w:hAnsi="Times New Roman"/>
                <w:sz w:val="24"/>
                <w:szCs w:val="24"/>
                <w14:ligatures xmlns:w14="http://schemas.microsoft.com/office/word/2010/wordml" w14:val="none"/>
              </w:rPr>
            </w:pPr>
            <w:r>
              <w:rPr>
                <w:rFonts w:ascii="Times New Roman" w:cs="Times New Roman" w:hAnsi="Times New Roman"/>
                <w:sz w:val="24"/>
                <w:szCs w:val="24"/>
                <w14:ligatures xmlns:w14="http://schemas.microsoft.com/office/word/2010/wordml" w14:val="none"/>
              </w:rPr>
              <w:t>-------------</w:t>
            </w:r>
            <w:r>
              <w:rPr>
                <w:noProof/>
                <w:lang w:val="en-GB" w:eastAsia="en-GB"/>
              </w:rPr>
              <w:drawing>
                <wp:inline distL="0" distT="0" distB="0" distR="0">
                  <wp:extent cx="514350" cy="295275"/>
                  <wp:effectExtent l="0" t="0" r="0" b="9525"/>
                  <wp:docPr id="1029" name="Picture 2" descr="D:\pagute new folder\PERSONAL INFORMATION\signature\snip and sketch.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cstate="print"/>
                          <a:srcRect l="0" t="0" r="0" b="0"/>
                          <a:stretch/>
                        </pic:blipFill>
                        <pic:spPr>
                          <a:xfrm rot="0">
                            <a:off x="0" y="0"/>
                            <a:ext cx="514350" cy="295275"/>
                          </a:xfrm>
                          <a:prstGeom prst="rect"/>
                          <a:ln>
                            <a:noFill/>
                          </a:ln>
                        </pic:spPr>
                      </pic:pic>
                    </a:graphicData>
                  </a:graphic>
                </wp:inline>
              </w:drawing>
            </w:r>
            <w:r>
              <w:rPr>
                <w:rFonts w:ascii="Times New Roman" w:cs="Times New Roman" w:hAnsi="Times New Roman"/>
                <w:sz w:val="24"/>
                <w:szCs w:val="24"/>
                <w14:ligatures xmlns:w14="http://schemas.microsoft.com/office/word/2010/wordml" w14:val="none"/>
              </w:rPr>
              <w:t>-------------------------------Date 13/10/25</w:t>
            </w:r>
            <w:bookmarkStart w:id="4" w:name="_GoBack"/>
            <w:bookmarkEnd w:id="4"/>
            <w:r>
              <w:rPr>
                <w:rFonts w:ascii="Times New Roman" w:cs="Times New Roman" w:hAnsi="Times New Roman"/>
                <w:sz w:val="24"/>
                <w:szCs w:val="24"/>
                <w14:ligatures xmlns:w14="http://schemas.microsoft.com/office/word/2010/wordml" w14:val="none"/>
              </w:rPr>
              <w:t>------------------------------</w:t>
            </w:r>
          </w:p>
        </w:tc>
        <w:tc>
          <w:tcPr>
            <w:tcW w:w="6" w:type="dxa"/>
            <w:tcBorders/>
            <w:hideMark/>
          </w:tcPr>
          <w:p>
            <w:pPr>
              <w:pStyle w:val="style0"/>
              <w:spacing w:lineRule="auto" w:line="360"/>
              <w:jc w:val="both"/>
              <w:rPr>
                <w:rFonts w:ascii="Times New Roman" w:cs="Times New Roman" w:hAnsi="Times New Roman"/>
                <w:sz w:val="24"/>
                <w:szCs w:val="24"/>
                <w14:ligatures xmlns:w14="http://schemas.microsoft.com/office/word/2010/wordml" w14:val="none"/>
              </w:rPr>
            </w:pPr>
            <w:r>
              <w:rPr>
                <w:rFonts w:ascii="Times New Roman" w:cs="Times New Roman" w:hAnsi="Times New Roman"/>
                <w:sz w:val="24"/>
                <w:szCs w:val="24"/>
                <w14:ligatures xmlns:w14="http://schemas.microsoft.com/office/word/2010/wordml" w14:val="none"/>
              </w:rPr>
              <w:t xml:space="preserve"> </w:t>
            </w:r>
          </w:p>
        </w:tc>
        <w:tc>
          <w:tcPr>
            <w:tcW w:w="6" w:type="dxa"/>
            <w:tcBorders/>
            <w:hideMark/>
          </w:tcPr>
          <w:p>
            <w:pPr>
              <w:pStyle w:val="style0"/>
              <w:spacing w:lineRule="auto" w:line="360"/>
              <w:jc w:val="both"/>
              <w:rPr>
                <w:rFonts w:ascii="Times New Roman" w:cs="Times New Roman" w:hAnsi="Times New Roman"/>
                <w:sz w:val="24"/>
                <w:szCs w:val="24"/>
                <w14:ligatures xmlns:w14="http://schemas.microsoft.com/office/word/2010/wordml" w14:val="none"/>
              </w:rPr>
            </w:pPr>
            <w:r>
              <w:rPr>
                <w:rFonts w:ascii="Times New Roman" w:cs="Times New Roman" w:hAnsi="Times New Roman"/>
                <w:sz w:val="24"/>
                <w:szCs w:val="24"/>
                <w14:ligatures xmlns:w14="http://schemas.microsoft.com/office/word/2010/wordml" w14:val="none"/>
              </w:rPr>
              <w:t xml:space="preserve"> </w:t>
            </w:r>
          </w:p>
        </w:tc>
        <w:tc>
          <w:tcPr>
            <w:tcW w:w="0" w:type="auto"/>
            <w:tcBorders/>
            <w:vAlign w:val="center"/>
            <w:hideMark/>
          </w:tcPr>
          <w:p>
            <w:pPr>
              <w:pStyle w:val="style0"/>
              <w:spacing w:lineRule="auto" w:line="360"/>
              <w:jc w:val="both"/>
              <w:rPr>
                <w:rFonts w:ascii="Times New Roman" w:cs="Times New Roman" w:hAnsi="Times New Roman"/>
                <w:sz w:val="24"/>
                <w:szCs w:val="24"/>
                <w:lang w:val="en-US"/>
                <w14:ligatures xmlns:w14="http://schemas.microsoft.com/office/word/2010/wordml" w14:val="none"/>
              </w:rPr>
            </w:pPr>
          </w:p>
        </w:tc>
      </w:tr>
      <w:tr>
        <w:tblPrEx/>
        <w:trPr>
          <w:trHeight w:val="340" w:hRule="atLeast"/>
        </w:trPr>
        <w:tc>
          <w:tcPr>
            <w:tcW w:w="9360" w:type="dxa"/>
            <w:tcBorders/>
            <w:hideMark/>
          </w:tcPr>
          <w:p>
            <w:pPr>
              <w:pStyle w:val="style0"/>
              <w:spacing w:lineRule="auto" w:line="360"/>
              <w:jc w:val="both"/>
              <w:rPr>
                <w:rFonts w:ascii="Times New Roman" w:cs="Times New Roman" w:hAnsi="Times New Roman"/>
                <w:sz w:val="24"/>
                <w:szCs w:val="24"/>
                <w14:ligatures xmlns:w14="http://schemas.microsoft.com/office/word/2010/wordml" w14:val="none"/>
              </w:rPr>
            </w:pPr>
            <w:r>
              <w:rPr>
                <w:rFonts w:ascii="Times New Roman" w:cs="Times New Roman" w:hAnsi="Times New Roman"/>
                <w:b/>
                <w:sz w:val="24"/>
                <w:szCs w:val="24"/>
                <w14:ligatures xmlns:w14="http://schemas.microsoft.com/office/word/2010/wordml" w14:val="none"/>
              </w:rPr>
              <w:t>CHAIRPERSON</w:t>
            </w:r>
            <w:r>
              <w:rPr>
                <w:rFonts w:ascii="Times New Roman" w:cs="Times New Roman" w:hAnsi="Times New Roman"/>
                <w:sz w:val="24"/>
                <w:szCs w:val="24"/>
                <w14:ligatures xmlns:w14="http://schemas.microsoft.com/office/word/2010/wordml" w14:val="none"/>
              </w:rPr>
              <w:t xml:space="preserve"> </w:t>
            </w:r>
            <w:r>
              <w:rPr>
                <w:rFonts w:ascii="Times New Roman" w:cs="Times New Roman" w:hAnsi="Times New Roman"/>
                <w:sz w:val="24"/>
                <w:szCs w:val="24"/>
                <w14:ligatures xmlns:w14="http://schemas.microsoft.com/office/word/2010/wordml" w14:val="none"/>
              </w:rPr>
              <w:tab/>
            </w:r>
            <w:r>
              <w:rPr>
                <w:rFonts w:ascii="Times New Roman" w:cs="Times New Roman" w:hAnsi="Times New Roman"/>
                <w:sz w:val="24"/>
                <w:szCs w:val="24"/>
                <w14:ligatures xmlns:w14="http://schemas.microsoft.com/office/word/2010/wordml" w14:val="none"/>
              </w:rPr>
              <w:t xml:space="preserve"> </w:t>
            </w:r>
            <w:r>
              <w:rPr>
                <w:rFonts w:ascii="Times New Roman" w:cs="Times New Roman" w:hAnsi="Times New Roman"/>
                <w:sz w:val="24"/>
                <w:szCs w:val="24"/>
                <w14:ligatures xmlns:w14="http://schemas.microsoft.com/office/word/2010/wordml" w14:val="none"/>
              </w:rPr>
              <w:tab/>
            </w:r>
            <w:r>
              <w:rPr>
                <w:rFonts w:ascii="Times New Roman" w:cs="Times New Roman" w:hAnsi="Times New Roman"/>
                <w:sz w:val="24"/>
                <w:szCs w:val="24"/>
                <w14:ligatures xmlns:w14="http://schemas.microsoft.com/office/word/2010/wordml" w14:val="none"/>
              </w:rPr>
              <w:t xml:space="preserve"> </w:t>
            </w:r>
          </w:p>
        </w:tc>
        <w:tc>
          <w:tcPr>
            <w:tcW w:w="6" w:type="dxa"/>
            <w:tcBorders/>
            <w:hideMark/>
          </w:tcPr>
          <w:p>
            <w:pPr>
              <w:pStyle w:val="style0"/>
              <w:spacing w:lineRule="auto" w:line="360"/>
              <w:jc w:val="both"/>
              <w:rPr>
                <w:rFonts w:ascii="Times New Roman" w:cs="Times New Roman" w:hAnsi="Times New Roman"/>
                <w:sz w:val="24"/>
                <w:szCs w:val="24"/>
                <w14:ligatures xmlns:w14="http://schemas.microsoft.com/office/word/2010/wordml" w14:val="none"/>
              </w:rPr>
            </w:pPr>
            <w:r>
              <w:rPr>
                <w:rFonts w:ascii="Times New Roman" w:cs="Times New Roman" w:hAnsi="Times New Roman"/>
                <w:sz w:val="24"/>
                <w:szCs w:val="24"/>
                <w14:ligatures xmlns:w14="http://schemas.microsoft.com/office/word/2010/wordml" w14:val="none"/>
              </w:rPr>
              <w:t xml:space="preserve"> </w:t>
            </w:r>
          </w:p>
        </w:tc>
        <w:tc>
          <w:tcPr>
            <w:tcW w:w="6" w:type="dxa"/>
            <w:tcBorders/>
            <w:hideMark/>
          </w:tcPr>
          <w:p>
            <w:pPr>
              <w:pStyle w:val="style0"/>
              <w:spacing w:lineRule="auto" w:line="360"/>
              <w:jc w:val="both"/>
              <w:rPr>
                <w:rFonts w:ascii="Times New Roman" w:cs="Times New Roman" w:hAnsi="Times New Roman"/>
                <w:sz w:val="24"/>
                <w:szCs w:val="24"/>
                <w14:ligatures xmlns:w14="http://schemas.microsoft.com/office/word/2010/wordml" w14:val="none"/>
              </w:rPr>
            </w:pPr>
            <w:r>
              <w:rPr>
                <w:rFonts w:ascii="Times New Roman" w:cs="Times New Roman" w:hAnsi="Times New Roman"/>
                <w:sz w:val="24"/>
                <w:szCs w:val="24"/>
                <w14:ligatures xmlns:w14="http://schemas.microsoft.com/office/word/2010/wordml" w14:val="none"/>
              </w:rPr>
              <w:t xml:space="preserve"> </w:t>
            </w:r>
          </w:p>
        </w:tc>
        <w:tc>
          <w:tcPr>
            <w:tcW w:w="0" w:type="auto"/>
            <w:tcBorders/>
            <w:vAlign w:val="center"/>
            <w:hideMark/>
          </w:tcPr>
          <w:p>
            <w:pPr>
              <w:pStyle w:val="style0"/>
              <w:spacing w:lineRule="auto" w:line="360"/>
              <w:jc w:val="both"/>
              <w:rPr>
                <w:rFonts w:ascii="Times New Roman" w:cs="Times New Roman" w:hAnsi="Times New Roman"/>
                <w:sz w:val="24"/>
                <w:szCs w:val="24"/>
                <w:lang w:val="en-US"/>
                <w14:ligatures xmlns:w14="http://schemas.microsoft.com/office/word/2010/wordml" w14:val="none"/>
              </w:rPr>
            </w:pPr>
          </w:p>
        </w:tc>
      </w:tr>
    </w:tbl>
    <w:p>
      <w:pPr>
        <w:pStyle w:val="style0"/>
        <w:spacing w:lineRule="auto" w:line="360"/>
        <w:jc w:val="both"/>
        <w:rPr>
          <w:rFonts w:ascii="Times New Roman" w:cs="Times New Roman" w:hAnsi="Times New Roman"/>
          <w:sz w:val="24"/>
          <w:szCs w:val="24"/>
          <w14:ligatures xmlns:w14="http://schemas.microsoft.com/office/word/2010/wordml" w14:val="none"/>
        </w:rPr>
      </w:pPr>
      <w:r>
        <w:rPr>
          <w:rFonts w:ascii="Times New Roman" w:cs="Times New Roman" w:hAnsi="Times New Roman"/>
          <w:sz w:val="24"/>
          <w:szCs w:val="24"/>
          <w14:ligatures xmlns:w14="http://schemas.microsoft.com/office/word/2010/wordml" w14:val="none"/>
        </w:rPr>
        <w:t xml:space="preserve"> </w:t>
      </w: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lang w:val="en-US"/>
          <w14:ligatures xmlns:w14="http://schemas.microsoft.com/office/word/2010/wordml" w14:val="none"/>
        </w:rPr>
      </w:pPr>
    </w:p>
    <w:p>
      <w:pPr>
        <w:pStyle w:val="style0"/>
        <w:spacing w:lineRule="auto" w:line="360"/>
        <w:jc w:val="both"/>
        <w:rPr>
          <w:rFonts w:ascii="Times New Roman" w:cs="Times New Roman" w:hAnsi="Times New Roman"/>
          <w:sz w:val="24"/>
          <w:szCs w:val="24"/>
          <w:lang w:val="en-US"/>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bookmarkStart w:id="5" w:name="_Toc191144085"/>
    <w:bookmarkStart w:id="6" w:name="_Toc192227456"/>
    <w:p>
      <w:pPr>
        <w:pStyle w:val="style0"/>
        <w:keepNext/>
        <w:keepLines/>
        <w:spacing w:before="480" w:after="240" w:lineRule="auto" w:line="360"/>
        <w:jc w:val="center"/>
        <w:outlineLvl w:val="0"/>
        <w:rPr>
          <w:rFonts w:ascii="Times New Roman" w:hAnsi="Times New Roman"/>
          <w:b/>
          <w:sz w:val="24"/>
          <w:szCs w:val="32"/>
        </w:rPr>
      </w:pPr>
      <w:r>
        <w:rPr>
          <w:rFonts w:ascii="Times New Roman" w:hAnsi="Times New Roman"/>
          <w:b/>
          <w:sz w:val="24"/>
          <w:szCs w:val="32"/>
        </w:rPr>
        <w:t>DECLARATION</w:t>
      </w:r>
      <w:bookmarkEnd w:id="5"/>
      <w:bookmarkEnd w:id="6"/>
    </w:p>
    <w:p>
      <w:pPr>
        <w:pStyle w:val="style0"/>
        <w:spacing w:lineRule="auto" w:line="360"/>
        <w:jc w:val="both"/>
        <w:rPr>
          <w:rFonts w:ascii="Times New Roman" w:cs="Times New Roman" w:hAnsi="Times New Roman"/>
          <w:sz w:val="24"/>
          <w:szCs w:val="24"/>
          <w14:ligatures xmlns:w14="http://schemas.microsoft.com/office/word/2010/wordml" w14:val="none"/>
        </w:rPr>
      </w:pPr>
      <w:r>
        <w:rPr>
          <w:rFonts w:ascii="Times New Roman" w:cs="Times New Roman" w:hAnsi="Times New Roman"/>
          <w:sz w:val="24"/>
          <w:szCs w:val="24"/>
          <w14:ligatures xmlns:w14="http://schemas.microsoft.com/office/word/2010/wordml" w14:val="none"/>
        </w:rPr>
        <w:t xml:space="preserve">I </w:t>
      </w:r>
      <w:r>
        <w:rPr>
          <w:rFonts w:ascii="Times New Roman" w:cs="Times New Roman" w:hAnsi="Times New Roman"/>
          <w:sz w:val="24"/>
          <w:szCs w:val="24"/>
          <w:lang w:val="en-US"/>
          <w14:ligatures xmlns:w14="http://schemas.microsoft.com/office/word/2010/wordml" w14:val="none"/>
        </w:rPr>
        <w:t xml:space="preserve">Emmanuel </w:t>
      </w:r>
      <w:r>
        <w:rPr>
          <w:rFonts w:ascii="Times New Roman" w:cs="Times New Roman" w:hAnsi="Times New Roman"/>
          <w:sz w:val="24"/>
          <w:szCs w:val="24"/>
          <w14:ligatures xmlns:w14="http://schemas.microsoft.com/office/word/2010/wordml" w14:val="none"/>
        </w:rPr>
        <w:t>Mudz</w:t>
      </w:r>
      <w:r>
        <w:rPr>
          <w:rFonts w:ascii="Times New Roman" w:cs="Times New Roman" w:hAnsi="Times New Roman"/>
          <w:sz w:val="24"/>
          <w:szCs w:val="24"/>
          <w:lang w:val="en-US"/>
          <w14:ligatures xmlns:w14="http://schemas.microsoft.com/office/word/2010/wordml" w14:val="none"/>
        </w:rPr>
        <w:t>w</w:t>
      </w:r>
      <w:r>
        <w:rPr>
          <w:rFonts w:ascii="Times New Roman" w:cs="Times New Roman" w:hAnsi="Times New Roman"/>
          <w:sz w:val="24"/>
          <w:szCs w:val="24"/>
          <w14:ligatures xmlns:w14="http://schemas.microsoft.com/office/word/2010/wordml" w14:val="none"/>
        </w:rPr>
        <w:t>ovi declare that this write up was developed from the true information obtained from Hurungwe District. This survey has never been published or submitted by anyone or anywhere with the hope of attaining a degree. The project is submitted for the Ba</w:t>
      </w:r>
      <w:r>
        <w:rPr>
          <w:rFonts w:ascii="Times New Roman" w:cs="Times New Roman" w:hAnsi="Times New Roman"/>
          <w:sz w:val="24"/>
          <w:szCs w:val="24"/>
          <w14:ligatures xmlns:w14="http://schemas.microsoft.com/office/word/2010/wordml" w14:val="none"/>
        </w:rPr>
        <w:t>c</w:t>
      </w:r>
      <w:r>
        <w:rPr>
          <w:rFonts w:ascii="Times New Roman" w:cs="Times New Roman" w:hAnsi="Times New Roman"/>
          <w:sz w:val="24"/>
          <w:szCs w:val="24"/>
          <w14:ligatures xmlns:w14="http://schemas.microsoft.com/office/word/2010/wordml" w14:val="none"/>
        </w:rPr>
        <w:t>helor of Science Honors degree in Animal Health Production and Extension</w:t>
      </w:r>
    </w:p>
    <w:p>
      <w:pPr>
        <w:pStyle w:val="style0"/>
        <w:spacing w:lineRule="auto" w:line="360"/>
        <w:jc w:val="both"/>
        <w:rPr>
          <w:rFonts w:ascii="Times New Roman" w:cs="Times New Roman" w:hAnsi="Times New Roman"/>
          <w:sz w:val="24"/>
          <w:szCs w:val="24"/>
          <w14:ligatures xmlns:w14="http://schemas.microsoft.com/office/word/2010/wordml" w14:val="none"/>
        </w:rPr>
      </w:pPr>
      <w:r>
        <w:rPr>
          <w:rFonts w:ascii="Times New Roman" w:cs="Times New Roman" w:hAnsi="Times New Roman"/>
          <w:sz w:val="24"/>
          <w:szCs w:val="24"/>
          <w:lang w:val="en-US"/>
          <w14:ligatures xmlns:w14="http://schemas.microsoft.com/office/word/2010/wordml" w14:val="none"/>
        </w:rPr>
        <w:t>Emmanuel</w:t>
      </w:r>
      <w:r>
        <w:rPr>
          <w:rFonts w:ascii="Times New Roman" w:cs="Times New Roman" w:hAnsi="Times New Roman"/>
          <w:sz w:val="24"/>
          <w:szCs w:val="24"/>
          <w:lang w:val="en-US"/>
          <w14:ligatures xmlns:w14="http://schemas.microsoft.com/office/word/2010/wordml" w14:val="none"/>
        </w:rPr>
        <w:t xml:space="preserve"> </w:t>
      </w:r>
      <w:r>
        <w:rPr>
          <w:rFonts w:ascii="Times New Roman" w:cs="Times New Roman" w:hAnsi="Times New Roman"/>
          <w:sz w:val="24"/>
          <w:szCs w:val="24"/>
          <w14:ligatures xmlns:w14="http://schemas.microsoft.com/office/word/2010/wordml" w14:val="none"/>
        </w:rPr>
        <w:t>M</w:t>
      </w:r>
      <w:r>
        <w:rPr>
          <w:rFonts w:ascii="Times New Roman" w:cs="Times New Roman" w:hAnsi="Times New Roman"/>
          <w:noProof/>
          <w:sz w:val="24"/>
          <w:szCs w:val="24"/>
          <w:lang w:val="en-GB" w:eastAsia="en-GB"/>
          <w14:ligatures xmlns:w14="http://schemas.microsoft.com/office/word/2010/wordml" w14:val="none"/>
        </w:rPr>
        <w:drawing>
          <wp:inline distL="0" distT="0" distB="0" distR="0">
            <wp:extent cx="795655" cy="178372"/>
            <wp:effectExtent l="0" t="0" r="4445" b="0"/>
            <wp:docPr id="1030" name="Picture 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7"/>
                    <pic:cNvPicPr/>
                  </pic:nvPicPr>
                  <pic:blipFill>
                    <a:blip r:embed="rId5" cstate="print"/>
                    <a:srcRect l="0" t="0" r="0" b="0"/>
                    <a:stretch/>
                  </pic:blipFill>
                  <pic:spPr>
                    <a:xfrm rot="0" flipV="1">
                      <a:off x="0" y="0"/>
                      <a:ext cx="795655" cy="178372"/>
                    </a:xfrm>
                    <a:prstGeom prst="rect"/>
                  </pic:spPr>
                </pic:pic>
              </a:graphicData>
            </a:graphic>
          </wp:inline>
        </w:drawing>
      </w:r>
      <w:r>
        <w:rPr>
          <w:rFonts w:ascii="Times New Roman" w:cs="Times New Roman" w:hAnsi="Times New Roman"/>
          <w:sz w:val="24"/>
          <w:szCs w:val="24"/>
          <w14:ligatures xmlns:w14="http://schemas.microsoft.com/office/word/2010/wordml" w14:val="none"/>
        </w:rPr>
        <w:t>……………………                Date…</w:t>
      </w:r>
      <w:r>
        <w:rPr>
          <w:rFonts w:ascii="Times New Roman" w:cs="Times New Roman" w:hAnsi="Times New Roman"/>
          <w:sz w:val="24"/>
          <w:szCs w:val="24"/>
          <w:lang w:val="en-US"/>
          <w14:ligatures xmlns:w14="http://schemas.microsoft.com/office/word/2010/wordml" w14:val="none"/>
        </w:rPr>
        <w:t>29/05/2025</w:t>
      </w:r>
      <w:r>
        <w:rPr>
          <w:rFonts w:ascii="Times New Roman" w:cs="Times New Roman" w:hAnsi="Times New Roman"/>
          <w:sz w:val="24"/>
          <w:szCs w:val="24"/>
          <w14:ligatures xmlns:w14="http://schemas.microsoft.com/office/word/2010/wordml" w14:val="none"/>
        </w:rPr>
        <w:t>…</w:t>
      </w: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bookmarkStart w:id="7" w:name="_Toc191144086"/>
    <w:bookmarkStart w:id="8" w:name="_Toc192227457"/>
    <w:p>
      <w:pPr>
        <w:pStyle w:val="style0"/>
        <w:keepNext/>
        <w:keepLines/>
        <w:spacing w:before="480" w:after="240" w:lineRule="auto" w:line="360"/>
        <w:jc w:val="center"/>
        <w:outlineLvl w:val="0"/>
        <w:rPr>
          <w:rFonts w:ascii="Times New Roman" w:hAnsi="Times New Roman"/>
          <w:b/>
          <w:sz w:val="24"/>
          <w:szCs w:val="32"/>
        </w:rPr>
      </w:pPr>
      <w:r>
        <w:rPr>
          <w:rFonts w:ascii="Times New Roman" w:hAnsi="Times New Roman"/>
          <w:b/>
          <w:sz w:val="24"/>
          <w:szCs w:val="32"/>
        </w:rPr>
        <w:t>DEDICATION</w:t>
      </w:r>
      <w:bookmarkEnd w:id="7"/>
      <w:bookmarkEnd w:id="8"/>
    </w:p>
    <w:p>
      <w:pPr>
        <w:pStyle w:val="style0"/>
        <w:spacing w:lineRule="auto" w:line="360"/>
        <w:jc w:val="both"/>
        <w:rPr>
          <w:rFonts w:ascii="Times New Roman" w:cs="Times New Roman" w:hAnsi="Times New Roman"/>
          <w:sz w:val="24"/>
          <w:szCs w:val="24"/>
          <w14:ligatures xmlns:w14="http://schemas.microsoft.com/office/word/2010/wordml" w14:val="none"/>
        </w:rPr>
      </w:pPr>
      <w:r>
        <w:rPr>
          <w:rFonts w:ascii="Times New Roman" w:cs="Times New Roman" w:hAnsi="Times New Roman"/>
          <w:sz w:val="24"/>
          <w:szCs w:val="24"/>
          <w14:ligatures xmlns:w14="http://schemas.microsoft.com/office/word/2010/wordml" w14:val="none"/>
        </w:rPr>
        <w:t>This study is dedicated to the people of Hurungwe District, whose experiences and resilience inspired this research. It is also dedicated to the healthcare workers, veterinarians, and community leaders tirelessly working to combat rabies and improve public health in Zimbabwe. Your unwavering commitment to the well-being of your communities is a source of hope and inspiration.</w:t>
      </w: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bookmarkStart w:id="9" w:name="_Toc191144087"/>
    <w:bookmarkStart w:id="10" w:name="_Toc192227458"/>
    <w:p>
      <w:pPr>
        <w:pStyle w:val="style0"/>
        <w:keepNext/>
        <w:keepLines/>
        <w:spacing w:before="480" w:after="240" w:lineRule="auto" w:line="360"/>
        <w:jc w:val="center"/>
        <w:outlineLvl w:val="0"/>
        <w:rPr>
          <w:rFonts w:ascii="Times New Roman" w:hAnsi="Times New Roman"/>
          <w:b/>
          <w:sz w:val="24"/>
          <w:szCs w:val="32"/>
        </w:rPr>
      </w:pPr>
      <w:r>
        <w:rPr>
          <w:rFonts w:ascii="Times New Roman" w:hAnsi="Times New Roman"/>
          <w:b/>
          <w:sz w:val="24"/>
          <w:szCs w:val="32"/>
        </w:rPr>
        <w:t>ACKNOWLEDGEMENT</w:t>
      </w:r>
      <w:bookmarkEnd w:id="9"/>
      <w:bookmarkEnd w:id="10"/>
    </w:p>
    <w:p>
      <w:pPr>
        <w:pStyle w:val="style0"/>
        <w:spacing w:lineRule="auto" w:line="360"/>
        <w:jc w:val="both"/>
        <w:rPr>
          <w:rFonts w:ascii="Times New Roman" w:cs="Times New Roman" w:hAnsi="Times New Roman"/>
          <w:sz w:val="24"/>
          <w:szCs w:val="24"/>
          <w14:ligatures xmlns:w14="http://schemas.microsoft.com/office/word/2010/wordml" w14:val="none"/>
        </w:rPr>
      </w:pPr>
      <w:r>
        <w:rPr>
          <w:rFonts w:ascii="Times New Roman" w:cs="Times New Roman" w:hAnsi="Times New Roman"/>
          <w:sz w:val="24"/>
          <w:szCs w:val="24"/>
          <w14:ligatures xmlns:w14="http://schemas.microsoft.com/office/word/2010/wordml" w14:val="none"/>
        </w:rPr>
        <w:t>I would like to express my heartfelt gratitude to everyone who contributed to the success of this study. My deepest appreciation goes to my supervisor, whose guidance, support, and expertise were invaluable throughout the research process. I am also grateful to the participants from Hurungwe District for sharing their experiences and insights, which formed the backbone of this study.</w:t>
      </w:r>
    </w:p>
    <w:p>
      <w:pPr>
        <w:pStyle w:val="style0"/>
        <w:spacing w:lineRule="auto" w:line="360"/>
        <w:jc w:val="both"/>
        <w:rPr>
          <w:rFonts w:ascii="Times New Roman" w:cs="Times New Roman" w:hAnsi="Times New Roman"/>
          <w:sz w:val="24"/>
          <w:szCs w:val="24"/>
          <w14:ligatures xmlns:w14="http://schemas.microsoft.com/office/word/2010/wordml" w14:val="none"/>
        </w:rPr>
      </w:pPr>
      <w:r>
        <w:rPr>
          <w:rFonts w:ascii="Times New Roman" w:cs="Times New Roman" w:hAnsi="Times New Roman"/>
          <w:sz w:val="24"/>
          <w:szCs w:val="24"/>
          <w14:ligatures xmlns:w14="http://schemas.microsoft.com/office/word/2010/wordml" w14:val="none"/>
        </w:rPr>
        <w:t>Special thanks to the local authorities and health officials in Mashonaland West for granting access to necessary data and facilitating fieldwork. I am indebted to my family and friends for their unwavering support  and encouragement throughout this journey. Finally, I acknowledge the invaluable contributions of the academic community whose prior research laid the foundation for this study. Thank you all for your generosity and support.</w:t>
      </w: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bookmarkStart w:id="11" w:name="_Toc191144088"/>
    <w:bookmarkStart w:id="12" w:name="_Toc192227459"/>
    <w:p>
      <w:pPr>
        <w:pStyle w:val="style0"/>
        <w:keepNext/>
        <w:keepLines/>
        <w:spacing w:before="480" w:after="240" w:lineRule="auto" w:line="360"/>
        <w:jc w:val="center"/>
        <w:outlineLvl w:val="0"/>
        <w:rPr>
          <w:rFonts w:ascii="Times New Roman" w:hAnsi="Times New Roman"/>
          <w:b/>
          <w:sz w:val="24"/>
          <w:szCs w:val="32"/>
        </w:rPr>
      </w:pPr>
      <w:r>
        <w:rPr>
          <w:rFonts w:ascii="Times New Roman" w:hAnsi="Times New Roman"/>
          <w:b/>
          <w:sz w:val="24"/>
          <w:szCs w:val="32"/>
        </w:rPr>
        <w:t>ABSTRACT</w:t>
      </w:r>
      <w:bookmarkEnd w:id="11"/>
      <w:bookmarkEnd w:id="12"/>
    </w:p>
    <w:p>
      <w:pPr>
        <w:pStyle w:val="style0"/>
        <w:spacing w:lineRule="auto" w:line="360"/>
        <w:jc w:val="both"/>
        <w:rPr>
          <w:rFonts w:ascii="Times New Roman" w:cs="Times New Roman" w:hAnsi="Times New Roman"/>
          <w:sz w:val="24"/>
          <w:szCs w:val="24"/>
          <w14:ligatures xmlns:w14="http://schemas.microsoft.com/office/word/2010/wordml" w14:val="none"/>
        </w:rPr>
      </w:pPr>
      <w:r>
        <w:rPr>
          <w:rFonts w:ascii="Times New Roman" w:cs="Times New Roman" w:hAnsi="Times New Roman"/>
          <w:sz w:val="24"/>
          <w:szCs w:val="24"/>
          <w14:ligatures xmlns:w14="http://schemas.microsoft.com/office/word/2010/wordml" w14:val="none"/>
        </w:rPr>
        <w:t>This study aimed to assess the distribution of rabies in Hurungwe District, Mashonaland West, Zimbabwe, focusing on its causes, extent, and preventive measures. A mixed-methods research design was used, combining  surveys and interviews. A total of 300 households were randomly selected using a simple random sampling approach to ensure representativeness. Structured questionnaires captured quantitative data, while semi-structured interviews provided qualitative insights. The study sought to uncover the underlying drivers of rabies outbreaks, their public health implications, and the effectiveness of current control measures. Data were analyzed using descriptive statistics and thematic analysis. Quantitative analysis highlighted key issues such as unvaccinated domestic dogs (mean = 4.25, SD = 1.128) and poor waste management (mean = 4.25, SD = 0.839) as significant contributors to rabies prevalence. Thematic analysis revealed recurring outbreaks, limited healthcare access, and the economic burden of rabies as major challenges. For example, over 57% of respondents aged 46 years and above emphasized the public health and economic strain caused by rabies outbreaks. The reliability of the data was confirmed with high Cronbach Alpha values across constructs, including 0.824 for preventive measures. The study concluded that rabies remains a significant challenge in Hurungwe District, driven by insufficient vaccination coverage, low public awareness, and inadequate healthcare resources. Recommendations included enhancing vaccination campaigns, improving public health education, and integrating traditional practices with modern methods to increase community engagement and participation. Future research was encouraged to explore innovative solutions for sustainable rabies control and prevention strategies tailored to resource-limited settings.</w:t>
      </w: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1"/>
        <w:rPr/>
      </w:pPr>
      <w:r>
        <w:t>TABLE OF CONTENTS</w:t>
      </w:r>
    </w:p>
    <w:p>
      <w:pPr>
        <w:pStyle w:val="style19"/>
        <w:tabs>
          <w:tab w:val="right" w:leader="dot" w:pos="9016"/>
        </w:tabs>
        <w:spacing w:lineRule="auto" w:line="360"/>
        <w:jc w:val="both"/>
        <w:rPr>
          <w:rFonts w:ascii="Times New Roman" w:cs="Times New Roman" w:hAnsi="Times New Roman"/>
          <w:noProof/>
          <w:sz w:val="24"/>
          <w:szCs w:val="24"/>
        </w:rPr>
      </w:pPr>
      <w:r>
        <w:rPr>
          <w:rFonts w:ascii="Times New Roman" w:cs="Times New Roman" w:hAnsi="Times New Roman"/>
          <w:sz w:val="24"/>
          <w:szCs w:val="24"/>
        </w:rPr>
        <w:fldChar w:fldCharType="begin"/>
      </w:r>
      <w:r>
        <w:rPr>
          <w:rFonts w:ascii="Times New Roman" w:cs="Times New Roman" w:hAnsi="Times New Roman"/>
          <w:sz w:val="24"/>
          <w:szCs w:val="24"/>
        </w:rPr>
        <w:instrText xml:space="preserve"> TOC \o "1-3" \h \z \u </w:instrText>
      </w:r>
      <w:r>
        <w:rPr>
          <w:rFonts w:ascii="Times New Roman" w:cs="Times New Roman" w:hAnsi="Times New Roman"/>
          <w:sz w:val="24"/>
          <w:szCs w:val="24"/>
        </w:rPr>
        <w:fldChar w:fldCharType="separate"/>
      </w:r>
      <w:r>
        <w:rPr/>
        <w:fldChar w:fldCharType="begin"/>
      </w:r>
      <w:r>
        <w:instrText xml:space="preserve"> HYPERLINK \l "_Toc192227455" </w:instrText>
      </w:r>
      <w:r>
        <w:rPr/>
        <w:fldChar w:fldCharType="separate"/>
      </w:r>
      <w:r>
        <w:rPr>
          <w:rStyle w:val="style85"/>
          <w:rFonts w:ascii="Times New Roman" w:cs="Times New Roman" w:eastAsia="SimSun" w:hAnsi="Times New Roman"/>
          <w:noProof/>
          <w:color w:val="auto"/>
          <w:sz w:val="24"/>
          <w:szCs w:val="24"/>
        </w:rPr>
        <w:t>APPROVAL FORM</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_Toc192227455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ii</w:t>
      </w:r>
      <w:r>
        <w:rPr>
          <w:rFonts w:ascii="Times New Roman" w:cs="Times New Roman" w:hAnsi="Times New Roman"/>
          <w:noProof/>
          <w:webHidden/>
          <w:sz w:val="24"/>
          <w:szCs w:val="24"/>
        </w:rPr>
        <w:fldChar w:fldCharType="end"/>
      </w:r>
      <w:r>
        <w:rPr/>
        <w:fldChar w:fldCharType="end"/>
      </w:r>
    </w:p>
    <w:p>
      <w:pPr>
        <w:pStyle w:val="style19"/>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"_Toc192227456" </w:instrText>
      </w:r>
      <w:r>
        <w:rPr/>
        <w:fldChar w:fldCharType="separate"/>
      </w:r>
      <w:r>
        <w:rPr>
          <w:rStyle w:val="style85"/>
          <w:rFonts w:ascii="Times New Roman" w:cs="Times New Roman" w:hAnsi="Times New Roman"/>
          <w:noProof/>
          <w:color w:val="auto"/>
          <w:sz w:val="24"/>
          <w:szCs w:val="24"/>
        </w:rPr>
        <w:t>DECLARATION</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_Toc192227456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iii</w:t>
      </w:r>
      <w:r>
        <w:rPr>
          <w:rFonts w:ascii="Times New Roman" w:cs="Times New Roman" w:hAnsi="Times New Roman"/>
          <w:noProof/>
          <w:webHidden/>
          <w:sz w:val="24"/>
          <w:szCs w:val="24"/>
        </w:rPr>
        <w:fldChar w:fldCharType="end"/>
      </w:r>
      <w:r>
        <w:rPr/>
        <w:fldChar w:fldCharType="end"/>
      </w:r>
    </w:p>
    <w:p>
      <w:pPr>
        <w:pStyle w:val="style19"/>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"_Toc192227457" </w:instrText>
      </w:r>
      <w:r>
        <w:rPr/>
        <w:fldChar w:fldCharType="separate"/>
      </w:r>
      <w:r>
        <w:rPr>
          <w:rStyle w:val="style85"/>
          <w:rFonts w:ascii="Times New Roman" w:cs="Times New Roman" w:hAnsi="Times New Roman"/>
          <w:noProof/>
          <w:color w:val="auto"/>
          <w:sz w:val="24"/>
          <w:szCs w:val="24"/>
        </w:rPr>
        <w:t>DEDICATION</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_Toc192227457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iv</w:t>
      </w:r>
      <w:r>
        <w:rPr>
          <w:rFonts w:ascii="Times New Roman" w:cs="Times New Roman" w:hAnsi="Times New Roman"/>
          <w:noProof/>
          <w:webHidden/>
          <w:sz w:val="24"/>
          <w:szCs w:val="24"/>
        </w:rPr>
        <w:fldChar w:fldCharType="end"/>
      </w:r>
      <w:r>
        <w:rPr/>
        <w:fldChar w:fldCharType="end"/>
      </w:r>
    </w:p>
    <w:p>
      <w:pPr>
        <w:pStyle w:val="style19"/>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"_Toc192227458" </w:instrText>
      </w:r>
      <w:r>
        <w:rPr/>
        <w:fldChar w:fldCharType="separate"/>
      </w:r>
      <w:r>
        <w:rPr>
          <w:rStyle w:val="style85"/>
          <w:rFonts w:ascii="Times New Roman" w:cs="Times New Roman" w:hAnsi="Times New Roman"/>
          <w:noProof/>
          <w:color w:val="auto"/>
          <w:sz w:val="24"/>
          <w:szCs w:val="24"/>
        </w:rPr>
        <w:t>ACKNOWLEDGEMENT</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_Toc192227458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v</w:t>
      </w:r>
      <w:r>
        <w:rPr>
          <w:rFonts w:ascii="Times New Roman" w:cs="Times New Roman" w:hAnsi="Times New Roman"/>
          <w:noProof/>
          <w:webHidden/>
          <w:sz w:val="24"/>
          <w:szCs w:val="24"/>
        </w:rPr>
        <w:fldChar w:fldCharType="end"/>
      </w:r>
      <w:r>
        <w:rPr/>
        <w:fldChar w:fldCharType="end"/>
      </w:r>
    </w:p>
    <w:p>
      <w:pPr>
        <w:pStyle w:val="style19"/>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"_Toc192227459" </w:instrText>
      </w:r>
      <w:r>
        <w:rPr/>
        <w:fldChar w:fldCharType="separate"/>
      </w:r>
      <w:r>
        <w:rPr>
          <w:rStyle w:val="style85"/>
          <w:rFonts w:ascii="Times New Roman" w:cs="Times New Roman" w:hAnsi="Times New Roman"/>
          <w:noProof/>
          <w:color w:val="auto"/>
          <w:sz w:val="24"/>
          <w:szCs w:val="24"/>
        </w:rPr>
        <w:t>ABSTRACT</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_Toc192227459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vi</w:t>
      </w:r>
      <w:r>
        <w:rPr>
          <w:rFonts w:ascii="Times New Roman" w:cs="Times New Roman" w:hAnsi="Times New Roman"/>
          <w:noProof/>
          <w:webHidden/>
          <w:sz w:val="24"/>
          <w:szCs w:val="24"/>
        </w:rPr>
        <w:fldChar w:fldCharType="end"/>
      </w:r>
      <w:r>
        <w:rPr/>
        <w:fldChar w:fldCharType="end"/>
      </w:r>
    </w:p>
    <w:p>
      <w:pPr>
        <w:pStyle w:val="style19"/>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"_Toc192227460" </w:instrText>
      </w:r>
      <w:r>
        <w:rPr/>
        <w:fldChar w:fldCharType="separate"/>
      </w:r>
      <w:r>
        <w:rPr>
          <w:rStyle w:val="style85"/>
          <w:rFonts w:ascii="Times New Roman" w:cs="Times New Roman" w:eastAsia="SimSun" w:hAnsi="Times New Roman"/>
          <w:noProof/>
          <w:color w:val="auto"/>
          <w:sz w:val="24"/>
          <w:szCs w:val="24"/>
        </w:rPr>
        <w:t>LIST OF TABLES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_Toc192227460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x</w:t>
      </w:r>
      <w:r>
        <w:rPr>
          <w:rFonts w:ascii="Times New Roman" w:cs="Times New Roman" w:hAnsi="Times New Roman"/>
          <w:noProof/>
          <w:webHidden/>
          <w:sz w:val="24"/>
          <w:szCs w:val="24"/>
        </w:rPr>
        <w:fldChar w:fldCharType="end"/>
      </w:r>
      <w:r>
        <w:rPr/>
        <w:fldChar w:fldCharType="end"/>
      </w:r>
    </w:p>
    <w:p>
      <w:pPr>
        <w:pStyle w:val="style19"/>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"_Toc192227461" </w:instrText>
      </w:r>
      <w:r>
        <w:rPr/>
        <w:fldChar w:fldCharType="separate"/>
      </w:r>
      <w:r>
        <w:rPr>
          <w:rStyle w:val="style85"/>
          <w:rFonts w:ascii="Times New Roman" w:cs="Times New Roman" w:hAnsi="Times New Roman"/>
          <w:noProof/>
          <w:color w:val="auto"/>
          <w:sz w:val="24"/>
          <w:szCs w:val="24"/>
        </w:rPr>
        <w:t>LIST OF FIGURES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_Toc192227461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xi</w:t>
      </w:r>
      <w:r>
        <w:rPr>
          <w:rFonts w:ascii="Times New Roman" w:cs="Times New Roman" w:hAnsi="Times New Roman"/>
          <w:noProof/>
          <w:webHidden/>
          <w:sz w:val="24"/>
          <w:szCs w:val="24"/>
        </w:rPr>
        <w:fldChar w:fldCharType="end"/>
      </w:r>
      <w:r>
        <w:rPr/>
        <w:fldChar w:fldCharType="end"/>
      </w:r>
    </w:p>
    <w:p>
      <w:pPr>
        <w:pStyle w:val="style19"/>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"_Toc192227462" </w:instrText>
      </w:r>
      <w:r>
        <w:rPr/>
        <w:fldChar w:fldCharType="separate"/>
      </w:r>
      <w:r>
        <w:rPr>
          <w:rStyle w:val="style85"/>
          <w:rFonts w:ascii="Times New Roman" w:cs="Times New Roman" w:hAnsi="Times New Roman"/>
          <w:noProof/>
          <w:color w:val="auto"/>
          <w:sz w:val="24"/>
          <w:szCs w:val="24"/>
        </w:rPr>
        <w:t>LIST OF APPENDICES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_Toc192227462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xii</w:t>
      </w:r>
      <w:r>
        <w:rPr>
          <w:rFonts w:ascii="Times New Roman" w:cs="Times New Roman" w:hAnsi="Times New Roman"/>
          <w:noProof/>
          <w:webHidden/>
          <w:sz w:val="24"/>
          <w:szCs w:val="24"/>
        </w:rPr>
        <w:fldChar w:fldCharType="end"/>
      </w:r>
      <w:r>
        <w:rPr/>
        <w:fldChar w:fldCharType="end"/>
      </w:r>
    </w:p>
    <w:p>
      <w:pPr>
        <w:pStyle w:val="style19"/>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"_Toc192227463" </w:instrText>
      </w:r>
      <w:r>
        <w:rPr/>
        <w:fldChar w:fldCharType="separate"/>
      </w:r>
      <w:r>
        <w:rPr>
          <w:rStyle w:val="style85"/>
          <w:rFonts w:ascii="Times New Roman" w:cs="Times New Roman" w:hAnsi="Times New Roman"/>
          <w:noProof/>
          <w:color w:val="auto"/>
          <w:sz w:val="24"/>
          <w:szCs w:val="24"/>
        </w:rPr>
        <w:t>LIST OF ABBREVIATIONS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_Toc192227463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xiii</w:t>
      </w:r>
      <w:r>
        <w:rPr>
          <w:rFonts w:ascii="Times New Roman" w:cs="Times New Roman" w:hAnsi="Times New Roman"/>
          <w:noProof/>
          <w:webHidden/>
          <w:sz w:val="24"/>
          <w:szCs w:val="24"/>
        </w:rPr>
        <w:fldChar w:fldCharType="end"/>
      </w:r>
      <w:r>
        <w:rPr/>
        <w:fldChar w:fldCharType="end"/>
      </w:r>
    </w:p>
    <w:p>
      <w:pPr>
        <w:pStyle w:val="style19"/>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"_Toc192227464" </w:instrText>
      </w:r>
      <w:r>
        <w:rPr/>
        <w:fldChar w:fldCharType="separate"/>
      </w:r>
      <w:r>
        <w:rPr>
          <w:rStyle w:val="style85"/>
          <w:rFonts w:ascii="Times New Roman" w:cs="Times New Roman" w:hAnsi="Times New Roman"/>
          <w:noProof/>
          <w:color w:val="auto"/>
          <w:sz w:val="24"/>
          <w:szCs w:val="24"/>
        </w:rPr>
        <w:t>CHAPTER ONE: INTRODUCTION AND BACKGROUND OF THE STUDY</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_Toc192227464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1</w:t>
      </w:r>
      <w:r>
        <w:rPr>
          <w:rFonts w:ascii="Times New Roman" w:cs="Times New Roman" w:hAnsi="Times New Roman"/>
          <w:noProof/>
          <w:webHidden/>
          <w:sz w:val="24"/>
          <w:szCs w:val="24"/>
        </w:rPr>
        <w:fldChar w:fldCharType="end"/>
      </w:r>
      <w:r>
        <w:rPr/>
        <w:fldChar w:fldCharType="end"/>
      </w:r>
    </w:p>
    <w:p>
      <w:pPr>
        <w:pStyle w:val="style20"/>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"_Toc192227465" </w:instrText>
      </w:r>
      <w:r>
        <w:rPr/>
        <w:fldChar w:fldCharType="separate"/>
      </w:r>
      <w:r>
        <w:rPr>
          <w:rStyle w:val="style85"/>
          <w:rFonts w:ascii="Times New Roman" w:cs="Times New Roman" w:hAnsi="Times New Roman"/>
          <w:noProof/>
          <w:color w:val="auto"/>
          <w:sz w:val="24"/>
          <w:szCs w:val="24"/>
        </w:rPr>
        <w:t>1.1 Introduction</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_Toc192227465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1</w:t>
      </w:r>
      <w:r>
        <w:rPr>
          <w:rFonts w:ascii="Times New Roman" w:cs="Times New Roman" w:hAnsi="Times New Roman"/>
          <w:noProof/>
          <w:webHidden/>
          <w:sz w:val="24"/>
          <w:szCs w:val="24"/>
        </w:rPr>
        <w:fldChar w:fldCharType="end"/>
      </w:r>
      <w:r>
        <w:rPr/>
        <w:fldChar w:fldCharType="end"/>
      </w:r>
    </w:p>
    <w:p>
      <w:pPr>
        <w:pStyle w:val="style20"/>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"_Toc192227466" </w:instrText>
      </w:r>
      <w:r>
        <w:rPr/>
        <w:fldChar w:fldCharType="separate"/>
      </w:r>
      <w:r>
        <w:rPr>
          <w:rStyle w:val="style85"/>
          <w:rFonts w:ascii="Times New Roman" w:cs="Times New Roman" w:hAnsi="Times New Roman"/>
          <w:noProof/>
          <w:color w:val="auto"/>
          <w:sz w:val="24"/>
          <w:szCs w:val="24"/>
        </w:rPr>
        <w:t>1.2 Background of the study</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_Toc192227466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2</w:t>
      </w:r>
      <w:r>
        <w:rPr>
          <w:rFonts w:ascii="Times New Roman" w:cs="Times New Roman" w:hAnsi="Times New Roman"/>
          <w:noProof/>
          <w:webHidden/>
          <w:sz w:val="24"/>
          <w:szCs w:val="24"/>
        </w:rPr>
        <w:fldChar w:fldCharType="end"/>
      </w:r>
      <w:r>
        <w:rPr/>
        <w:fldChar w:fldCharType="end"/>
      </w:r>
    </w:p>
    <w:p>
      <w:pPr>
        <w:pStyle w:val="style20"/>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"_Toc192227467" </w:instrText>
      </w:r>
      <w:r>
        <w:rPr/>
        <w:fldChar w:fldCharType="separate"/>
      </w:r>
      <w:r>
        <w:rPr>
          <w:rStyle w:val="style85"/>
          <w:rFonts w:ascii="Times New Roman" w:cs="Times New Roman" w:hAnsi="Times New Roman"/>
          <w:noProof/>
          <w:color w:val="auto"/>
          <w:sz w:val="24"/>
          <w:szCs w:val="24"/>
        </w:rPr>
        <w:t>1.3 Problem statement</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_Toc192227467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3</w:t>
      </w:r>
      <w:r>
        <w:rPr>
          <w:rFonts w:ascii="Times New Roman" w:cs="Times New Roman" w:hAnsi="Times New Roman"/>
          <w:noProof/>
          <w:webHidden/>
          <w:sz w:val="24"/>
          <w:szCs w:val="24"/>
        </w:rPr>
        <w:fldChar w:fldCharType="end"/>
      </w:r>
      <w:r>
        <w:rPr/>
        <w:fldChar w:fldCharType="end"/>
      </w:r>
    </w:p>
    <w:p>
      <w:pPr>
        <w:pStyle w:val="style20"/>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"_Toc192227468" </w:instrText>
      </w:r>
      <w:r>
        <w:rPr/>
        <w:fldChar w:fldCharType="separate"/>
      </w:r>
      <w:r>
        <w:rPr>
          <w:rStyle w:val="style85"/>
          <w:rFonts w:ascii="Times New Roman" w:cs="Times New Roman" w:hAnsi="Times New Roman"/>
          <w:noProof/>
          <w:color w:val="auto"/>
          <w:sz w:val="24"/>
          <w:szCs w:val="24"/>
        </w:rPr>
        <w:t>1.4 Research Objectives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_Toc192227468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4</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"_Toc192227469" </w:instrText>
      </w:r>
      <w:r>
        <w:rPr/>
        <w:fldChar w:fldCharType="separate"/>
      </w:r>
      <w:r>
        <w:rPr>
          <w:rStyle w:val="style85"/>
          <w:rFonts w:ascii="Times New Roman" w:cs="Times New Roman" w:hAnsi="Times New Roman"/>
          <w:noProof/>
          <w:color w:val="auto"/>
          <w:sz w:val="24"/>
          <w:szCs w:val="24"/>
        </w:rPr>
        <w:t>1.4.1 Specific objectives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_Toc192227469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4</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"_Toc192227470" </w:instrText>
      </w:r>
      <w:r>
        <w:rPr/>
        <w:fldChar w:fldCharType="separate"/>
      </w:r>
      <w:r>
        <w:rPr>
          <w:rStyle w:val="style85"/>
          <w:rFonts w:ascii="Times New Roman" w:cs="Times New Roman" w:hAnsi="Times New Roman"/>
          <w:noProof/>
          <w:color w:val="auto"/>
          <w:sz w:val="24"/>
          <w:szCs w:val="24"/>
        </w:rPr>
        <w:t>1.4.2 Research questions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_Toc192227470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4</w:t>
      </w:r>
      <w:r>
        <w:rPr>
          <w:rFonts w:ascii="Times New Roman" w:cs="Times New Roman" w:hAnsi="Times New Roman"/>
          <w:noProof/>
          <w:webHidden/>
          <w:sz w:val="24"/>
          <w:szCs w:val="24"/>
        </w:rPr>
        <w:fldChar w:fldCharType="end"/>
      </w:r>
      <w:r>
        <w:rPr/>
        <w:fldChar w:fldCharType="end"/>
      </w:r>
    </w:p>
    <w:p>
      <w:pPr>
        <w:pStyle w:val="style20"/>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"_Toc192227471" </w:instrText>
      </w:r>
      <w:r>
        <w:rPr/>
        <w:fldChar w:fldCharType="separate"/>
      </w:r>
      <w:r>
        <w:rPr>
          <w:rStyle w:val="style85"/>
          <w:rFonts w:ascii="Times New Roman" w:cs="Times New Roman" w:hAnsi="Times New Roman"/>
          <w:noProof/>
          <w:color w:val="auto"/>
          <w:sz w:val="24"/>
          <w:szCs w:val="24"/>
        </w:rPr>
        <w:t>1.5 Research Assumptions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_Toc192227471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4</w:t>
      </w:r>
      <w:r>
        <w:rPr>
          <w:rFonts w:ascii="Times New Roman" w:cs="Times New Roman" w:hAnsi="Times New Roman"/>
          <w:noProof/>
          <w:webHidden/>
          <w:sz w:val="24"/>
          <w:szCs w:val="24"/>
        </w:rPr>
        <w:fldChar w:fldCharType="end"/>
      </w:r>
      <w:r>
        <w:rPr/>
        <w:fldChar w:fldCharType="end"/>
      </w:r>
    </w:p>
    <w:p>
      <w:pPr>
        <w:pStyle w:val="style20"/>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"_Toc192227472" </w:instrText>
      </w:r>
      <w:r>
        <w:rPr/>
        <w:fldChar w:fldCharType="separate"/>
      </w:r>
      <w:r>
        <w:rPr>
          <w:rStyle w:val="style85"/>
          <w:rFonts w:ascii="Times New Roman" w:cs="Times New Roman" w:hAnsi="Times New Roman"/>
          <w:noProof/>
          <w:color w:val="auto"/>
          <w:sz w:val="24"/>
          <w:szCs w:val="24"/>
        </w:rPr>
        <w:t>1.6 Justification of the study</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_Toc192227472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4</w:t>
      </w:r>
      <w:r>
        <w:rPr>
          <w:rFonts w:ascii="Times New Roman" w:cs="Times New Roman" w:hAnsi="Times New Roman"/>
          <w:noProof/>
          <w:webHidden/>
          <w:sz w:val="24"/>
          <w:szCs w:val="24"/>
        </w:rPr>
        <w:fldChar w:fldCharType="end"/>
      </w:r>
      <w:r>
        <w:rPr/>
        <w:fldChar w:fldCharType="end"/>
      </w:r>
    </w:p>
    <w:p>
      <w:pPr>
        <w:pStyle w:val="style19"/>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"_Toc192227473" </w:instrText>
      </w:r>
      <w:r>
        <w:rPr/>
        <w:fldChar w:fldCharType="separate"/>
      </w:r>
      <w:r>
        <w:rPr>
          <w:rStyle w:val="style85"/>
          <w:rFonts w:ascii="Times New Roman" w:cs="Times New Roman" w:hAnsi="Times New Roman"/>
          <w:noProof/>
          <w:color w:val="auto"/>
          <w:sz w:val="24"/>
          <w:szCs w:val="24"/>
        </w:rPr>
        <w:t>CHAPTER TWO: LITERATURE REVIEW</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_Toc192227473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6</w:t>
      </w:r>
      <w:r>
        <w:rPr>
          <w:rFonts w:ascii="Times New Roman" w:cs="Times New Roman" w:hAnsi="Times New Roman"/>
          <w:noProof/>
          <w:webHidden/>
          <w:sz w:val="24"/>
          <w:szCs w:val="24"/>
        </w:rPr>
        <w:fldChar w:fldCharType="end"/>
      </w:r>
      <w:r>
        <w:rPr/>
        <w:fldChar w:fldCharType="end"/>
      </w:r>
    </w:p>
    <w:p>
      <w:pPr>
        <w:pStyle w:val="style20"/>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"_Toc192227474" </w:instrText>
      </w:r>
      <w:r>
        <w:rPr/>
        <w:fldChar w:fldCharType="separate"/>
      </w:r>
      <w:r>
        <w:rPr>
          <w:rStyle w:val="style85"/>
          <w:rFonts w:ascii="Times New Roman" w:cs="Times New Roman" w:hAnsi="Times New Roman"/>
          <w:noProof/>
          <w:color w:val="auto"/>
          <w:sz w:val="24"/>
          <w:szCs w:val="24"/>
        </w:rPr>
        <w:t>2.1 Overview of Rabies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_Toc192227474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6</w:t>
      </w:r>
      <w:r>
        <w:rPr>
          <w:rFonts w:ascii="Times New Roman" w:cs="Times New Roman" w:hAnsi="Times New Roman"/>
          <w:noProof/>
          <w:webHidden/>
          <w:sz w:val="24"/>
          <w:szCs w:val="24"/>
        </w:rPr>
        <w:fldChar w:fldCharType="end"/>
      </w:r>
      <w:r>
        <w:rPr/>
        <w:fldChar w:fldCharType="end"/>
      </w:r>
    </w:p>
    <w:p>
      <w:pPr>
        <w:pStyle w:val="style20"/>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"_Toc192227475" </w:instrText>
      </w:r>
      <w:r>
        <w:rPr/>
        <w:fldChar w:fldCharType="separate"/>
      </w:r>
      <w:r>
        <w:rPr>
          <w:rStyle w:val="style85"/>
          <w:rFonts w:ascii="Times New Roman" w:cs="Times New Roman" w:hAnsi="Times New Roman"/>
          <w:noProof/>
          <w:color w:val="auto"/>
          <w:sz w:val="24"/>
          <w:szCs w:val="24"/>
        </w:rPr>
        <w:t>2.2 Causes of Rabies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_Toc192227475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7</w:t>
      </w:r>
      <w:r>
        <w:rPr>
          <w:rFonts w:ascii="Times New Roman" w:cs="Times New Roman" w:hAnsi="Times New Roman"/>
          <w:noProof/>
          <w:webHidden/>
          <w:sz w:val="24"/>
          <w:szCs w:val="24"/>
        </w:rPr>
        <w:fldChar w:fldCharType="end"/>
      </w:r>
      <w:r>
        <w:rPr/>
        <w:fldChar w:fldCharType="end"/>
      </w:r>
    </w:p>
    <w:p>
      <w:pPr>
        <w:pStyle w:val="style20"/>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"_Toc192227476" </w:instrText>
      </w:r>
      <w:r>
        <w:rPr/>
        <w:fldChar w:fldCharType="separate"/>
      </w:r>
      <w:r>
        <w:rPr>
          <w:rStyle w:val="style85"/>
          <w:rFonts w:ascii="Times New Roman" w:cs="Times New Roman" w:hAnsi="Times New Roman"/>
          <w:noProof/>
          <w:color w:val="auto"/>
          <w:sz w:val="24"/>
          <w:szCs w:val="24"/>
        </w:rPr>
        <w:t>2.3 Extent of Rabies in Rural Africa</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_Toc192227476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8</w:t>
      </w:r>
      <w:r>
        <w:rPr>
          <w:rFonts w:ascii="Times New Roman" w:cs="Times New Roman" w:hAnsi="Times New Roman"/>
          <w:noProof/>
          <w:webHidden/>
          <w:sz w:val="24"/>
          <w:szCs w:val="24"/>
        </w:rPr>
        <w:fldChar w:fldCharType="end"/>
      </w:r>
      <w:r>
        <w:rPr/>
        <w:fldChar w:fldCharType="end"/>
      </w:r>
    </w:p>
    <w:p>
      <w:pPr>
        <w:pStyle w:val="style20"/>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"_Toc192227477" </w:instrText>
      </w:r>
      <w:r>
        <w:rPr/>
        <w:fldChar w:fldCharType="separate"/>
      </w:r>
      <w:r>
        <w:rPr>
          <w:rStyle w:val="style85"/>
          <w:rFonts w:ascii="Times New Roman" w:cs="Times New Roman" w:hAnsi="Times New Roman"/>
          <w:noProof/>
          <w:color w:val="auto"/>
          <w:sz w:val="24"/>
          <w:szCs w:val="24"/>
        </w:rPr>
        <w:t>2.4 Preventive and Therapeutic Measures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_Toc192227477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10</w:t>
      </w:r>
      <w:r>
        <w:rPr>
          <w:rFonts w:ascii="Times New Roman" w:cs="Times New Roman" w:hAnsi="Times New Roman"/>
          <w:noProof/>
          <w:webHidden/>
          <w:sz w:val="24"/>
          <w:szCs w:val="24"/>
        </w:rPr>
        <w:fldChar w:fldCharType="end"/>
      </w:r>
      <w:r>
        <w:rPr/>
        <w:fldChar w:fldCharType="end"/>
      </w:r>
    </w:p>
    <w:p>
      <w:pPr>
        <w:pStyle w:val="style19"/>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"_Toc192227478" </w:instrText>
      </w:r>
      <w:r>
        <w:rPr/>
        <w:fldChar w:fldCharType="separate"/>
      </w:r>
      <w:r>
        <w:rPr>
          <w:rStyle w:val="style85"/>
          <w:rFonts w:ascii="Times New Roman" w:cs="Times New Roman" w:hAnsi="Times New Roman"/>
          <w:noProof/>
          <w:color w:val="auto"/>
          <w:sz w:val="24"/>
          <w:szCs w:val="24"/>
        </w:rPr>
        <w:t>CHAPTER THREE: RESEARCH METHODOLOGY</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_Toc192227478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12</w:t>
      </w:r>
      <w:r>
        <w:rPr>
          <w:rFonts w:ascii="Times New Roman" w:cs="Times New Roman" w:hAnsi="Times New Roman"/>
          <w:noProof/>
          <w:webHidden/>
          <w:sz w:val="24"/>
          <w:szCs w:val="24"/>
        </w:rPr>
        <w:fldChar w:fldCharType="end"/>
      </w:r>
      <w:r>
        <w:rPr/>
        <w:fldChar w:fldCharType="end"/>
      </w:r>
    </w:p>
    <w:p>
      <w:pPr>
        <w:pStyle w:val="style20"/>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"_Toc192227479" </w:instrText>
      </w:r>
      <w:r>
        <w:rPr/>
        <w:fldChar w:fldCharType="separate"/>
      </w:r>
      <w:r>
        <w:rPr>
          <w:rStyle w:val="style85"/>
          <w:rFonts w:ascii="Times New Roman" w:cs="Times New Roman" w:hAnsi="Times New Roman"/>
          <w:noProof/>
          <w:color w:val="auto"/>
          <w:sz w:val="24"/>
          <w:szCs w:val="24"/>
        </w:rPr>
        <w:t>3.1 Study Area</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_Toc192227479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12</w:t>
      </w:r>
      <w:r>
        <w:rPr>
          <w:rFonts w:ascii="Times New Roman" w:cs="Times New Roman" w:hAnsi="Times New Roman"/>
          <w:noProof/>
          <w:webHidden/>
          <w:sz w:val="24"/>
          <w:szCs w:val="24"/>
        </w:rPr>
        <w:fldChar w:fldCharType="end"/>
      </w:r>
      <w:r>
        <w:rPr/>
        <w:fldChar w:fldCharType="end"/>
      </w:r>
    </w:p>
    <w:p>
      <w:pPr>
        <w:pStyle w:val="style20"/>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"_Toc192227480" </w:instrText>
      </w:r>
      <w:r>
        <w:rPr/>
        <w:fldChar w:fldCharType="separate"/>
      </w:r>
      <w:r>
        <w:rPr>
          <w:rStyle w:val="style85"/>
          <w:rFonts w:ascii="Times New Roman" w:cs="Times New Roman" w:hAnsi="Times New Roman"/>
          <w:noProof/>
          <w:color w:val="auto"/>
          <w:sz w:val="24"/>
          <w:szCs w:val="24"/>
        </w:rPr>
        <w:t>3.2 Research Design</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_Toc192227480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12</w:t>
      </w:r>
      <w:r>
        <w:rPr>
          <w:rFonts w:ascii="Times New Roman" w:cs="Times New Roman" w:hAnsi="Times New Roman"/>
          <w:noProof/>
          <w:webHidden/>
          <w:sz w:val="24"/>
          <w:szCs w:val="24"/>
        </w:rPr>
        <w:fldChar w:fldCharType="end"/>
      </w:r>
      <w:r>
        <w:rPr/>
        <w:fldChar w:fldCharType="end"/>
      </w:r>
    </w:p>
    <w:p>
      <w:pPr>
        <w:pStyle w:val="style20"/>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"_Toc192227481" </w:instrText>
      </w:r>
      <w:r>
        <w:rPr/>
        <w:fldChar w:fldCharType="separate"/>
      </w:r>
      <w:r>
        <w:rPr>
          <w:rStyle w:val="style85"/>
          <w:rFonts w:ascii="Times New Roman" w:cs="Times New Roman" w:hAnsi="Times New Roman"/>
          <w:noProof/>
          <w:color w:val="auto"/>
          <w:sz w:val="24"/>
          <w:szCs w:val="24"/>
        </w:rPr>
        <w:t>3.2 Sampling Design</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_Toc192227481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13</w:t>
      </w:r>
      <w:r>
        <w:rPr>
          <w:rFonts w:ascii="Times New Roman" w:cs="Times New Roman" w:hAnsi="Times New Roman"/>
          <w:noProof/>
          <w:webHidden/>
          <w:sz w:val="24"/>
          <w:szCs w:val="24"/>
        </w:rPr>
        <w:fldChar w:fldCharType="end"/>
      </w:r>
      <w:r>
        <w:rPr/>
        <w:fldChar w:fldCharType="end"/>
      </w:r>
    </w:p>
    <w:p>
      <w:pPr>
        <w:pStyle w:val="style20"/>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"_Toc192227482" </w:instrText>
      </w:r>
      <w:r>
        <w:rPr/>
        <w:fldChar w:fldCharType="separate"/>
      </w:r>
      <w:r>
        <w:rPr>
          <w:rStyle w:val="style85"/>
          <w:rFonts w:ascii="Times New Roman" w:cs="Times New Roman" w:hAnsi="Times New Roman"/>
          <w:noProof/>
          <w:color w:val="auto"/>
          <w:sz w:val="24"/>
          <w:szCs w:val="24"/>
        </w:rPr>
        <w:t>3.3 Sample size</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_Toc192227482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13</w:t>
      </w:r>
      <w:r>
        <w:rPr>
          <w:rFonts w:ascii="Times New Roman" w:cs="Times New Roman" w:hAnsi="Times New Roman"/>
          <w:noProof/>
          <w:webHidden/>
          <w:sz w:val="24"/>
          <w:szCs w:val="24"/>
        </w:rPr>
        <w:fldChar w:fldCharType="end"/>
      </w:r>
      <w:r>
        <w:rPr/>
        <w:fldChar w:fldCharType="end"/>
      </w:r>
    </w:p>
    <w:p>
      <w:pPr>
        <w:pStyle w:val="style20"/>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"_Toc192227483" </w:instrText>
      </w:r>
      <w:r>
        <w:rPr/>
        <w:fldChar w:fldCharType="separate"/>
      </w:r>
      <w:r>
        <w:rPr>
          <w:rStyle w:val="style85"/>
          <w:rFonts w:ascii="Times New Roman" w:cs="Times New Roman" w:hAnsi="Times New Roman"/>
          <w:noProof/>
          <w:color w:val="auto"/>
          <w:sz w:val="24"/>
          <w:szCs w:val="24"/>
        </w:rPr>
        <w:t>3.4 Data Collection Methods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_Toc192227483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14</w:t>
      </w:r>
      <w:r>
        <w:rPr>
          <w:rFonts w:ascii="Times New Roman" w:cs="Times New Roman" w:hAnsi="Times New Roman"/>
          <w:noProof/>
          <w:webHidden/>
          <w:sz w:val="24"/>
          <w:szCs w:val="24"/>
        </w:rPr>
        <w:fldChar w:fldCharType="end"/>
      </w:r>
      <w:r>
        <w:rPr/>
        <w:fldChar w:fldCharType="end"/>
      </w:r>
    </w:p>
    <w:p>
      <w:pPr>
        <w:pStyle w:val="style20"/>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"_Toc192227484" </w:instrText>
      </w:r>
      <w:r>
        <w:rPr/>
        <w:fldChar w:fldCharType="separate"/>
      </w:r>
      <w:r>
        <w:rPr>
          <w:rStyle w:val="style85"/>
          <w:rFonts w:ascii="Times New Roman" w:cs="Times New Roman" w:hAnsi="Times New Roman"/>
          <w:noProof/>
          <w:color w:val="auto"/>
          <w:sz w:val="24"/>
          <w:szCs w:val="24"/>
        </w:rPr>
        <w:t>3.5 Data Analysis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_Toc192227484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15</w:t>
      </w:r>
      <w:r>
        <w:rPr>
          <w:rFonts w:ascii="Times New Roman" w:cs="Times New Roman" w:hAnsi="Times New Roman"/>
          <w:noProof/>
          <w:webHidden/>
          <w:sz w:val="24"/>
          <w:szCs w:val="24"/>
        </w:rPr>
        <w:fldChar w:fldCharType="end"/>
      </w:r>
      <w:r>
        <w:rPr/>
        <w:fldChar w:fldCharType="end"/>
      </w:r>
    </w:p>
    <w:p>
      <w:pPr>
        <w:pStyle w:val="style20"/>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"_Toc192227485" </w:instrText>
      </w:r>
      <w:r>
        <w:rPr/>
        <w:fldChar w:fldCharType="separate"/>
      </w:r>
      <w:r>
        <w:rPr>
          <w:rStyle w:val="style85"/>
          <w:rFonts w:ascii="Times New Roman" w:cs="Times New Roman" w:hAnsi="Times New Roman"/>
          <w:noProof/>
          <w:color w:val="auto"/>
          <w:sz w:val="24"/>
          <w:szCs w:val="24"/>
        </w:rPr>
        <w:t>3.6 Ethical Considerations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_Toc192227485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15</w:t>
      </w:r>
      <w:r>
        <w:rPr>
          <w:rFonts w:ascii="Times New Roman" w:cs="Times New Roman" w:hAnsi="Times New Roman"/>
          <w:noProof/>
          <w:webHidden/>
          <w:sz w:val="24"/>
          <w:szCs w:val="24"/>
        </w:rPr>
        <w:fldChar w:fldCharType="end"/>
      </w:r>
      <w:r>
        <w:rPr/>
        <w:fldChar w:fldCharType="end"/>
      </w:r>
    </w:p>
    <w:p>
      <w:pPr>
        <w:pStyle w:val="style20"/>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"_Toc192227486" </w:instrText>
      </w:r>
      <w:r>
        <w:rPr/>
        <w:fldChar w:fldCharType="separate"/>
      </w:r>
      <w:r>
        <w:rPr>
          <w:rStyle w:val="style85"/>
          <w:rFonts w:ascii="Times New Roman" w:cs="Times New Roman" w:hAnsi="Times New Roman"/>
          <w:noProof/>
          <w:color w:val="auto"/>
          <w:sz w:val="24"/>
          <w:szCs w:val="24"/>
        </w:rPr>
        <w:t>3.7 Limitations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_Toc192227486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16</w:t>
      </w:r>
      <w:r>
        <w:rPr>
          <w:rFonts w:ascii="Times New Roman" w:cs="Times New Roman" w:hAnsi="Times New Roman"/>
          <w:noProof/>
          <w:webHidden/>
          <w:sz w:val="24"/>
          <w:szCs w:val="24"/>
        </w:rPr>
        <w:fldChar w:fldCharType="end"/>
      </w:r>
      <w:r>
        <w:rPr/>
        <w:fldChar w:fldCharType="end"/>
      </w:r>
    </w:p>
    <w:p>
      <w:pPr>
        <w:pStyle w:val="style19"/>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"_Toc192227487" </w:instrText>
      </w:r>
      <w:r>
        <w:rPr/>
        <w:fldChar w:fldCharType="separate"/>
      </w:r>
      <w:r>
        <w:rPr>
          <w:rStyle w:val="style85"/>
          <w:rFonts w:ascii="Times New Roman" w:cs="Times New Roman" w:hAnsi="Times New Roman"/>
          <w:noProof/>
          <w:color w:val="auto"/>
          <w:sz w:val="24"/>
          <w:szCs w:val="24"/>
        </w:rPr>
        <w:t>CHAPTER FOUR: RESULTS AND DISCUSSION</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_Toc192227487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17</w:t>
      </w:r>
      <w:r>
        <w:rPr>
          <w:rFonts w:ascii="Times New Roman" w:cs="Times New Roman" w:hAnsi="Times New Roman"/>
          <w:noProof/>
          <w:webHidden/>
          <w:sz w:val="24"/>
          <w:szCs w:val="24"/>
        </w:rPr>
        <w:fldChar w:fldCharType="end"/>
      </w:r>
      <w:r>
        <w:rPr/>
        <w:fldChar w:fldCharType="end"/>
      </w:r>
    </w:p>
    <w:p>
      <w:pPr>
        <w:pStyle w:val="style20"/>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"_Toc192227488" </w:instrText>
      </w:r>
      <w:r>
        <w:rPr/>
        <w:fldChar w:fldCharType="separate"/>
      </w:r>
      <w:r>
        <w:rPr>
          <w:rStyle w:val="style85"/>
          <w:rFonts w:ascii="Times New Roman" w:cs="Times New Roman" w:hAnsi="Times New Roman"/>
          <w:noProof/>
          <w:color w:val="auto"/>
          <w:sz w:val="24"/>
          <w:szCs w:val="24"/>
        </w:rPr>
        <w:t>4.1 Introduction</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_Toc192227488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17</w:t>
      </w:r>
      <w:r>
        <w:rPr>
          <w:rFonts w:ascii="Times New Roman" w:cs="Times New Roman" w:hAnsi="Times New Roman"/>
          <w:noProof/>
          <w:webHidden/>
          <w:sz w:val="24"/>
          <w:szCs w:val="24"/>
        </w:rPr>
        <w:fldChar w:fldCharType="end"/>
      </w:r>
      <w:r>
        <w:rPr/>
        <w:fldChar w:fldCharType="end"/>
      </w:r>
    </w:p>
    <w:p>
      <w:pPr>
        <w:pStyle w:val="style20"/>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"_Toc192227489" </w:instrText>
      </w:r>
      <w:r>
        <w:rPr/>
        <w:fldChar w:fldCharType="separate"/>
      </w:r>
      <w:r>
        <w:rPr>
          <w:rStyle w:val="style85"/>
          <w:rFonts w:ascii="Times New Roman" w:cs="Times New Roman" w:hAnsi="Times New Roman"/>
          <w:noProof/>
          <w:color w:val="auto"/>
          <w:sz w:val="24"/>
          <w:szCs w:val="24"/>
        </w:rPr>
        <w:t>4.2 Reliability analysis of data</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_Toc192227489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17</w:t>
      </w:r>
      <w:r>
        <w:rPr>
          <w:rFonts w:ascii="Times New Roman" w:cs="Times New Roman" w:hAnsi="Times New Roman"/>
          <w:noProof/>
          <w:webHidden/>
          <w:sz w:val="24"/>
          <w:szCs w:val="24"/>
        </w:rPr>
        <w:fldChar w:fldCharType="end"/>
      </w:r>
      <w:r>
        <w:rPr/>
        <w:fldChar w:fldCharType="end"/>
      </w:r>
    </w:p>
    <w:p>
      <w:pPr>
        <w:pStyle w:val="style20"/>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"_Toc192227490" </w:instrText>
      </w:r>
      <w:r>
        <w:rPr/>
        <w:fldChar w:fldCharType="separate"/>
      </w:r>
      <w:r>
        <w:rPr>
          <w:rStyle w:val="style85"/>
          <w:rFonts w:ascii="Times New Roman" w:cs="Times New Roman" w:hAnsi="Times New Roman"/>
          <w:noProof/>
          <w:color w:val="auto"/>
          <w:sz w:val="24"/>
          <w:szCs w:val="24"/>
        </w:rPr>
        <w:t>4.3 Demographic data of the respondents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_Toc192227490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18</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"_Toc192227491" </w:instrText>
      </w:r>
      <w:r>
        <w:rPr/>
        <w:fldChar w:fldCharType="separate"/>
      </w:r>
      <w:r>
        <w:rPr>
          <w:rStyle w:val="style85"/>
          <w:rFonts w:ascii="Times New Roman" w:cs="Times New Roman" w:hAnsi="Times New Roman"/>
          <w:noProof/>
          <w:color w:val="auto"/>
          <w:sz w:val="24"/>
          <w:szCs w:val="24"/>
        </w:rPr>
        <w:t>4.3.1 Gender of the respondents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_Toc192227491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18</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"_Toc192227492" </w:instrText>
      </w:r>
      <w:r>
        <w:rPr/>
        <w:fldChar w:fldCharType="separate"/>
      </w:r>
      <w:r>
        <w:rPr>
          <w:rStyle w:val="style85"/>
          <w:rFonts w:ascii="Times New Roman" w:cs="Times New Roman" w:hAnsi="Times New Roman"/>
          <w:noProof/>
          <w:color w:val="auto"/>
          <w:sz w:val="24"/>
          <w:szCs w:val="24"/>
        </w:rPr>
        <w:t>4.3.2 Education level of the respondents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_Toc192227492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18</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"_Toc192227493" </w:instrText>
      </w:r>
      <w:r>
        <w:rPr/>
        <w:fldChar w:fldCharType="separate"/>
      </w:r>
      <w:r>
        <w:rPr>
          <w:rStyle w:val="style85"/>
          <w:rFonts w:ascii="Times New Roman" w:cs="Times New Roman" w:hAnsi="Times New Roman"/>
          <w:noProof/>
          <w:color w:val="auto"/>
          <w:sz w:val="24"/>
          <w:szCs w:val="24"/>
        </w:rPr>
        <w:t>4.3.3 Age of the respondents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_Toc192227493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19</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"_Toc192227494" </w:instrText>
      </w:r>
      <w:r>
        <w:rPr/>
        <w:fldChar w:fldCharType="separate"/>
      </w:r>
      <w:r>
        <w:rPr>
          <w:rStyle w:val="style85"/>
          <w:rFonts w:ascii="Times New Roman" w:cs="Times New Roman" w:hAnsi="Times New Roman"/>
          <w:noProof/>
          <w:color w:val="auto"/>
          <w:sz w:val="24"/>
          <w:szCs w:val="24"/>
        </w:rPr>
        <w:t>4.3.4 Income level of the respondents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_Toc192227494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20</w:t>
      </w:r>
      <w:r>
        <w:rPr>
          <w:rFonts w:ascii="Times New Roman" w:cs="Times New Roman" w:hAnsi="Times New Roman"/>
          <w:noProof/>
          <w:webHidden/>
          <w:sz w:val="24"/>
          <w:szCs w:val="24"/>
        </w:rPr>
        <w:fldChar w:fldCharType="end"/>
      </w:r>
      <w:r>
        <w:rPr/>
        <w:fldChar w:fldCharType="end"/>
      </w:r>
    </w:p>
    <w:p>
      <w:pPr>
        <w:pStyle w:val="style20"/>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"_Toc192227495" </w:instrText>
      </w:r>
      <w:r>
        <w:rPr/>
        <w:fldChar w:fldCharType="separate"/>
      </w:r>
      <w:r>
        <w:rPr>
          <w:rStyle w:val="style85"/>
          <w:rFonts w:ascii="Times New Roman" w:cs="Times New Roman" w:hAnsi="Times New Roman"/>
          <w:noProof/>
          <w:color w:val="auto"/>
          <w:sz w:val="24"/>
          <w:szCs w:val="24"/>
        </w:rPr>
        <w:t>4.4 Descriptive statistics on the distribution of rabies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_Toc192227495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20</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"_Toc192227496" </w:instrText>
      </w:r>
      <w:r>
        <w:rPr/>
        <w:fldChar w:fldCharType="separate"/>
      </w:r>
      <w:r>
        <w:rPr>
          <w:rStyle w:val="style85"/>
          <w:rFonts w:ascii="Times New Roman" w:cs="Times New Roman" w:hAnsi="Times New Roman"/>
          <w:noProof/>
          <w:color w:val="auto"/>
          <w:sz w:val="24"/>
          <w:szCs w:val="24"/>
        </w:rPr>
        <w:t>4.4.1 Cause of the rabies disease in Hurungwe District</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_Toc192227496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20</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"_Toc192227497" </w:instrText>
      </w:r>
      <w:r>
        <w:rPr/>
        <w:fldChar w:fldCharType="separate"/>
      </w:r>
      <w:r>
        <w:rPr>
          <w:rStyle w:val="style85"/>
          <w:rFonts w:ascii="Times New Roman" w:cs="Times New Roman" w:hAnsi="Times New Roman"/>
          <w:noProof/>
          <w:color w:val="auto"/>
          <w:sz w:val="24"/>
          <w:szCs w:val="24"/>
        </w:rPr>
        <w:t>4.4.2 Extent of the rabies disease in Hurungwe District</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_Toc192227497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22</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"_Toc192227498" </w:instrText>
      </w:r>
      <w:r>
        <w:rPr/>
        <w:fldChar w:fldCharType="separate"/>
      </w:r>
      <w:r>
        <w:rPr>
          <w:rStyle w:val="style85"/>
          <w:rFonts w:ascii="Times New Roman" w:cs="Times New Roman" w:hAnsi="Times New Roman"/>
          <w:noProof/>
          <w:color w:val="auto"/>
          <w:sz w:val="24"/>
          <w:szCs w:val="24"/>
        </w:rPr>
        <w:t>4.4.3 Preventive and therapeutic measures for a rabies disease or rabies condition</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_Toc192227498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23</w:t>
      </w:r>
      <w:r>
        <w:rPr>
          <w:rFonts w:ascii="Times New Roman" w:cs="Times New Roman" w:hAnsi="Times New Roman"/>
          <w:noProof/>
          <w:webHidden/>
          <w:sz w:val="24"/>
          <w:szCs w:val="24"/>
        </w:rPr>
        <w:fldChar w:fldCharType="end"/>
      </w:r>
      <w:r>
        <w:rPr/>
        <w:fldChar w:fldCharType="end"/>
      </w:r>
    </w:p>
    <w:p>
      <w:pPr>
        <w:pStyle w:val="style20"/>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"_Toc192227499" </w:instrText>
      </w:r>
      <w:r>
        <w:rPr/>
        <w:fldChar w:fldCharType="separate"/>
      </w:r>
      <w:r>
        <w:rPr>
          <w:rStyle w:val="style85"/>
          <w:rFonts w:ascii="Times New Roman" w:cs="Times New Roman" w:hAnsi="Times New Roman"/>
          <w:noProof/>
          <w:color w:val="auto"/>
          <w:sz w:val="24"/>
          <w:szCs w:val="24"/>
        </w:rPr>
        <w:t>4.5 Thematic analysis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_Toc192227499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25</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"_Toc192227500" </w:instrText>
      </w:r>
      <w:r>
        <w:rPr/>
        <w:fldChar w:fldCharType="separate"/>
      </w:r>
      <w:r>
        <w:rPr>
          <w:rStyle w:val="style85"/>
          <w:rFonts w:ascii="Times New Roman" w:cs="Times New Roman" w:hAnsi="Times New Roman"/>
          <w:noProof/>
          <w:color w:val="auto"/>
          <w:sz w:val="24"/>
          <w:szCs w:val="24"/>
        </w:rPr>
        <w:t>4.5.1 Unvaccinated Domestic Dogs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_Toc192227500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25</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"_Toc192227501" </w:instrText>
      </w:r>
      <w:r>
        <w:rPr/>
        <w:fldChar w:fldCharType="separate"/>
      </w:r>
      <w:r>
        <w:rPr>
          <w:rStyle w:val="style85"/>
          <w:rFonts w:ascii="Times New Roman" w:cs="Times New Roman" w:hAnsi="Times New Roman"/>
          <w:noProof/>
          <w:color w:val="auto"/>
          <w:sz w:val="24"/>
          <w:szCs w:val="24"/>
        </w:rPr>
        <w:t>4.5.2 Stray Animal Populations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_Toc192227501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25</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"_Toc192227502" </w:instrText>
      </w:r>
      <w:r>
        <w:rPr/>
        <w:fldChar w:fldCharType="separate"/>
      </w:r>
      <w:r>
        <w:rPr>
          <w:rStyle w:val="style85"/>
          <w:rFonts w:ascii="Times New Roman" w:cs="Times New Roman" w:hAnsi="Times New Roman"/>
          <w:noProof/>
          <w:color w:val="auto"/>
          <w:sz w:val="24"/>
          <w:szCs w:val="24"/>
        </w:rPr>
        <w:t>4.5.3 Poor Waste Management</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_Toc192227502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25</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"_Toc192227503" </w:instrText>
      </w:r>
      <w:r>
        <w:rPr/>
        <w:fldChar w:fldCharType="separate"/>
      </w:r>
      <w:r>
        <w:rPr>
          <w:rStyle w:val="style85"/>
          <w:rFonts w:ascii="Times New Roman" w:cs="Times New Roman" w:hAnsi="Times New Roman"/>
          <w:noProof/>
          <w:color w:val="auto"/>
          <w:sz w:val="24"/>
          <w:szCs w:val="24"/>
        </w:rPr>
        <w:t>4.5.4 Human-Wildlife Interaction</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_Toc192227503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26</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"_Toc192227504" </w:instrText>
      </w:r>
      <w:r>
        <w:rPr/>
        <w:fldChar w:fldCharType="separate"/>
      </w:r>
      <w:r>
        <w:rPr>
          <w:rStyle w:val="style85"/>
          <w:rFonts w:ascii="Times New Roman" w:cs="Times New Roman" w:hAnsi="Times New Roman"/>
          <w:noProof/>
          <w:color w:val="auto"/>
          <w:sz w:val="24"/>
          <w:szCs w:val="24"/>
        </w:rPr>
        <w:t>4.5.5 Lack of Public Awareness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_Toc192227504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26</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"_Toc192227505" </w:instrText>
      </w:r>
      <w:r>
        <w:rPr/>
        <w:fldChar w:fldCharType="separate"/>
      </w:r>
      <w:r>
        <w:rPr>
          <w:rStyle w:val="style85"/>
          <w:rFonts w:ascii="Times New Roman" w:cs="Times New Roman" w:hAnsi="Times New Roman"/>
          <w:noProof/>
          <w:color w:val="auto"/>
          <w:sz w:val="24"/>
          <w:szCs w:val="24"/>
        </w:rPr>
        <w:t>4.5.6 Frequent Outbreaks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_Toc192227505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26</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"_Toc192227506" </w:instrText>
      </w:r>
      <w:r>
        <w:rPr/>
        <w:fldChar w:fldCharType="separate"/>
      </w:r>
      <w:r>
        <w:rPr>
          <w:rStyle w:val="style85"/>
          <w:rFonts w:ascii="Times New Roman" w:cs="Times New Roman" w:hAnsi="Times New Roman"/>
          <w:noProof/>
          <w:color w:val="auto"/>
          <w:sz w:val="24"/>
          <w:szCs w:val="24"/>
        </w:rPr>
        <w:t>4.5.7 Significant Public Health Burden</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_Toc192227506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26</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"_Toc192227507" </w:instrText>
      </w:r>
      <w:r>
        <w:rPr/>
        <w:fldChar w:fldCharType="separate"/>
      </w:r>
      <w:r>
        <w:rPr>
          <w:rStyle w:val="style85"/>
          <w:rFonts w:ascii="Times New Roman" w:cs="Times New Roman" w:hAnsi="Times New Roman"/>
          <w:noProof/>
          <w:color w:val="auto"/>
          <w:sz w:val="24"/>
          <w:szCs w:val="24"/>
        </w:rPr>
        <w:t>4.5.8 Economic Impact</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_Toc192227507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27</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"_Toc192227508" </w:instrText>
      </w:r>
      <w:r>
        <w:rPr/>
        <w:fldChar w:fldCharType="separate"/>
      </w:r>
      <w:r>
        <w:rPr>
          <w:rStyle w:val="style85"/>
          <w:rFonts w:ascii="Times New Roman" w:cs="Times New Roman" w:hAnsi="Times New Roman"/>
          <w:noProof/>
          <w:color w:val="auto"/>
          <w:sz w:val="24"/>
          <w:szCs w:val="24"/>
        </w:rPr>
        <w:t>4.5.9 Ineffective Healthcare Access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_Toc192227508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27</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"_Toc192227509" </w:instrText>
      </w:r>
      <w:r>
        <w:rPr/>
        <w:fldChar w:fldCharType="separate"/>
      </w:r>
      <w:r>
        <w:rPr>
          <w:rStyle w:val="style85"/>
          <w:rFonts w:ascii="Times New Roman" w:cs="Times New Roman" w:hAnsi="Times New Roman"/>
          <w:noProof/>
          <w:color w:val="auto"/>
          <w:sz w:val="24"/>
          <w:szCs w:val="24"/>
        </w:rPr>
        <w:t>4.5.10 Underreporting of Cases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_Toc192227509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27</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"_Toc192227510" </w:instrText>
      </w:r>
      <w:r>
        <w:rPr/>
        <w:fldChar w:fldCharType="separate"/>
      </w:r>
      <w:r>
        <w:rPr>
          <w:rStyle w:val="style85"/>
          <w:rFonts w:ascii="Times New Roman" w:cs="Times New Roman" w:hAnsi="Times New Roman"/>
          <w:noProof/>
          <w:color w:val="auto"/>
          <w:sz w:val="24"/>
          <w:szCs w:val="24"/>
        </w:rPr>
        <w:t>4.5.11 Vaccination Campaigns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_Toc192227510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27</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"_Toc192227511" </w:instrText>
      </w:r>
      <w:r>
        <w:rPr/>
        <w:fldChar w:fldCharType="separate"/>
      </w:r>
      <w:r>
        <w:rPr>
          <w:rStyle w:val="style85"/>
          <w:rFonts w:ascii="Times New Roman" w:cs="Times New Roman" w:hAnsi="Times New Roman"/>
          <w:noProof/>
          <w:color w:val="auto"/>
          <w:sz w:val="24"/>
          <w:szCs w:val="24"/>
        </w:rPr>
        <w:t>4.5.12 Public Health Education</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_Toc192227511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27</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"_Toc192227512" </w:instrText>
      </w:r>
      <w:r>
        <w:rPr/>
        <w:fldChar w:fldCharType="separate"/>
      </w:r>
      <w:r>
        <w:rPr>
          <w:rStyle w:val="style85"/>
          <w:rFonts w:ascii="Times New Roman" w:cs="Times New Roman" w:hAnsi="Times New Roman"/>
          <w:noProof/>
          <w:color w:val="auto"/>
          <w:sz w:val="24"/>
          <w:szCs w:val="24"/>
        </w:rPr>
        <w:t>4.5.13 Animal Control Measures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_Toc192227512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28</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"_Toc192227513" </w:instrText>
      </w:r>
      <w:r>
        <w:rPr/>
        <w:fldChar w:fldCharType="separate"/>
      </w:r>
      <w:r>
        <w:rPr>
          <w:rStyle w:val="style85"/>
          <w:rFonts w:ascii="Times New Roman" w:cs="Times New Roman" w:hAnsi="Times New Roman"/>
          <w:noProof/>
          <w:color w:val="auto"/>
          <w:sz w:val="24"/>
          <w:szCs w:val="24"/>
        </w:rPr>
        <w:t>4.5.14 Integrating Modern and Traditional Approaches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_Toc192227513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28</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"_Toc192227514" </w:instrText>
      </w:r>
      <w:r>
        <w:rPr/>
        <w:fldChar w:fldCharType="separate"/>
      </w:r>
      <w:r>
        <w:rPr>
          <w:rStyle w:val="style85"/>
          <w:rFonts w:ascii="Times New Roman" w:cs="Times New Roman" w:hAnsi="Times New Roman"/>
          <w:noProof/>
          <w:color w:val="auto"/>
          <w:sz w:val="24"/>
          <w:szCs w:val="24"/>
        </w:rPr>
        <w:t>4.5.15 Community Engagement</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_Toc192227514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28</w:t>
      </w:r>
      <w:r>
        <w:rPr>
          <w:rFonts w:ascii="Times New Roman" w:cs="Times New Roman" w:hAnsi="Times New Roman"/>
          <w:noProof/>
          <w:webHidden/>
          <w:sz w:val="24"/>
          <w:szCs w:val="24"/>
        </w:rPr>
        <w:fldChar w:fldCharType="end"/>
      </w:r>
      <w:r>
        <w:rPr/>
        <w:fldChar w:fldCharType="end"/>
      </w:r>
    </w:p>
    <w:p>
      <w:pPr>
        <w:pStyle w:val="style20"/>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"_Toc192227515" </w:instrText>
      </w:r>
      <w:r>
        <w:rPr/>
        <w:fldChar w:fldCharType="separate"/>
      </w:r>
      <w:r>
        <w:rPr>
          <w:rStyle w:val="style85"/>
          <w:rFonts w:ascii="Times New Roman" w:cs="Times New Roman" w:hAnsi="Times New Roman"/>
          <w:noProof/>
          <w:color w:val="auto"/>
          <w:sz w:val="24"/>
          <w:szCs w:val="24"/>
        </w:rPr>
        <w:t>4.6 Chapter summary</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_Toc192227515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28</w:t>
      </w:r>
      <w:r>
        <w:rPr>
          <w:rFonts w:ascii="Times New Roman" w:cs="Times New Roman" w:hAnsi="Times New Roman"/>
          <w:noProof/>
          <w:webHidden/>
          <w:sz w:val="24"/>
          <w:szCs w:val="24"/>
        </w:rPr>
        <w:fldChar w:fldCharType="end"/>
      </w:r>
      <w:r>
        <w:rPr/>
        <w:fldChar w:fldCharType="end"/>
      </w:r>
    </w:p>
    <w:p>
      <w:pPr>
        <w:pStyle w:val="style19"/>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"_Toc192227516" </w:instrText>
      </w:r>
      <w:r>
        <w:rPr/>
        <w:fldChar w:fldCharType="separate"/>
      </w:r>
      <w:r>
        <w:rPr>
          <w:rStyle w:val="style85"/>
          <w:rFonts w:ascii="Times New Roman" w:cs="Times New Roman" w:hAnsi="Times New Roman"/>
          <w:noProof/>
          <w:color w:val="auto"/>
          <w:sz w:val="24"/>
          <w:szCs w:val="24"/>
        </w:rPr>
        <w:t>CHAPTER FIVE: CONCLUSIONS AND RECEMMENDATIONS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_Toc192227516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30</w:t>
      </w:r>
      <w:r>
        <w:rPr>
          <w:rFonts w:ascii="Times New Roman" w:cs="Times New Roman" w:hAnsi="Times New Roman"/>
          <w:noProof/>
          <w:webHidden/>
          <w:sz w:val="24"/>
          <w:szCs w:val="24"/>
        </w:rPr>
        <w:fldChar w:fldCharType="end"/>
      </w:r>
      <w:r>
        <w:rPr/>
        <w:fldChar w:fldCharType="end"/>
      </w:r>
    </w:p>
    <w:p>
      <w:pPr>
        <w:pStyle w:val="style20"/>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"_Toc192227517" </w:instrText>
      </w:r>
      <w:r>
        <w:rPr/>
        <w:fldChar w:fldCharType="separate"/>
      </w:r>
      <w:r>
        <w:rPr>
          <w:rStyle w:val="style85"/>
          <w:rFonts w:ascii="Times New Roman" w:cs="Times New Roman" w:hAnsi="Times New Roman"/>
          <w:noProof/>
          <w:color w:val="auto"/>
          <w:sz w:val="24"/>
          <w:szCs w:val="24"/>
        </w:rPr>
        <w:t>5.1 Introduction</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_Toc192227517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30</w:t>
      </w:r>
      <w:r>
        <w:rPr>
          <w:rFonts w:ascii="Times New Roman" w:cs="Times New Roman" w:hAnsi="Times New Roman"/>
          <w:noProof/>
          <w:webHidden/>
          <w:sz w:val="24"/>
          <w:szCs w:val="24"/>
        </w:rPr>
        <w:fldChar w:fldCharType="end"/>
      </w:r>
      <w:r>
        <w:rPr/>
        <w:fldChar w:fldCharType="end"/>
      </w:r>
    </w:p>
    <w:p>
      <w:pPr>
        <w:pStyle w:val="style20"/>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"_Toc192227518" </w:instrText>
      </w:r>
      <w:r>
        <w:rPr/>
        <w:fldChar w:fldCharType="separate"/>
      </w:r>
      <w:r>
        <w:rPr>
          <w:rStyle w:val="style85"/>
          <w:rFonts w:ascii="Times New Roman" w:cs="Times New Roman" w:hAnsi="Times New Roman"/>
          <w:noProof/>
          <w:color w:val="auto"/>
          <w:sz w:val="24"/>
          <w:szCs w:val="24"/>
        </w:rPr>
        <w:t>5.2 Conclusions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_Toc192227518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30</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"_Toc192227519" </w:instrText>
      </w:r>
      <w:r>
        <w:rPr/>
        <w:fldChar w:fldCharType="separate"/>
      </w:r>
      <w:r>
        <w:rPr>
          <w:rStyle w:val="style85"/>
          <w:rFonts w:ascii="Times New Roman" w:cs="Times New Roman" w:hAnsi="Times New Roman"/>
          <w:noProof/>
          <w:color w:val="auto"/>
          <w:sz w:val="24"/>
          <w:szCs w:val="24"/>
        </w:rPr>
        <w:t>5.2.1 Cause of the rabies disease in Hurungwe District</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_Toc192227519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30</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"_Toc192227520" </w:instrText>
      </w:r>
      <w:r>
        <w:rPr/>
        <w:fldChar w:fldCharType="separate"/>
      </w:r>
      <w:r>
        <w:rPr>
          <w:rStyle w:val="style85"/>
          <w:rFonts w:ascii="Times New Roman" w:cs="Times New Roman" w:hAnsi="Times New Roman"/>
          <w:noProof/>
          <w:color w:val="auto"/>
          <w:sz w:val="24"/>
          <w:szCs w:val="24"/>
        </w:rPr>
        <w:t>5.2.2 Extent of the rabies disease in Hurungwe District</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_Toc192227520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30</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"_Toc192227521" </w:instrText>
      </w:r>
      <w:r>
        <w:rPr/>
        <w:fldChar w:fldCharType="separate"/>
      </w:r>
      <w:r>
        <w:rPr>
          <w:rStyle w:val="style85"/>
          <w:rFonts w:ascii="Times New Roman" w:cs="Times New Roman" w:hAnsi="Times New Roman"/>
          <w:noProof/>
          <w:color w:val="auto"/>
          <w:sz w:val="24"/>
          <w:szCs w:val="24"/>
        </w:rPr>
        <w:t>5.2.3 Preventive and therapeutic measures for a rabies disease or rabies condition</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_Toc192227521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31</w:t>
      </w:r>
      <w:r>
        <w:rPr>
          <w:rFonts w:ascii="Times New Roman" w:cs="Times New Roman" w:hAnsi="Times New Roman"/>
          <w:noProof/>
          <w:webHidden/>
          <w:sz w:val="24"/>
          <w:szCs w:val="24"/>
        </w:rPr>
        <w:fldChar w:fldCharType="end"/>
      </w:r>
      <w:r>
        <w:rPr/>
        <w:fldChar w:fldCharType="end"/>
      </w:r>
    </w:p>
    <w:p>
      <w:pPr>
        <w:pStyle w:val="style20"/>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"_Toc192227522" </w:instrText>
      </w:r>
      <w:r>
        <w:rPr/>
        <w:fldChar w:fldCharType="separate"/>
      </w:r>
      <w:r>
        <w:rPr>
          <w:rStyle w:val="style85"/>
          <w:rFonts w:ascii="Times New Roman" w:cs="Times New Roman" w:hAnsi="Times New Roman"/>
          <w:noProof/>
          <w:color w:val="auto"/>
          <w:sz w:val="24"/>
          <w:szCs w:val="24"/>
        </w:rPr>
        <w:t>5.3 Recommendations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_Toc192227522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31</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"_Toc192227523" </w:instrText>
      </w:r>
      <w:r>
        <w:rPr/>
        <w:fldChar w:fldCharType="separate"/>
      </w:r>
      <w:r>
        <w:rPr>
          <w:rStyle w:val="style85"/>
          <w:rFonts w:ascii="Times New Roman" w:cs="Times New Roman" w:hAnsi="Times New Roman"/>
          <w:noProof/>
          <w:color w:val="auto"/>
          <w:sz w:val="24"/>
          <w:szCs w:val="24"/>
        </w:rPr>
        <w:t>5.3.1Recommendations for Policy</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_Toc192227523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31</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"_Toc192227524" </w:instrText>
      </w:r>
      <w:r>
        <w:rPr/>
        <w:fldChar w:fldCharType="separate"/>
      </w:r>
      <w:r>
        <w:rPr>
          <w:rStyle w:val="style85"/>
          <w:rFonts w:ascii="Times New Roman" w:cs="Times New Roman" w:hAnsi="Times New Roman"/>
          <w:noProof/>
          <w:color w:val="auto"/>
          <w:sz w:val="24"/>
          <w:szCs w:val="24"/>
        </w:rPr>
        <w:t>5.3.2 Recommendations for Practice</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_Toc192227524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32</w:t>
      </w:r>
      <w:r>
        <w:rPr>
          <w:rFonts w:ascii="Times New Roman" w:cs="Times New Roman" w:hAnsi="Times New Roman"/>
          <w:noProof/>
          <w:webHidden/>
          <w:sz w:val="24"/>
          <w:szCs w:val="24"/>
        </w:rPr>
        <w:fldChar w:fldCharType="end"/>
      </w:r>
      <w:r>
        <w:rPr/>
        <w:fldChar w:fldCharType="end"/>
      </w:r>
    </w:p>
    <w:p>
      <w:pPr>
        <w:pStyle w:val="style21"/>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"_Toc192227525" </w:instrText>
      </w:r>
      <w:r>
        <w:rPr/>
        <w:fldChar w:fldCharType="separate"/>
      </w:r>
      <w:r>
        <w:rPr>
          <w:rStyle w:val="style85"/>
          <w:rFonts w:ascii="Times New Roman" w:cs="Times New Roman" w:hAnsi="Times New Roman"/>
          <w:noProof/>
          <w:color w:val="auto"/>
          <w:sz w:val="24"/>
          <w:szCs w:val="24"/>
        </w:rPr>
        <w:t>5.3.3 Recommendations for Future Research</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_Toc192227525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32</w:t>
      </w:r>
      <w:r>
        <w:rPr>
          <w:rFonts w:ascii="Times New Roman" w:cs="Times New Roman" w:hAnsi="Times New Roman"/>
          <w:noProof/>
          <w:webHidden/>
          <w:sz w:val="24"/>
          <w:szCs w:val="24"/>
        </w:rPr>
        <w:fldChar w:fldCharType="end"/>
      </w:r>
      <w:r>
        <w:rPr/>
        <w:fldChar w:fldCharType="end"/>
      </w:r>
    </w:p>
    <w:p>
      <w:pPr>
        <w:pStyle w:val="style19"/>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"_Toc192227526" </w:instrText>
      </w:r>
      <w:r>
        <w:rPr/>
        <w:fldChar w:fldCharType="separate"/>
      </w:r>
      <w:r>
        <w:rPr>
          <w:rStyle w:val="style85"/>
          <w:rFonts w:ascii="Times New Roman" w:cs="Times New Roman" w:hAnsi="Times New Roman"/>
          <w:noProof/>
          <w:color w:val="auto"/>
          <w:sz w:val="24"/>
          <w:szCs w:val="24"/>
        </w:rPr>
        <w:t>Questionnaire</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_Toc192227526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33</w:t>
      </w:r>
      <w:r>
        <w:rPr>
          <w:rFonts w:ascii="Times New Roman" w:cs="Times New Roman" w:hAnsi="Times New Roman"/>
          <w:noProof/>
          <w:webHidden/>
          <w:sz w:val="24"/>
          <w:szCs w:val="24"/>
        </w:rPr>
        <w:fldChar w:fldCharType="end"/>
      </w:r>
      <w:r>
        <w:rPr/>
        <w:fldChar w:fldCharType="end"/>
      </w:r>
    </w:p>
    <w:p>
      <w:pPr>
        <w:pStyle w:val="style19"/>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"_Toc192227527" </w:instrText>
      </w:r>
      <w:r>
        <w:rPr/>
        <w:fldChar w:fldCharType="separate"/>
      </w:r>
      <w:r>
        <w:rPr>
          <w:rStyle w:val="style85"/>
          <w:rFonts w:ascii="Times New Roman" w:cs="Times New Roman" w:hAnsi="Times New Roman"/>
          <w:noProof/>
          <w:color w:val="auto"/>
          <w:sz w:val="24"/>
          <w:szCs w:val="24"/>
        </w:rPr>
        <w:t>Interview questions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_Toc192227527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35</w:t>
      </w:r>
      <w:r>
        <w:rPr>
          <w:rFonts w:ascii="Times New Roman" w:cs="Times New Roman" w:hAnsi="Times New Roman"/>
          <w:noProof/>
          <w:webHidden/>
          <w:sz w:val="24"/>
          <w:szCs w:val="24"/>
        </w:rPr>
        <w:fldChar w:fldCharType="end"/>
      </w:r>
      <w:r>
        <w:rPr/>
        <w:fldChar w:fldCharType="end"/>
      </w:r>
    </w:p>
    <w:p>
      <w:pPr>
        <w:pStyle w:val="style19"/>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"_Toc192227528" </w:instrText>
      </w:r>
      <w:r>
        <w:rPr/>
        <w:fldChar w:fldCharType="separate"/>
      </w:r>
      <w:r>
        <w:rPr>
          <w:rStyle w:val="style85"/>
          <w:rFonts w:ascii="Times New Roman" w:cs="Times New Roman" w:hAnsi="Times New Roman"/>
          <w:noProof/>
          <w:color w:val="auto"/>
          <w:sz w:val="24"/>
          <w:szCs w:val="24"/>
        </w:rPr>
        <w:t>References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_Toc192227528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36</w:t>
      </w:r>
      <w:r>
        <w:rPr>
          <w:rFonts w:ascii="Times New Roman" w:cs="Times New Roman" w:hAnsi="Times New Roman"/>
          <w:noProof/>
          <w:webHidden/>
          <w:sz w:val="24"/>
          <w:szCs w:val="24"/>
        </w:rPr>
        <w:fldChar w:fldCharType="end"/>
      </w:r>
      <w:r>
        <w:rPr/>
        <w:fldChar w:fldCharType="end"/>
      </w:r>
    </w:p>
    <w:p>
      <w:pPr>
        <w:pStyle w:val="style0"/>
        <w:spacing w:lineRule="auto" w:line="360"/>
        <w:jc w:val="both"/>
        <w:rPr/>
      </w:pPr>
      <w:r>
        <w:rPr>
          <w:rFonts w:ascii="Times New Roman" w:cs="Times New Roman" w:hAnsi="Times New Roman"/>
          <w:noProof/>
          <w:sz w:val="24"/>
          <w:szCs w:val="24"/>
        </w:rPr>
        <w:fldChar w:fldCharType="end"/>
      </w: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bookmarkStart w:id="13" w:name="_Toc191144090"/>
    <w:bookmarkStart w:id="14" w:name="_Toc192227460"/>
    <w:p>
      <w:pPr>
        <w:pStyle w:val="style0"/>
        <w:keepNext/>
        <w:keepLines/>
        <w:spacing w:before="480" w:after="240" w:lineRule="auto" w:line="360"/>
        <w:jc w:val="center"/>
        <w:outlineLvl w:val="0"/>
        <w:rPr>
          <w:rFonts w:ascii="Times New Roman" w:eastAsia="SimSun" w:hAnsi="Times New Roman"/>
          <w:b/>
          <w:sz w:val="24"/>
          <w:szCs w:val="32"/>
        </w:rPr>
      </w:pPr>
      <w:r>
        <w:rPr>
          <w:rFonts w:ascii="Times New Roman" w:eastAsia="SimSun" w:hAnsi="Times New Roman"/>
          <w:b/>
          <w:sz w:val="24"/>
          <w:szCs w:val="32"/>
        </w:rPr>
        <w:t>LIST OF TABLES</w:t>
      </w:r>
      <w:bookmarkEnd w:id="13"/>
      <w:bookmarkEnd w:id="14"/>
      <w:r>
        <w:rPr>
          <w:rFonts w:ascii="Times New Roman" w:eastAsia="SimSun" w:hAnsi="Times New Roman"/>
          <w:b/>
          <w:sz w:val="24"/>
          <w:szCs w:val="32"/>
        </w:rPr>
        <w:t xml:space="preserve"> </w:t>
      </w:r>
    </w:p>
    <w:p>
      <w:pPr>
        <w:pStyle w:val="style35"/>
        <w:tabs>
          <w:tab w:val="right" w:leader="dot" w:pos="9016"/>
        </w:tabs>
        <w:spacing w:lineRule="auto" w:line="360"/>
        <w:jc w:val="both"/>
        <w:rPr>
          <w:rFonts w:ascii="Times New Roman" w:cs="Times New Roman" w:eastAsia="SimSun" w:hAnsi="Times New Roman"/>
          <w:noProof/>
          <w:sz w:val="24"/>
          <w:szCs w:val="24"/>
          <w:lang w:eastAsia="en-ZW"/>
        </w:rPr>
      </w:pPr>
      <w:r>
        <w:rPr>
          <w:rFonts w:ascii="Times New Roman" w:cs="Times New Roman" w:hAnsi="Times New Roman"/>
          <w:sz w:val="24"/>
          <w:szCs w:val="24"/>
          <w14:ligatures xmlns:w14="http://schemas.microsoft.com/office/word/2010/wordml" w14:val="none"/>
        </w:rPr>
        <w:fldChar w:fldCharType="begin"/>
      </w:r>
      <w:r>
        <w:rPr>
          <w:rFonts w:ascii="Times New Roman" w:cs="Times New Roman" w:hAnsi="Times New Roman"/>
          <w:sz w:val="24"/>
          <w:szCs w:val="24"/>
          <w14:ligatures xmlns:w14="http://schemas.microsoft.com/office/word/2010/wordml" w14:val="none"/>
        </w:rPr>
        <w:instrText xml:space="preserve"> TOC \h \z \c "Table 4." </w:instrText>
      </w:r>
      <w:r>
        <w:rPr>
          <w:rFonts w:ascii="Times New Roman" w:cs="Times New Roman" w:hAnsi="Times New Roman"/>
          <w:sz w:val="24"/>
          <w:szCs w:val="24"/>
          <w14:ligatures xmlns:w14="http://schemas.microsoft.com/office/word/2010/wordml" w14:val="none"/>
        </w:rPr>
        <w:fldChar w:fldCharType="separate"/>
      </w:r>
      <w:r>
        <w:rPr/>
        <w:fldChar w:fldCharType="begin"/>
      </w:r>
      <w:r>
        <w:instrText xml:space="preserve"> HYPERLINK \l "_Toc195627876" </w:instrText>
      </w:r>
      <w:r>
        <w:rPr/>
        <w:fldChar w:fldCharType="separate"/>
      </w:r>
      <w:r>
        <w:rPr>
          <w:rStyle w:val="style85"/>
          <w:rFonts w:ascii="Times New Roman" w:cs="Times New Roman" w:hAnsi="Times New Roman"/>
          <w:noProof/>
          <w:color w:val="auto"/>
          <w:sz w:val="24"/>
          <w:szCs w:val="24"/>
        </w:rPr>
        <w:t>Table 4. 1: Reliability analysis of data</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_Toc195627876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17</w:t>
      </w:r>
      <w:r>
        <w:rPr>
          <w:rFonts w:ascii="Times New Roman" w:cs="Times New Roman" w:hAnsi="Times New Roman"/>
          <w:noProof/>
          <w:webHidden/>
          <w:sz w:val="24"/>
          <w:szCs w:val="24"/>
        </w:rPr>
        <w:fldChar w:fldCharType="end"/>
      </w:r>
      <w:r>
        <w:rPr/>
        <w:fldChar w:fldCharType="end"/>
      </w:r>
    </w:p>
    <w:p>
      <w:pPr>
        <w:pStyle w:val="style35"/>
        <w:tabs>
          <w:tab w:val="right" w:leader="dot" w:pos="9016"/>
        </w:tabs>
        <w:spacing w:lineRule="auto" w:line="360"/>
        <w:jc w:val="both"/>
        <w:rPr>
          <w:rFonts w:ascii="Times New Roman" w:cs="Times New Roman" w:eastAsia="SimSun" w:hAnsi="Times New Roman"/>
          <w:noProof/>
          <w:sz w:val="24"/>
          <w:szCs w:val="24"/>
          <w:lang w:eastAsia="en-ZW"/>
        </w:rPr>
      </w:pPr>
      <w:r>
        <w:rPr/>
        <w:fldChar w:fldCharType="begin"/>
      </w:r>
      <w:r>
        <w:instrText xml:space="preserve"> HYPERLINK \l "_Toc195627877" </w:instrText>
      </w:r>
      <w:r>
        <w:rPr/>
        <w:fldChar w:fldCharType="separate"/>
      </w:r>
      <w:r>
        <w:rPr>
          <w:rStyle w:val="style85"/>
          <w:rFonts w:ascii="Times New Roman" w:cs="Times New Roman" w:hAnsi="Times New Roman"/>
          <w:noProof/>
          <w:color w:val="auto"/>
          <w:sz w:val="24"/>
          <w:szCs w:val="24"/>
        </w:rPr>
        <w:t>Table 4. 2</w:t>
      </w:r>
      <w:r>
        <w:rPr>
          <w:rStyle w:val="style85"/>
          <w:rFonts w:ascii="Times New Roman" w:cs="Times New Roman" w:hAnsi="Times New Roman"/>
          <w:noProof/>
          <w:color w:val="auto"/>
          <w:kern w:val="0"/>
          <w:sz w:val="24"/>
          <w:szCs w:val="24"/>
        </w:rPr>
        <w:t>: Cause of the rabies disease in Hurungwe District</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_Toc195627877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20</w:t>
      </w:r>
      <w:r>
        <w:rPr>
          <w:rFonts w:ascii="Times New Roman" w:cs="Times New Roman" w:hAnsi="Times New Roman"/>
          <w:noProof/>
          <w:webHidden/>
          <w:sz w:val="24"/>
          <w:szCs w:val="24"/>
        </w:rPr>
        <w:fldChar w:fldCharType="end"/>
      </w:r>
      <w:r>
        <w:rPr/>
        <w:fldChar w:fldCharType="end"/>
      </w:r>
    </w:p>
    <w:p>
      <w:pPr>
        <w:pStyle w:val="style35"/>
        <w:tabs>
          <w:tab w:val="right" w:leader="dot" w:pos="9016"/>
        </w:tabs>
        <w:spacing w:lineRule="auto" w:line="360"/>
        <w:jc w:val="both"/>
        <w:rPr>
          <w:rFonts w:ascii="Times New Roman" w:cs="Times New Roman" w:eastAsia="SimSun" w:hAnsi="Times New Roman"/>
          <w:noProof/>
          <w:sz w:val="24"/>
          <w:szCs w:val="24"/>
          <w:lang w:eastAsia="en-ZW"/>
        </w:rPr>
      </w:pPr>
      <w:r>
        <w:rPr/>
        <w:fldChar w:fldCharType="begin"/>
      </w:r>
      <w:r>
        <w:instrText xml:space="preserve"> HYPERLINK \l "_Toc195627878" </w:instrText>
      </w:r>
      <w:r>
        <w:rPr/>
        <w:fldChar w:fldCharType="separate"/>
      </w:r>
      <w:r>
        <w:rPr>
          <w:rStyle w:val="style85"/>
          <w:rFonts w:ascii="Times New Roman" w:cs="Times New Roman" w:hAnsi="Times New Roman"/>
          <w:noProof/>
          <w:color w:val="auto"/>
          <w:sz w:val="24"/>
          <w:szCs w:val="24"/>
        </w:rPr>
        <w:t>Table 4. 3</w:t>
      </w:r>
      <w:r>
        <w:rPr>
          <w:rStyle w:val="style85"/>
          <w:rFonts w:ascii="Times New Roman" w:cs="Times New Roman" w:hAnsi="Times New Roman"/>
          <w:noProof/>
          <w:color w:val="auto"/>
          <w:kern w:val="0"/>
          <w:sz w:val="24"/>
          <w:szCs w:val="24"/>
        </w:rPr>
        <w:t>: Extent of the rabies disease in Hurungwe District</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_Toc195627878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22</w:t>
      </w:r>
      <w:r>
        <w:rPr>
          <w:rFonts w:ascii="Times New Roman" w:cs="Times New Roman" w:hAnsi="Times New Roman"/>
          <w:noProof/>
          <w:webHidden/>
          <w:sz w:val="24"/>
          <w:szCs w:val="24"/>
        </w:rPr>
        <w:fldChar w:fldCharType="end"/>
      </w:r>
      <w:r>
        <w:rPr/>
        <w:fldChar w:fldCharType="end"/>
      </w:r>
    </w:p>
    <w:p>
      <w:pPr>
        <w:pStyle w:val="style35"/>
        <w:tabs>
          <w:tab w:val="right" w:leader="dot" w:pos="9016"/>
        </w:tabs>
        <w:spacing w:lineRule="auto" w:line="360"/>
        <w:jc w:val="both"/>
        <w:rPr>
          <w:rFonts w:ascii="Times New Roman" w:cs="Times New Roman" w:eastAsia="SimSun" w:hAnsi="Times New Roman"/>
          <w:noProof/>
          <w:sz w:val="24"/>
          <w:szCs w:val="24"/>
          <w:lang w:eastAsia="en-ZW"/>
        </w:rPr>
      </w:pPr>
      <w:r>
        <w:rPr/>
        <w:fldChar w:fldCharType="begin"/>
      </w:r>
      <w:r>
        <w:instrText xml:space="preserve"> HYPERLINK \l "_Toc195627879" </w:instrText>
      </w:r>
      <w:r>
        <w:rPr/>
        <w:fldChar w:fldCharType="separate"/>
      </w:r>
      <w:r>
        <w:rPr>
          <w:rStyle w:val="style85"/>
          <w:rFonts w:ascii="Times New Roman" w:cs="Times New Roman" w:hAnsi="Times New Roman"/>
          <w:noProof/>
          <w:color w:val="auto"/>
          <w:sz w:val="24"/>
          <w:szCs w:val="24"/>
        </w:rPr>
        <w:t>Table 4. 4: Preventive and therapeutic measures for a rabies disease or rabies condition</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_Toc195627879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23</w:t>
      </w:r>
      <w:r>
        <w:rPr>
          <w:rFonts w:ascii="Times New Roman" w:cs="Times New Roman" w:hAnsi="Times New Roman"/>
          <w:noProof/>
          <w:webHidden/>
          <w:sz w:val="24"/>
          <w:szCs w:val="24"/>
        </w:rPr>
        <w:fldChar w:fldCharType="end"/>
      </w:r>
      <w:r>
        <w:rPr/>
        <w:fldChar w:fldCharType="end"/>
      </w:r>
    </w:p>
    <w:p>
      <w:pPr>
        <w:pStyle w:val="style0"/>
        <w:spacing w:lineRule="auto" w:line="360"/>
        <w:jc w:val="both"/>
        <w:rPr>
          <w:rFonts w:ascii="Times New Roman" w:cs="Times New Roman" w:hAnsi="Times New Roman"/>
          <w:sz w:val="24"/>
          <w:szCs w:val="24"/>
          <w14:ligatures xmlns:w14="http://schemas.microsoft.com/office/word/2010/wordml" w14:val="none"/>
        </w:rPr>
      </w:pPr>
      <w:r>
        <w:rPr>
          <w:rFonts w:ascii="Times New Roman" w:cs="Times New Roman" w:hAnsi="Times New Roman"/>
          <w:sz w:val="24"/>
          <w:szCs w:val="24"/>
          <w14:ligatures xmlns:w14="http://schemas.microsoft.com/office/word/2010/wordml" w14:val="none"/>
        </w:rPr>
        <w:fldChar w:fldCharType="end"/>
      </w: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bookmarkStart w:id="15" w:name="_Toc191144091"/>
    <w:bookmarkStart w:id="16" w:name="_Toc192227461"/>
    <w:p>
      <w:pPr>
        <w:pStyle w:val="style0"/>
        <w:keepNext/>
        <w:keepLines/>
        <w:spacing w:before="480" w:after="240" w:lineRule="auto" w:line="360"/>
        <w:jc w:val="center"/>
        <w:outlineLvl w:val="0"/>
        <w:rPr>
          <w:rFonts w:ascii="Times New Roman" w:hAnsi="Times New Roman"/>
          <w:b/>
          <w:sz w:val="24"/>
          <w:szCs w:val="32"/>
        </w:rPr>
      </w:pPr>
      <w:r>
        <w:rPr>
          <w:rFonts w:ascii="Times New Roman" w:hAnsi="Times New Roman"/>
          <w:b/>
          <w:sz w:val="24"/>
          <w:szCs w:val="32"/>
        </w:rPr>
        <w:t>LIST OF FIGURES</w:t>
      </w:r>
      <w:bookmarkEnd w:id="15"/>
      <w:bookmarkEnd w:id="16"/>
    </w:p>
    <w:p>
      <w:pPr>
        <w:pStyle w:val="style35"/>
        <w:tabs>
          <w:tab w:val="right" w:leader="dot" w:pos="9016"/>
        </w:tabs>
        <w:spacing w:lineRule="auto" w:line="360"/>
        <w:jc w:val="both"/>
        <w:rPr>
          <w:rFonts w:ascii="Times New Roman" w:cs="Times New Roman" w:eastAsia="SimSun" w:hAnsi="Times New Roman"/>
          <w:noProof/>
          <w:sz w:val="24"/>
          <w:szCs w:val="24"/>
          <w:lang w:eastAsia="en-ZW"/>
        </w:rPr>
      </w:pPr>
      <w:r>
        <w:rPr>
          <w:rFonts w:ascii="Times New Roman" w:cs="Times New Roman" w:hAnsi="Times New Roman"/>
          <w:sz w:val="24"/>
          <w:szCs w:val="24"/>
          <w14:ligatures xmlns:w14="http://schemas.microsoft.com/office/word/2010/wordml" w14:val="none"/>
        </w:rPr>
        <w:fldChar w:fldCharType="begin"/>
      </w:r>
      <w:r>
        <w:rPr>
          <w:rFonts w:ascii="Times New Roman" w:cs="Times New Roman" w:hAnsi="Times New Roman"/>
          <w:sz w:val="24"/>
          <w:szCs w:val="24"/>
          <w14:ligatures xmlns:w14="http://schemas.microsoft.com/office/word/2010/wordml" w14:val="none"/>
        </w:rPr>
        <w:instrText xml:space="preserve"> TOC \h \z \c "Figure 3." </w:instrText>
      </w:r>
      <w:r>
        <w:rPr>
          <w:rFonts w:ascii="Times New Roman" w:cs="Times New Roman" w:hAnsi="Times New Roman"/>
          <w:sz w:val="24"/>
          <w:szCs w:val="24"/>
          <w14:ligatures xmlns:w14="http://schemas.microsoft.com/office/word/2010/wordml" w14:val="none"/>
        </w:rPr>
        <w:fldChar w:fldCharType="separate"/>
      </w:r>
      <w:r>
        <w:rPr/>
        <w:fldChar w:fldCharType="begin"/>
      </w:r>
      <w:r>
        <w:instrText xml:space="preserve"> HYPERLINK \l "_Toc195627911" </w:instrText>
      </w:r>
      <w:r>
        <w:rPr/>
        <w:fldChar w:fldCharType="separate"/>
      </w:r>
      <w:r>
        <w:rPr>
          <w:rStyle w:val="style85"/>
          <w:rFonts w:ascii="Times New Roman" w:cs="Times New Roman" w:hAnsi="Times New Roman"/>
          <w:noProof/>
          <w:color w:val="auto"/>
          <w:sz w:val="24"/>
          <w:szCs w:val="24"/>
        </w:rPr>
        <w:t>Figure 3. 1: Location Map</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_Toc195627911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12</w:t>
      </w:r>
      <w:r>
        <w:rPr>
          <w:rFonts w:ascii="Times New Roman" w:cs="Times New Roman" w:hAnsi="Times New Roman"/>
          <w:noProof/>
          <w:webHidden/>
          <w:sz w:val="24"/>
          <w:szCs w:val="24"/>
        </w:rPr>
        <w:fldChar w:fldCharType="end"/>
      </w:r>
      <w:r>
        <w:rPr/>
        <w:fldChar w:fldCharType="end"/>
      </w:r>
    </w:p>
    <w:p>
      <w:pPr>
        <w:pStyle w:val="style0"/>
        <w:spacing w:after="0" w:lineRule="exact" w:line="20"/>
        <w:jc w:val="both"/>
        <w:rPr>
          <w:rFonts w:ascii="Times New Roman" w:cs="Times New Roman" w:hAnsi="Times New Roman"/>
          <w:noProof/>
          <w:sz w:val="24"/>
          <w:szCs w:val="24"/>
        </w:rPr>
      </w:pPr>
      <w:r>
        <w:rPr>
          <w:rFonts w:ascii="Times New Roman" w:cs="Times New Roman" w:hAnsi="Times New Roman"/>
          <w:sz w:val="24"/>
          <w:szCs w:val="24"/>
          <w14:ligatures xmlns:w14="http://schemas.microsoft.com/office/word/2010/wordml" w14:val="none"/>
        </w:rPr>
        <w:fldChar w:fldCharType="end"/>
      </w:r>
      <w:r>
        <w:rPr>
          <w:rFonts w:ascii="Times New Roman" w:cs="Times New Roman" w:hAnsi="Times New Roman"/>
          <w:sz w:val="24"/>
          <w:szCs w:val="24"/>
          <w14:ligatures xmlns:w14="http://schemas.microsoft.com/office/word/2010/wordml" w14:val="none"/>
        </w:rPr>
        <w:fldChar w:fldCharType="begin"/>
      </w:r>
      <w:r>
        <w:rPr>
          <w:rFonts w:ascii="Times New Roman" w:cs="Times New Roman" w:hAnsi="Times New Roman"/>
          <w:sz w:val="24"/>
          <w:szCs w:val="24"/>
          <w14:ligatures xmlns:w14="http://schemas.microsoft.com/office/word/2010/wordml" w14:val="none"/>
        </w:rPr>
        <w:instrText xml:space="preserve"> TOC \h \z \c "Figure 4." </w:instrText>
      </w:r>
      <w:r>
        <w:rPr>
          <w:rFonts w:ascii="Times New Roman" w:cs="Times New Roman" w:hAnsi="Times New Roman"/>
          <w:sz w:val="24"/>
          <w:szCs w:val="24"/>
          <w14:ligatures xmlns:w14="http://schemas.microsoft.com/office/word/2010/wordml" w14:val="none"/>
        </w:rPr>
        <w:fldChar w:fldCharType="separate"/>
      </w:r>
    </w:p>
    <w:p>
      <w:pPr>
        <w:pStyle w:val="style35"/>
        <w:tabs>
          <w:tab w:val="right" w:leader="dot" w:pos="9016"/>
        </w:tabs>
        <w:spacing w:lineRule="auto" w:line="360"/>
        <w:jc w:val="both"/>
        <w:rPr>
          <w:rFonts w:ascii="Times New Roman" w:cs="Times New Roman" w:eastAsia="SimSun" w:hAnsi="Times New Roman"/>
          <w:noProof/>
          <w:sz w:val="24"/>
          <w:szCs w:val="24"/>
          <w:lang w:eastAsia="en-ZW"/>
        </w:rPr>
      </w:pPr>
      <w:r>
        <w:rPr/>
        <w:fldChar w:fldCharType="begin"/>
      </w:r>
      <w:r>
        <w:instrText xml:space="preserve"> HYPERLINK \l "_Toc195627923" </w:instrText>
      </w:r>
      <w:r>
        <w:rPr/>
        <w:fldChar w:fldCharType="separate"/>
      </w:r>
      <w:r>
        <w:rPr>
          <w:rStyle w:val="style85"/>
          <w:rFonts w:ascii="Times New Roman" w:cs="Times New Roman" w:hAnsi="Times New Roman"/>
          <w:noProof/>
          <w:color w:val="auto"/>
          <w:sz w:val="24"/>
          <w:szCs w:val="24"/>
        </w:rPr>
        <w:t>Figure 4. 1: Gender of respondents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_Toc195627923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18</w:t>
      </w:r>
      <w:r>
        <w:rPr>
          <w:rFonts w:ascii="Times New Roman" w:cs="Times New Roman" w:hAnsi="Times New Roman"/>
          <w:noProof/>
          <w:webHidden/>
          <w:sz w:val="24"/>
          <w:szCs w:val="24"/>
        </w:rPr>
        <w:fldChar w:fldCharType="end"/>
      </w:r>
      <w:r>
        <w:rPr/>
        <w:fldChar w:fldCharType="end"/>
      </w:r>
    </w:p>
    <w:p>
      <w:pPr>
        <w:pStyle w:val="style35"/>
        <w:tabs>
          <w:tab w:val="right" w:leader="dot" w:pos="9016"/>
        </w:tabs>
        <w:spacing w:lineRule="auto" w:line="360"/>
        <w:jc w:val="both"/>
        <w:rPr>
          <w:rFonts w:ascii="Times New Roman" w:cs="Times New Roman" w:eastAsia="SimSun" w:hAnsi="Times New Roman"/>
          <w:noProof/>
          <w:sz w:val="24"/>
          <w:szCs w:val="24"/>
          <w:lang w:eastAsia="en-ZW"/>
        </w:rPr>
      </w:pPr>
      <w:r>
        <w:rPr/>
        <w:fldChar w:fldCharType="begin"/>
      </w:r>
      <w:r>
        <w:instrText xml:space="preserve"> HYPERLINK \l "_Toc195627924" </w:instrText>
      </w:r>
      <w:r>
        <w:rPr/>
        <w:fldChar w:fldCharType="separate"/>
      </w:r>
      <w:r>
        <w:rPr>
          <w:rStyle w:val="style85"/>
          <w:rFonts w:ascii="Times New Roman" w:cs="Times New Roman" w:hAnsi="Times New Roman"/>
          <w:noProof/>
          <w:color w:val="auto"/>
          <w:sz w:val="24"/>
          <w:szCs w:val="24"/>
        </w:rPr>
        <w:t>Figure 4. 2: Education level of the respondents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_Toc195627924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18</w:t>
      </w:r>
      <w:r>
        <w:rPr>
          <w:rFonts w:ascii="Times New Roman" w:cs="Times New Roman" w:hAnsi="Times New Roman"/>
          <w:noProof/>
          <w:webHidden/>
          <w:sz w:val="24"/>
          <w:szCs w:val="24"/>
        </w:rPr>
        <w:fldChar w:fldCharType="end"/>
      </w:r>
      <w:r>
        <w:rPr/>
        <w:fldChar w:fldCharType="end"/>
      </w:r>
    </w:p>
    <w:p>
      <w:pPr>
        <w:pStyle w:val="style35"/>
        <w:tabs>
          <w:tab w:val="right" w:leader="dot" w:pos="9016"/>
        </w:tabs>
        <w:spacing w:lineRule="auto" w:line="360"/>
        <w:jc w:val="both"/>
        <w:rPr>
          <w:rFonts w:ascii="Times New Roman" w:cs="Times New Roman" w:eastAsia="SimSun" w:hAnsi="Times New Roman"/>
          <w:noProof/>
          <w:sz w:val="24"/>
          <w:szCs w:val="24"/>
          <w:lang w:eastAsia="en-ZW"/>
        </w:rPr>
      </w:pPr>
      <w:r>
        <w:rPr/>
        <w:fldChar w:fldCharType="begin"/>
      </w:r>
      <w:r>
        <w:instrText xml:space="preserve"> HYPERLINK \l "_Toc195627925" </w:instrText>
      </w:r>
      <w:r>
        <w:rPr/>
        <w:fldChar w:fldCharType="separate"/>
      </w:r>
      <w:r>
        <w:rPr>
          <w:rStyle w:val="style85"/>
          <w:rFonts w:ascii="Times New Roman" w:cs="Times New Roman" w:hAnsi="Times New Roman"/>
          <w:noProof/>
          <w:color w:val="auto"/>
          <w:sz w:val="24"/>
          <w:szCs w:val="24"/>
        </w:rPr>
        <w:t>Figure 4. 3</w:t>
      </w:r>
      <w:r>
        <w:rPr>
          <w:rStyle w:val="style85"/>
          <w:rFonts w:ascii="Times New Roman" w:cs="Times New Roman" w:hAnsi="Times New Roman"/>
          <w:noProof/>
          <w:color w:val="auto"/>
          <w:kern w:val="0"/>
          <w:sz w:val="24"/>
          <w:szCs w:val="24"/>
        </w:rPr>
        <w:t>: Age group of the respondents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_Toc195627925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19</w:t>
      </w:r>
      <w:r>
        <w:rPr>
          <w:rFonts w:ascii="Times New Roman" w:cs="Times New Roman" w:hAnsi="Times New Roman"/>
          <w:noProof/>
          <w:webHidden/>
          <w:sz w:val="24"/>
          <w:szCs w:val="24"/>
        </w:rPr>
        <w:fldChar w:fldCharType="end"/>
      </w:r>
      <w:r>
        <w:rPr/>
        <w:fldChar w:fldCharType="end"/>
      </w:r>
    </w:p>
    <w:p>
      <w:pPr>
        <w:pStyle w:val="style35"/>
        <w:tabs>
          <w:tab w:val="right" w:leader="dot" w:pos="9016"/>
        </w:tabs>
        <w:spacing w:lineRule="auto" w:line="360"/>
        <w:jc w:val="both"/>
        <w:rPr>
          <w:rFonts w:ascii="Times New Roman" w:cs="Times New Roman" w:eastAsia="SimSun" w:hAnsi="Times New Roman"/>
          <w:noProof/>
          <w:sz w:val="24"/>
          <w:szCs w:val="24"/>
          <w:lang w:eastAsia="en-ZW"/>
        </w:rPr>
      </w:pPr>
      <w:r>
        <w:rPr/>
        <w:fldChar w:fldCharType="begin"/>
      </w:r>
      <w:r>
        <w:instrText xml:space="preserve"> HYPERLINK \l "_Toc195627926" </w:instrText>
      </w:r>
      <w:r>
        <w:rPr/>
        <w:fldChar w:fldCharType="separate"/>
      </w:r>
      <w:r>
        <w:rPr>
          <w:rStyle w:val="style85"/>
          <w:rFonts w:ascii="Times New Roman" w:cs="Times New Roman" w:hAnsi="Times New Roman"/>
          <w:noProof/>
          <w:color w:val="auto"/>
          <w:sz w:val="24"/>
          <w:szCs w:val="24"/>
        </w:rPr>
        <w:t>Figure 4. 4</w:t>
      </w:r>
      <w:r>
        <w:rPr>
          <w:rStyle w:val="style85"/>
          <w:rFonts w:ascii="Times New Roman" w:cs="Times New Roman" w:hAnsi="Times New Roman"/>
          <w:noProof/>
          <w:color w:val="auto"/>
          <w:kern w:val="0"/>
          <w:sz w:val="24"/>
          <w:szCs w:val="24"/>
        </w:rPr>
        <w:t>: Income level of the respondents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_Toc195627926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20</w:t>
      </w:r>
      <w:r>
        <w:rPr>
          <w:rFonts w:ascii="Times New Roman" w:cs="Times New Roman" w:hAnsi="Times New Roman"/>
          <w:noProof/>
          <w:webHidden/>
          <w:sz w:val="24"/>
          <w:szCs w:val="24"/>
        </w:rPr>
        <w:fldChar w:fldCharType="end"/>
      </w:r>
      <w:r>
        <w:rPr/>
        <w:fldChar w:fldCharType="end"/>
      </w:r>
    </w:p>
    <w:p>
      <w:pPr>
        <w:pStyle w:val="style0"/>
        <w:spacing w:lineRule="auto" w:line="360"/>
        <w:jc w:val="both"/>
        <w:rPr>
          <w:rFonts w:ascii="Times New Roman" w:cs="Times New Roman" w:hAnsi="Times New Roman"/>
          <w:sz w:val="24"/>
          <w:szCs w:val="24"/>
          <w14:ligatures xmlns:w14="http://schemas.microsoft.com/office/word/2010/wordml" w14:val="none"/>
        </w:rPr>
      </w:pPr>
      <w:r>
        <w:rPr>
          <w:rFonts w:ascii="Times New Roman" w:cs="Times New Roman" w:hAnsi="Times New Roman"/>
          <w:sz w:val="24"/>
          <w:szCs w:val="24"/>
          <w14:ligatures xmlns:w14="http://schemas.microsoft.com/office/word/2010/wordml" w14:val="none"/>
        </w:rPr>
        <w:fldChar w:fldCharType="end"/>
      </w: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bookmarkStart w:id="17" w:name="_Toc191144092"/>
    <w:bookmarkStart w:id="18" w:name="_Toc192227462"/>
    <w:p>
      <w:pPr>
        <w:pStyle w:val="style0"/>
        <w:keepNext/>
        <w:keepLines/>
        <w:spacing w:before="480" w:after="240" w:lineRule="auto" w:line="360"/>
        <w:jc w:val="center"/>
        <w:outlineLvl w:val="0"/>
        <w:rPr>
          <w:rFonts w:ascii="Times New Roman" w:hAnsi="Times New Roman"/>
          <w:b/>
          <w:sz w:val="24"/>
          <w:szCs w:val="32"/>
        </w:rPr>
      </w:pPr>
      <w:r>
        <w:rPr>
          <w:rFonts w:ascii="Times New Roman" w:hAnsi="Times New Roman"/>
          <w:b/>
          <w:sz w:val="24"/>
          <w:szCs w:val="32"/>
        </w:rPr>
        <w:t>LIST OF APPENDICES</w:t>
      </w:r>
      <w:bookmarkEnd w:id="17"/>
      <w:bookmarkEnd w:id="18"/>
    </w:p>
    <w:p>
      <w:pPr>
        <w:pStyle w:val="style35"/>
        <w:tabs>
          <w:tab w:val="right" w:leader="dot" w:pos="9016"/>
        </w:tabs>
        <w:spacing w:lineRule="auto" w:line="360"/>
        <w:jc w:val="both"/>
        <w:rPr>
          <w:rFonts w:ascii="Times New Roman" w:cs="Times New Roman" w:hAnsi="Times New Roman"/>
          <w:noProof/>
          <w:sz w:val="24"/>
          <w:szCs w:val="24"/>
        </w:rPr>
      </w:pPr>
      <w:r>
        <w:rPr>
          <w:rFonts w:ascii="Times New Roman" w:cs="Times New Roman" w:hAnsi="Times New Roman"/>
          <w:sz w:val="24"/>
          <w:szCs w:val="24"/>
          <w14:ligatures xmlns:w14="http://schemas.microsoft.com/office/word/2010/wordml" w14:val="none"/>
        </w:rPr>
        <w:fldChar w:fldCharType="begin"/>
      </w:r>
      <w:r>
        <w:rPr>
          <w:rFonts w:ascii="Times New Roman" w:cs="Times New Roman" w:hAnsi="Times New Roman"/>
          <w:sz w:val="24"/>
          <w:szCs w:val="24"/>
          <w14:ligatures xmlns:w14="http://schemas.microsoft.com/office/word/2010/wordml" w14:val="none"/>
        </w:rPr>
        <w:instrText xml:space="preserve"> TOC \h \z \c "Appendices " </w:instrText>
      </w:r>
      <w:r>
        <w:rPr>
          <w:rFonts w:ascii="Times New Roman" w:cs="Times New Roman" w:hAnsi="Times New Roman"/>
          <w:sz w:val="24"/>
          <w:szCs w:val="24"/>
          <w14:ligatures xmlns:w14="http://schemas.microsoft.com/office/word/2010/wordml" w14:val="none"/>
        </w:rPr>
        <w:fldChar w:fldCharType="separate"/>
      </w:r>
      <w:r>
        <w:rPr/>
        <w:fldChar w:fldCharType="begin"/>
      </w:r>
      <w:r>
        <w:instrText xml:space="preserve"> HYPERLINK \l "_Toc192228342" </w:instrText>
      </w:r>
      <w:r>
        <w:rPr/>
        <w:fldChar w:fldCharType="separate"/>
      </w:r>
      <w:r>
        <w:rPr>
          <w:rStyle w:val="style85"/>
          <w:rFonts w:ascii="Times New Roman" w:cs="Times New Roman" w:hAnsi="Times New Roman"/>
          <w:noProof/>
          <w:color w:val="auto"/>
          <w:sz w:val="24"/>
          <w:szCs w:val="24"/>
        </w:rPr>
        <w:t>Appendices  1: Questionnaire</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_Toc192228342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33</w:t>
      </w:r>
      <w:r>
        <w:rPr>
          <w:rFonts w:ascii="Times New Roman" w:cs="Times New Roman" w:hAnsi="Times New Roman"/>
          <w:noProof/>
          <w:webHidden/>
          <w:sz w:val="24"/>
          <w:szCs w:val="24"/>
        </w:rPr>
        <w:fldChar w:fldCharType="end"/>
      </w:r>
      <w:r>
        <w:rPr/>
        <w:fldChar w:fldCharType="end"/>
      </w:r>
    </w:p>
    <w:p>
      <w:pPr>
        <w:pStyle w:val="style35"/>
        <w:tabs>
          <w:tab w:val="right" w:leader="dot" w:pos="9016"/>
        </w:tabs>
        <w:spacing w:lineRule="auto" w:line="360"/>
        <w:jc w:val="both"/>
        <w:rPr>
          <w:rFonts w:ascii="Times New Roman" w:cs="Times New Roman" w:hAnsi="Times New Roman"/>
          <w:noProof/>
          <w:sz w:val="24"/>
          <w:szCs w:val="24"/>
        </w:rPr>
      </w:pPr>
      <w:r>
        <w:rPr/>
        <w:fldChar w:fldCharType="begin"/>
      </w:r>
      <w:r>
        <w:instrText xml:space="preserve"> HYPERLINK \l "_Toc192228343" </w:instrText>
      </w:r>
      <w:r>
        <w:rPr/>
        <w:fldChar w:fldCharType="separate"/>
      </w:r>
      <w:r>
        <w:rPr>
          <w:rStyle w:val="style85"/>
          <w:rFonts w:ascii="Times New Roman" w:cs="Times New Roman" w:hAnsi="Times New Roman"/>
          <w:noProof/>
          <w:color w:val="auto"/>
          <w:sz w:val="24"/>
          <w:szCs w:val="24"/>
        </w:rPr>
        <w:t>Appendices  2: Interview questions</w:t>
      </w:r>
      <w:r>
        <w:rPr>
          <w:rFonts w:ascii="Times New Roman" w:cs="Times New Roman" w:hAnsi="Times New Roman"/>
          <w:noProof/>
          <w:webHidden/>
          <w:sz w:val="24"/>
          <w:szCs w:val="24"/>
        </w:rPr>
        <w:tab/>
      </w:r>
      <w:r>
        <w:rPr>
          <w:rFonts w:ascii="Times New Roman" w:cs="Times New Roman" w:hAnsi="Times New Roman"/>
          <w:noProof/>
          <w:webHidden/>
          <w:sz w:val="24"/>
          <w:szCs w:val="24"/>
        </w:rPr>
        <w:fldChar w:fldCharType="begin"/>
      </w:r>
      <w:r>
        <w:rPr>
          <w:rFonts w:ascii="Times New Roman" w:cs="Times New Roman" w:hAnsi="Times New Roman"/>
          <w:noProof/>
          <w:webHidden/>
          <w:sz w:val="24"/>
          <w:szCs w:val="24"/>
        </w:rPr>
        <w:instrText xml:space="preserve"> PAGEREF _Toc192228343 \h </w:instrText>
      </w:r>
      <w:r>
        <w:rPr>
          <w:rFonts w:ascii="Times New Roman" w:cs="Times New Roman" w:hAnsi="Times New Roman"/>
          <w:noProof/>
          <w:webHidden/>
          <w:sz w:val="24"/>
          <w:szCs w:val="24"/>
        </w:rPr>
        <w:fldChar w:fldCharType="separate"/>
      </w:r>
      <w:r>
        <w:rPr>
          <w:rFonts w:ascii="Times New Roman" w:cs="Times New Roman" w:hAnsi="Times New Roman"/>
          <w:noProof/>
          <w:webHidden/>
          <w:sz w:val="24"/>
          <w:szCs w:val="24"/>
        </w:rPr>
        <w:t>36</w:t>
      </w:r>
      <w:r>
        <w:rPr>
          <w:rFonts w:ascii="Times New Roman" w:cs="Times New Roman" w:hAnsi="Times New Roman"/>
          <w:noProof/>
          <w:webHidden/>
          <w:sz w:val="24"/>
          <w:szCs w:val="24"/>
        </w:rPr>
        <w:fldChar w:fldCharType="end"/>
      </w:r>
      <w:r>
        <w:rPr/>
        <w:fldChar w:fldCharType="end"/>
      </w:r>
    </w:p>
    <w:p>
      <w:pPr>
        <w:pStyle w:val="style0"/>
        <w:spacing w:lineRule="auto" w:line="360"/>
        <w:jc w:val="both"/>
        <w:rPr>
          <w:rFonts w:ascii="Times New Roman" w:cs="Times New Roman" w:hAnsi="Times New Roman"/>
          <w:sz w:val="24"/>
          <w:szCs w:val="24"/>
          <w14:ligatures xmlns:w14="http://schemas.microsoft.com/office/word/2010/wordml" w14:val="none"/>
        </w:rPr>
      </w:pPr>
      <w:r>
        <w:rPr>
          <w:rFonts w:ascii="Times New Roman" w:cs="Times New Roman" w:hAnsi="Times New Roman"/>
          <w:sz w:val="24"/>
          <w:szCs w:val="24"/>
          <w14:ligatures xmlns:w14="http://schemas.microsoft.com/office/word/2010/wordml" w14:val="none"/>
        </w:rPr>
        <w:fldChar w:fldCharType="end"/>
      </w: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14:ligatures xmlns:w14="http://schemas.microsoft.com/office/word/2010/wordml" w14:val="none"/>
        </w:rPr>
      </w:pPr>
    </w:p>
    <w:bookmarkStart w:id="19" w:name="_Toc191144093"/>
    <w:bookmarkStart w:id="20" w:name="_Toc192227463"/>
    <w:p>
      <w:pPr>
        <w:pStyle w:val="style0"/>
        <w:keepNext/>
        <w:keepLines/>
        <w:spacing w:before="480" w:after="240" w:lineRule="auto" w:line="360"/>
        <w:jc w:val="center"/>
        <w:outlineLvl w:val="0"/>
        <w:rPr>
          <w:rFonts w:ascii="Times New Roman" w:hAnsi="Times New Roman"/>
          <w:b/>
          <w:sz w:val="24"/>
          <w:szCs w:val="32"/>
        </w:rPr>
      </w:pPr>
      <w:r>
        <w:rPr>
          <w:rFonts w:ascii="Times New Roman" w:hAnsi="Times New Roman"/>
          <w:b/>
          <w:sz w:val="24"/>
          <w:szCs w:val="32"/>
        </w:rPr>
        <w:t>LIST OF ABBREVIATIONS</w:t>
      </w:r>
      <w:bookmarkEnd w:id="19"/>
      <w:bookmarkEnd w:id="20"/>
    </w:p>
    <w:p>
      <w:pPr>
        <w:pStyle w:val="style0"/>
        <w:spacing w:after="200" w:lineRule="auto" w:line="360"/>
        <w:jc w:val="both"/>
        <w:rPr>
          <w:rFonts w:ascii="Times New Roman" w:cs="Times New Roman" w:eastAsia="SimSun" w:hAnsi="Times New Roman"/>
          <w:kern w:val="0"/>
          <w:sz w:val="24"/>
          <w:szCs w:val="24"/>
          <w:lang w:val="en-ZA" w:eastAsia="zh-CN"/>
          <w14:ligatures xmlns:w14="http://schemas.microsoft.com/office/word/2010/wordml" w14:val="none"/>
        </w:rPr>
      </w:pPr>
      <w:r>
        <w:rPr>
          <w:rFonts w:ascii="Times New Roman" w:cs="Times New Roman" w:eastAsia="SimSun" w:hAnsi="Times New Roman"/>
          <w:kern w:val="0"/>
          <w:sz w:val="24"/>
          <w:szCs w:val="24"/>
          <w:lang w:val="en-ZA" w:eastAsia="zh-CN"/>
          <w14:ligatures xmlns:w14="http://schemas.microsoft.com/office/word/2010/wordml" w14:val="none"/>
        </w:rPr>
        <w:t>PEP - Post-Exposure Prophylaxis</w:t>
      </w:r>
    </w:p>
    <w:p>
      <w:pPr>
        <w:pStyle w:val="style0"/>
        <w:spacing w:after="200" w:lineRule="auto" w:line="360"/>
        <w:jc w:val="both"/>
        <w:rPr>
          <w:rFonts w:ascii="Times New Roman" w:cs="Times New Roman" w:eastAsia="SimSun" w:hAnsi="Times New Roman"/>
          <w:kern w:val="0"/>
          <w:sz w:val="24"/>
          <w:szCs w:val="24"/>
          <w:lang w:val="en-ZA" w:eastAsia="zh-CN"/>
          <w14:ligatures xmlns:w14="http://schemas.microsoft.com/office/word/2010/wordml" w14:val="none"/>
        </w:rPr>
      </w:pPr>
      <w:r>
        <w:rPr>
          <w:rFonts w:ascii="Times New Roman" w:cs="Times New Roman" w:eastAsia="SimSun" w:hAnsi="Times New Roman"/>
          <w:kern w:val="0"/>
          <w:sz w:val="24"/>
          <w:szCs w:val="24"/>
          <w:lang w:val="en-ZA" w:eastAsia="zh-CN"/>
          <w14:ligatures xmlns:w14="http://schemas.microsoft.com/office/word/2010/wordml" w14:val="none"/>
        </w:rPr>
        <w:t>WHO - World Health Organization</w:t>
      </w:r>
    </w:p>
    <w:p>
      <w:pPr>
        <w:pStyle w:val="style0"/>
        <w:spacing w:after="200" w:lineRule="auto" w:line="360"/>
        <w:jc w:val="both"/>
        <w:rPr>
          <w:rFonts w:ascii="Times New Roman" w:cs="Times New Roman" w:eastAsia="SimSun" w:hAnsi="Times New Roman"/>
          <w:kern w:val="0"/>
          <w:sz w:val="24"/>
          <w:szCs w:val="24"/>
          <w:lang w:val="en-ZA" w:eastAsia="zh-CN"/>
          <w14:ligatures xmlns:w14="http://schemas.microsoft.com/office/word/2010/wordml" w14:val="none"/>
        </w:rPr>
      </w:pPr>
      <w:r>
        <w:rPr>
          <w:rFonts w:ascii="Times New Roman" w:cs="Times New Roman" w:eastAsia="SimSun" w:hAnsi="Times New Roman"/>
          <w:kern w:val="0"/>
          <w:sz w:val="24"/>
          <w:szCs w:val="24"/>
          <w:lang w:val="en-ZA" w:eastAsia="zh-CN"/>
          <w14:ligatures xmlns:w14="http://schemas.microsoft.com/office/word/2010/wordml" w14:val="none"/>
        </w:rPr>
        <w:t>SD - Standard Deviation</w:t>
      </w:r>
    </w:p>
    <w:p>
      <w:pPr>
        <w:pStyle w:val="style0"/>
        <w:spacing w:after="200" w:lineRule="auto" w:line="360"/>
        <w:jc w:val="both"/>
        <w:rPr>
          <w:rFonts w:ascii="Times New Roman" w:cs="Times New Roman" w:eastAsia="SimSun" w:hAnsi="Times New Roman"/>
          <w:kern w:val="0"/>
          <w:sz w:val="24"/>
          <w:szCs w:val="24"/>
          <w:lang w:val="en-ZA" w:eastAsia="zh-CN"/>
          <w14:ligatures xmlns:w14="http://schemas.microsoft.com/office/word/2010/wordml" w14:val="none"/>
        </w:rPr>
      </w:pPr>
      <w:r>
        <w:rPr>
          <w:rFonts w:ascii="Times New Roman" w:cs="Times New Roman" w:eastAsia="SimSun" w:hAnsi="Times New Roman"/>
          <w:kern w:val="0"/>
          <w:sz w:val="24"/>
          <w:szCs w:val="24"/>
          <w:lang w:val="en-ZA" w:eastAsia="zh-CN"/>
          <w14:ligatures xmlns:w14="http://schemas.microsoft.com/office/word/2010/wordml" w14:val="none"/>
        </w:rPr>
        <w:t>N - Sample Size</w:t>
      </w:r>
    </w:p>
    <w:p>
      <w:pPr>
        <w:pStyle w:val="style0"/>
        <w:spacing w:after="200" w:lineRule="auto" w:line="360"/>
        <w:jc w:val="both"/>
        <w:rPr>
          <w:rFonts w:ascii="Times New Roman" w:cs="Times New Roman" w:eastAsia="SimSun" w:hAnsi="Times New Roman"/>
          <w:kern w:val="0"/>
          <w:sz w:val="24"/>
          <w:szCs w:val="24"/>
          <w:lang w:val="en-ZA" w:eastAsia="zh-CN"/>
          <w14:ligatures xmlns:w14="http://schemas.microsoft.com/office/word/2010/wordml" w14:val="none"/>
        </w:rPr>
      </w:pPr>
      <w:r>
        <w:rPr>
          <w:rFonts w:ascii="Times New Roman" w:cs="Times New Roman" w:eastAsia="SimSun" w:hAnsi="Times New Roman"/>
          <w:kern w:val="0"/>
          <w:sz w:val="24"/>
          <w:szCs w:val="24"/>
          <w:lang w:val="en-ZA" w:eastAsia="zh-CN"/>
          <w14:ligatures xmlns:w14="http://schemas.microsoft.com/office/word/2010/wordml" w14:val="none"/>
        </w:rPr>
        <w:t>α - Cronbach's Alpha</w:t>
      </w:r>
    </w:p>
    <w:p>
      <w:pPr>
        <w:pStyle w:val="style0"/>
        <w:spacing w:after="200" w:lineRule="auto" w:line="360"/>
        <w:jc w:val="both"/>
        <w:rPr>
          <w:rFonts w:ascii="Times New Roman" w:cs="Times New Roman" w:eastAsia="SimSun" w:hAnsi="Times New Roman"/>
          <w:kern w:val="0"/>
          <w:sz w:val="24"/>
          <w:szCs w:val="24"/>
          <w:lang w:val="en-ZA" w:eastAsia="zh-CN"/>
          <w14:ligatures xmlns:w14="http://schemas.microsoft.com/office/word/2010/wordml" w14:val="none"/>
        </w:rPr>
      </w:pPr>
      <w:r>
        <w:rPr>
          <w:rFonts w:ascii="Times New Roman" w:cs="Times New Roman" w:eastAsia="SimSun" w:hAnsi="Times New Roman"/>
          <w:kern w:val="0"/>
          <w:sz w:val="24"/>
          <w:szCs w:val="24"/>
          <w:lang w:val="en-ZA" w:eastAsia="zh-CN"/>
          <w14:ligatures xmlns:w14="http://schemas.microsoft.com/office/word/2010/wordml" w14:val="none"/>
        </w:rPr>
        <w:t>CDC - Centres for Disease Control and Prevention</w:t>
      </w:r>
    </w:p>
    <w:p>
      <w:pPr>
        <w:pStyle w:val="style0"/>
        <w:spacing w:after="200" w:lineRule="auto" w:line="360"/>
        <w:jc w:val="both"/>
        <w:rPr>
          <w:rFonts w:ascii="Times New Roman" w:cs="Times New Roman" w:eastAsia="SimSun" w:hAnsi="Times New Roman"/>
          <w:kern w:val="0"/>
          <w:sz w:val="24"/>
          <w:szCs w:val="24"/>
          <w:lang w:val="en-ZA" w:eastAsia="zh-CN"/>
          <w14:ligatures xmlns:w14="http://schemas.microsoft.com/office/word/2010/wordml" w14:val="none"/>
        </w:rPr>
      </w:pPr>
      <w:r>
        <w:rPr>
          <w:rFonts w:ascii="Times New Roman" w:cs="Times New Roman" w:eastAsia="SimSun" w:hAnsi="Times New Roman"/>
          <w:kern w:val="0"/>
          <w:sz w:val="24"/>
          <w:szCs w:val="24"/>
          <w:lang w:val="en-ZA" w:eastAsia="zh-CN"/>
          <w14:ligatures xmlns:w14="http://schemas.microsoft.com/office/word/2010/wordml" w14:val="none"/>
        </w:rPr>
        <w:t>LMICs - Low- and Middle-Income Countries</w:t>
      </w:r>
    </w:p>
    <w:p>
      <w:pPr>
        <w:pStyle w:val="style0"/>
        <w:spacing w:after="200" w:lineRule="auto" w:line="360"/>
        <w:jc w:val="both"/>
        <w:rPr>
          <w:rFonts w:ascii="Times New Roman" w:cs="Times New Roman" w:eastAsia="SimSun" w:hAnsi="Times New Roman"/>
          <w:kern w:val="0"/>
          <w:sz w:val="24"/>
          <w:szCs w:val="24"/>
          <w:lang w:val="en-ZA" w:eastAsia="zh-CN"/>
          <w14:ligatures xmlns:w14="http://schemas.microsoft.com/office/word/2010/wordml" w14:val="none"/>
        </w:rPr>
      </w:pPr>
      <w:r>
        <w:rPr>
          <w:rFonts w:ascii="Times New Roman" w:cs="Times New Roman" w:eastAsia="SimSun" w:hAnsi="Times New Roman"/>
          <w:kern w:val="0"/>
          <w:sz w:val="24"/>
          <w:szCs w:val="24"/>
          <w:lang w:val="en-ZA" w:eastAsia="zh-CN"/>
          <w14:ligatures xmlns:w14="http://schemas.microsoft.com/office/word/2010/wordml" w14:val="none"/>
        </w:rPr>
        <w:t>SPSS - Statistical Package for the Social Sciences</w:t>
      </w:r>
    </w:p>
    <w:p>
      <w:pPr>
        <w:pStyle w:val="style0"/>
        <w:spacing w:after="200" w:lineRule="auto" w:line="360"/>
        <w:jc w:val="both"/>
        <w:rPr>
          <w:rFonts w:ascii="Times New Roman" w:cs="Times New Roman" w:eastAsia="SimSun" w:hAnsi="Times New Roman"/>
          <w:kern w:val="0"/>
          <w:sz w:val="24"/>
          <w:szCs w:val="24"/>
          <w:lang w:val="en-ZA" w:eastAsia="zh-CN"/>
          <w14:ligatures xmlns:w14="http://schemas.microsoft.com/office/word/2010/wordml" w14:val="none"/>
        </w:rPr>
      </w:pPr>
      <w:r>
        <w:rPr>
          <w:rFonts w:ascii="Times New Roman" w:cs="Times New Roman" w:eastAsia="SimSun" w:hAnsi="Times New Roman"/>
          <w:kern w:val="0"/>
          <w:sz w:val="24"/>
          <w:szCs w:val="24"/>
          <w:lang w:val="en-ZA" w:eastAsia="zh-CN"/>
          <w14:ligatures xmlns:w14="http://schemas.microsoft.com/office/word/2010/wordml" w14:val="none"/>
        </w:rPr>
        <w:t>KAP - Knowledge, Attitudes, and Practices</w:t>
      </w:r>
    </w:p>
    <w:p>
      <w:pPr>
        <w:pStyle w:val="style0"/>
        <w:spacing w:after="200" w:lineRule="auto" w:line="360"/>
        <w:jc w:val="both"/>
        <w:rPr>
          <w:rFonts w:ascii="Times New Roman" w:cs="Times New Roman" w:eastAsia="SimSun" w:hAnsi="Times New Roman"/>
          <w:kern w:val="0"/>
          <w:sz w:val="24"/>
          <w:szCs w:val="24"/>
          <w:lang w:val="en-ZA" w:eastAsia="zh-CN"/>
          <w14:ligatures xmlns:w14="http://schemas.microsoft.com/office/word/2010/wordml" w14:val="none"/>
        </w:rPr>
        <w:sectPr>
          <w:footerReference w:type="default" r:id="rId6"/>
          <w:pgSz w:w="11906" w:h="16838" w:orient="portrait"/>
          <w:pgMar w:top="1440" w:right="1440" w:bottom="1440" w:left="1440" w:header="708" w:footer="708" w:gutter="0"/>
          <w:pgNumType w:fmt="lowerRoman"/>
          <w:cols w:space="708"/>
          <w:titlePg/>
          <w:docGrid w:linePitch="360"/>
        </w:sectPr>
      </w:pPr>
      <w:r>
        <w:rPr>
          <w:rFonts w:ascii="Times New Roman" w:cs="Times New Roman" w:eastAsia="SimSun" w:hAnsi="Times New Roman"/>
          <w:kern w:val="0"/>
          <w:sz w:val="24"/>
          <w:szCs w:val="24"/>
          <w:lang w:val="en-ZA" w:eastAsia="zh-CN"/>
          <w14:ligatures xmlns:w14="http://schemas.microsoft.com/office/word/2010/wordml" w14:val="none"/>
        </w:rPr>
        <w:t>OIE - World Organisation for Animal Health</w:t>
      </w:r>
    </w:p>
    <w:bookmarkStart w:id="21" w:name="_Toc192227464"/>
    <w:p>
      <w:pPr>
        <w:pStyle w:val="style1"/>
        <w:rPr/>
      </w:pPr>
      <w:r>
        <w:t>CHAPTER ONE: INTRODUCTION AND BACKGROUND OF THE STUDY</w:t>
      </w:r>
      <w:bookmarkEnd w:id="21"/>
    </w:p>
    <w:bookmarkStart w:id="22" w:name="_Toc192227465"/>
    <w:p>
      <w:pPr>
        <w:pStyle w:val="style2"/>
        <w:rPr/>
      </w:pPr>
      <w:r>
        <w:t>1.1 Introduction</w:t>
      </w:r>
      <w:bookmarkEnd w:id="22"/>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Rabies is a viral disease that affects mammals and is primarily transmitted through the bite of an infected animal. In Zimbabwe, rabies poses a significant public health threat, particularly in rural areas such as Hurungwe District. This research seeks to understand the distribution of rabies in the region and propose effective measures to control and prevent its spread.</w:t>
      </w:r>
      <w:r>
        <w:t xml:space="preserve"> </w:t>
      </w:r>
      <w:r>
        <w:rPr>
          <w:rFonts w:ascii="Times New Roman" w:cs="Times New Roman" w:hAnsi="Times New Roman"/>
          <w:sz w:val="24"/>
          <w:szCs w:val="24"/>
        </w:rPr>
        <w:t>Be-Nazir et al., (2018) mentions that the scarcity of precise data regarding the distribution of rabies within specific districts, such as Hurungwe in Mashonaland West, highlights the critical importance of conducting localized studies to gain a comprehensive understanding of the disease dynamics at a micro-level. Located in a predominantly rural area of Zimbabwe, Hurungwe faces unique barriers in managing rabies, including limited access to essential healthcare services, veterinary resources, and public awareness initiatives. Moreover, the inadequate availability of preventive measures such as vaccination programs for animals and post-exposure prophylaxis for humans further compounds the heightened risk of rabies transmission within the district (DALRRD, 2019).</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In Zimbabwe, the first rabies vaccine is typically administered to livestock, such as cattle, sheep, and goats, between 3 to 6 months of age. The second vaccine is given within 1 year of the initial vaccination, followed by subsequent booster shots every 1 to 3 years, depending on the vaccine type and local regulations (Department of Veterinary Services Zimbabwe, 2024). Vaccination intervals may vary based on the specific risk factors and epidemiological considerations in different regions of Zimbabwe. Rabies vaccines for animals must be stored and handled according to strict guidelines to maintain their efficacy and safety. The vaccines should be stored in a refrigerated environment between 2 to 8 degrees Celsius to prevent degradation and maintain potency (Department of Veterinary Services Zimbabwe, 2024). Proper labelling, tracking of expiration dates, and adherence to cold chain management protocols are essential to ensure the quality of the vaccine. Vaccines should be protected from light and fluctuations in temperature during transport and administration to guarantee their effectiveness (DALRRD, 2019).</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Rabies vaccines are typically administered by trained veterinarians or authorized personnel at veterinary clinics, animal health centres, or during outreach vaccination campaigns. The vaccine is typically injected subcutaneously or intramuscularly, following proper sterilization procedures to prevent contamination (Grover et al., 2018). Owners of pets and livestock are encouraged to ensure their animals receive timely and regular rabies vaccinations to protect </w:t>
      </w:r>
      <w:r>
        <w:rPr>
          <w:rFonts w:ascii="Times New Roman" w:cs="Times New Roman" w:hAnsi="Times New Roman"/>
          <w:sz w:val="24"/>
          <w:szCs w:val="24"/>
        </w:rPr>
        <w:t>them from the fatal disease and contribute to the overall rabies control efforts in Zimbabwe (Department of Veterinary Services Zimbabwe, 2024).</w:t>
      </w:r>
    </w:p>
    <w:bookmarkStart w:id="23" w:name="_Toc192227466"/>
    <w:p>
      <w:pPr>
        <w:pStyle w:val="style2"/>
        <w:rPr/>
      </w:pPr>
      <w:r>
        <w:t>1.2 Background of the study</w:t>
      </w:r>
      <w:bookmarkEnd w:id="23"/>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Rabies is a severe zoonotic disease caused by the Lyssavirus and transmitted primarily through bites from infected mammals, particularly dogs. Globally, the disease causes approximately 59,000 human deaths annually, with the majority occurring in Asia and Africa (World Health Organization [WHO], 2021). Despite being vaccine-preventable, rabies remains endemic in over 150 countries due to insufficient vaccination coverage and limited access to post-exposure prophylaxis (PEP). The WHO’s Zero by 30 initiative seeks to eliminate dog-mediated rabies deaths by 2030, highlighting the global commitment to eradicating this disease (WHO, 2022).</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Sub-Saharan Africa accounts for approximately 36% of the global rabies burden, with an estimated annual economic cost of over $500 million (Hampson et al., 2021). Limited veterinary services, poor public awareness, and unvaccinated dog populations contribute to the high prevalence. Rabies disproportionately affects children under 15 years, who constitute 40% of bite victims (WHO, 2021). In rural areas, the disease's management is further complicated by insufficient healthcare infrastructure and the underreporting of cases.</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In Zimbabwe, rabies remains a public health priority, with frequent outbreaks reported in rural districts. Between 2020 and 2023, the Ministry of Health and Child Care documented over 1,200 suspected rabies cases, with an increasing trend attributed to inadequate dog vaccination campaigns (Shereni et al., 2022). Rural areas such as Mashonaland West face heightened risks due to a high prevalence of stray dogs and limited veterinary services. The country faces challenges in implementing national rabies elimination strategies, including insufficient funding and logistical barriers.</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Hurungwe District, located in Mashonaland West Province, is particularly vulnerable to rabies outbreaks. A 2023 study reported that over 70% of households in the district had experienced dog bites, with less than 30% of bite victims accessing timely PEP (Chikasha &amp; Moyo, 2023). The high number of unvaccinated dogs and the lack of awareness campaigns have exacerbated the situation. Additionally, healthcare facilities in the district are often under-resourced, limiting their capacity to manage rabies cases effectively.</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Key drivers of rabies in Hurungwe District include the proliferation of stray dogs, limited public awareness about rabies prevention, and inadequate vaccination coverage. Cultural attitudes toward dog ownership and limited enforcement of animal control policies further </w:t>
      </w:r>
      <w:r>
        <w:rPr>
          <w:rFonts w:ascii="Times New Roman" w:cs="Times New Roman" w:hAnsi="Times New Roman"/>
          <w:sz w:val="24"/>
          <w:szCs w:val="24"/>
        </w:rPr>
        <w:t>contribute to the problem (Ngwenya et al., 2022). Poor waste management practices in the district have also created an environment conducive to the growth of stray dog populations. Rabies poses significant economic and social challenges to communities in Hurungwe District. The cost of PEP, estimated at $40 per treatment, is unaffordable for most rural households, leading to delayed or missed treatments. Moreover, the fear of rabies has disrupted livelihoods, as individuals avoid activities such as farming in areas perceived as rabies hotspots (Kambarami et al., 2023).</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Interventions such as vaccination campaigns and awareness programs have been introduced in Hurungwe District, but their effectiveness is limited by inconsistent implementation and funding constraints. In 2022, a mass dog vaccination campaign reached only 45% of the target population due to logistical challenges (Mashonaland West Veterinary Services, 2022). Enhancing community engagement and strengthening healthcare-veterinary collaboration are essential to address these challenges. While rabies is well-documented at the national level, specific data on its distribution, causes, and mitigation strategies in Hurungwe District are scarce. This study seeks to fill this gap by providing localized insights into the drivers and burden of rabies in the district, offering evidence-based recommendations to inform public health and veterinary interventions.</w:t>
      </w:r>
    </w:p>
    <w:bookmarkStart w:id="24" w:name="_Toc192227467"/>
    <w:p>
      <w:pPr>
        <w:pStyle w:val="style2"/>
        <w:rPr/>
      </w:pPr>
      <w:r>
        <w:t>1.3 Problem statement</w:t>
      </w:r>
      <w:bookmarkEnd w:id="24"/>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Rabies remains a significant public health concern in Hurungwe District, Zimbabwe, characterized by a lack of accurate data on disease incidence and mortality rates, limited access to essential healthcare and veterinary services, and inadequate public awareness campaigns. In Hurungwe District, Zimbabwe, where approximately 13 human deaths are attributed to rabies each year, the lack of accurate data on disease incidence and mortality rates hinders effective control measures. With Africa accounting for an estimated 21,000 rabies-related human deaths annually, the urgent need for targeted interventions is underscored, especially in regions like Hurungwe. The absence of adequate vaccination programs for animals further compounds the issue, as only 5% of dogs in Zimbabwe are estimated to be vaccinated against rabies. Coupled with limited post-exposure prophylaxis availability for humans, the risk of rabies transmission persists, emphasizing the critical importance of addressing these challenges. Moreover, the sparse public awareness campaigns contribute to a lack of understanding about rabies prevention, highlighting the necessity for enhanced community education efforts in Hurungwe District to combat the prevalence of rabies and protect the local population.</w:t>
      </w:r>
    </w:p>
    <w:bookmarkStart w:id="25" w:name="_Toc192227468"/>
    <w:p>
      <w:pPr>
        <w:pStyle w:val="style2"/>
        <w:rPr/>
      </w:pPr>
      <w:r>
        <w:t>1.4 Research Objectives</w:t>
      </w:r>
      <w:bookmarkEnd w:id="25"/>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The main research aim of this study is to comprehensively investigate the distribution of rabies in Hurungwe District, Mashonaland West, Zimbabwe, with the overarching goal of identifying the causes of the disease, assessing its extent, evaluating existing preventive and therapeutic measures, and developing evidence-based public health policies. </w:t>
      </w:r>
    </w:p>
    <w:bookmarkStart w:id="26" w:name="_Toc192227469"/>
    <w:p>
      <w:pPr>
        <w:pStyle w:val="style3"/>
        <w:rPr/>
      </w:pPr>
      <w:r>
        <w:t>1.4.1 Specific objectives</w:t>
      </w:r>
      <w:bookmarkEnd w:id="26"/>
    </w:p>
    <w:p>
      <w:pPr>
        <w:pStyle w:val="style179"/>
        <w:numPr>
          <w:ilvl w:val="0"/>
          <w:numId w:val="1"/>
        </w:numPr>
        <w:spacing w:lineRule="auto" w:line="360"/>
        <w:jc w:val="both"/>
        <w:rPr>
          <w:rFonts w:ascii="Times New Roman" w:cs="Times New Roman" w:hAnsi="Times New Roman"/>
          <w:sz w:val="24"/>
          <w:szCs w:val="24"/>
        </w:rPr>
      </w:pPr>
      <w:r>
        <w:rPr>
          <w:rFonts w:ascii="Times New Roman" w:cs="Times New Roman" w:hAnsi="Times New Roman"/>
          <w:sz w:val="24"/>
          <w:szCs w:val="24"/>
        </w:rPr>
        <w:t>To identify the cause of the rabies disease in Hurungwe District, Zimbabwe.</w:t>
      </w:r>
    </w:p>
    <w:p>
      <w:pPr>
        <w:pStyle w:val="style179"/>
        <w:numPr>
          <w:ilvl w:val="0"/>
          <w:numId w:val="1"/>
        </w:numPr>
        <w:spacing w:lineRule="auto" w:line="360"/>
        <w:jc w:val="both"/>
        <w:rPr>
          <w:rFonts w:ascii="Times New Roman" w:cs="Times New Roman" w:hAnsi="Times New Roman"/>
          <w:sz w:val="24"/>
          <w:szCs w:val="24"/>
        </w:rPr>
      </w:pPr>
      <w:r>
        <w:rPr>
          <w:rFonts w:ascii="Times New Roman" w:cs="Times New Roman" w:hAnsi="Times New Roman"/>
          <w:sz w:val="24"/>
          <w:szCs w:val="24"/>
        </w:rPr>
        <w:t>To determine the extent of the rabies disease in Hurungwe District, Zimbabwe.</w:t>
      </w:r>
    </w:p>
    <w:p>
      <w:pPr>
        <w:pStyle w:val="style179"/>
        <w:numPr>
          <w:ilvl w:val="0"/>
          <w:numId w:val="1"/>
        </w:numPr>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To evaluate preventive and therapeutic measures for a rabies disease or rabies condition </w:t>
      </w:r>
    </w:p>
    <w:bookmarkStart w:id="27" w:name="_Toc192227470"/>
    <w:p>
      <w:pPr>
        <w:pStyle w:val="style3"/>
        <w:rPr/>
      </w:pPr>
      <w:r>
        <w:t>1.4.2 Research questions</w:t>
      </w:r>
      <w:bookmarkEnd w:id="27"/>
    </w:p>
    <w:p>
      <w:pPr>
        <w:pStyle w:val="style179"/>
        <w:numPr>
          <w:ilvl w:val="0"/>
          <w:numId w:val="2"/>
        </w:numPr>
        <w:spacing w:lineRule="auto" w:line="360"/>
        <w:jc w:val="both"/>
        <w:rPr>
          <w:rFonts w:ascii="Times New Roman" w:cs="Times New Roman" w:hAnsi="Times New Roman"/>
          <w:sz w:val="24"/>
          <w:szCs w:val="24"/>
        </w:rPr>
      </w:pPr>
      <w:r>
        <w:rPr>
          <w:rFonts w:ascii="Times New Roman" w:cs="Times New Roman" w:hAnsi="Times New Roman"/>
          <w:sz w:val="24"/>
          <w:szCs w:val="24"/>
        </w:rPr>
        <w:t>How do the modes of transmission of the rabies virus vary between domestic and wild animals in the region?</w:t>
      </w:r>
    </w:p>
    <w:p>
      <w:pPr>
        <w:pStyle w:val="style179"/>
        <w:numPr>
          <w:ilvl w:val="0"/>
          <w:numId w:val="2"/>
        </w:numPr>
        <w:spacing w:lineRule="auto" w:line="360"/>
        <w:jc w:val="both"/>
        <w:rPr>
          <w:rFonts w:ascii="Times New Roman" w:cs="Times New Roman" w:hAnsi="Times New Roman"/>
          <w:sz w:val="24"/>
          <w:szCs w:val="24"/>
        </w:rPr>
      </w:pPr>
      <w:r>
        <w:rPr>
          <w:rFonts w:ascii="Times New Roman" w:cs="Times New Roman" w:hAnsi="Times New Roman"/>
          <w:sz w:val="24"/>
          <w:szCs w:val="24"/>
        </w:rPr>
        <w:t>What are the trends in rabies incidence among humans and animals in Hurungwe District over the past five years?</w:t>
      </w:r>
    </w:p>
    <w:p>
      <w:pPr>
        <w:pStyle w:val="style179"/>
        <w:numPr>
          <w:ilvl w:val="0"/>
          <w:numId w:val="2"/>
        </w:numPr>
        <w:spacing w:lineRule="auto" w:line="360"/>
        <w:jc w:val="both"/>
        <w:rPr>
          <w:rFonts w:ascii="Times New Roman" w:cs="Times New Roman" w:hAnsi="Times New Roman"/>
          <w:sz w:val="24"/>
          <w:szCs w:val="24"/>
        </w:rPr>
      </w:pPr>
      <w:r>
        <w:rPr>
          <w:rFonts w:ascii="Times New Roman" w:cs="Times New Roman" w:hAnsi="Times New Roman"/>
          <w:sz w:val="24"/>
          <w:szCs w:val="24"/>
        </w:rPr>
        <w:t>What are the existing gaps in vaccination programs for domestic animals and wildlife in Hurungwe District?</w:t>
      </w:r>
    </w:p>
    <w:bookmarkStart w:id="28" w:name="_Toc192227471"/>
    <w:p>
      <w:pPr>
        <w:pStyle w:val="style2"/>
        <w:rPr/>
      </w:pPr>
      <w:r>
        <w:t>1.5 Research Assumptions</w:t>
      </w:r>
      <w:bookmarkEnd w:id="28"/>
    </w:p>
    <w:p>
      <w:pPr>
        <w:pStyle w:val="style179"/>
        <w:numPr>
          <w:ilvl w:val="0"/>
          <w:numId w:val="5"/>
        </w:numPr>
        <w:spacing w:lineRule="auto" w:line="360"/>
        <w:jc w:val="both"/>
        <w:rPr>
          <w:rFonts w:ascii="Times New Roman" w:cs="Times New Roman" w:hAnsi="Times New Roman"/>
          <w:sz w:val="24"/>
          <w:szCs w:val="24"/>
        </w:rPr>
      </w:pPr>
      <w:r>
        <w:rPr>
          <w:rFonts w:ascii="Times New Roman" w:cs="Times New Roman" w:hAnsi="Times New Roman"/>
          <w:sz w:val="24"/>
          <w:szCs w:val="24"/>
        </w:rPr>
        <w:t>The primary cause of rabies in Hurungwe District is the high population of unvaccinated domestic and stray dogs, which act as reservoirs and vectors for the rabies virus.</w:t>
      </w:r>
    </w:p>
    <w:p>
      <w:pPr>
        <w:pStyle w:val="style179"/>
        <w:numPr>
          <w:ilvl w:val="0"/>
          <w:numId w:val="5"/>
        </w:numPr>
        <w:spacing w:lineRule="auto" w:line="360"/>
        <w:jc w:val="both"/>
        <w:rPr>
          <w:rFonts w:ascii="Times New Roman" w:cs="Times New Roman" w:hAnsi="Times New Roman"/>
          <w:sz w:val="24"/>
          <w:szCs w:val="24"/>
        </w:rPr>
      </w:pPr>
      <w:r>
        <w:rPr>
          <w:rFonts w:ascii="Times New Roman" w:cs="Times New Roman" w:hAnsi="Times New Roman"/>
          <w:sz w:val="24"/>
          <w:szCs w:val="24"/>
        </w:rPr>
        <w:t>Rabies is endemic in Hurungwe District, with significant variability in prevalence across different communities, influenced by proximity to healthcare and veterinary services.</w:t>
      </w:r>
    </w:p>
    <w:p>
      <w:pPr>
        <w:pStyle w:val="style179"/>
        <w:numPr>
          <w:ilvl w:val="0"/>
          <w:numId w:val="5"/>
        </w:numPr>
        <w:spacing w:lineRule="auto" w:line="360"/>
        <w:jc w:val="both"/>
        <w:rPr>
          <w:rFonts w:ascii="Times New Roman" w:cs="Times New Roman" w:hAnsi="Times New Roman"/>
          <w:sz w:val="24"/>
          <w:szCs w:val="24"/>
        </w:rPr>
      </w:pPr>
      <w:r>
        <w:rPr>
          <w:rFonts w:ascii="Times New Roman" w:cs="Times New Roman" w:hAnsi="Times New Roman"/>
          <w:sz w:val="24"/>
          <w:szCs w:val="24"/>
        </w:rPr>
        <w:t>Existing preventive measures, such as animal vaccination campaigns, are insufficiently implemented, and post-exposure prophylaxis (PEP) access is limited, contributing to the continued prevalence of rabies in the district.</w:t>
      </w:r>
    </w:p>
    <w:bookmarkStart w:id="29" w:name="_Toc192227472"/>
    <w:p>
      <w:pPr>
        <w:pStyle w:val="style2"/>
        <w:rPr/>
      </w:pPr>
      <w:r>
        <w:t>1.6 Justification of the study</w:t>
      </w:r>
      <w:bookmarkEnd w:id="29"/>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Rabies is a deadly viral disease that affects humans and animals, causing considerable morbidity and mortality globally. In Zimbabwe, rabies is endemic, and Hurungwe District is one of the affected areas, with frequent outbreaks reported. The disease not only affects human health but also has significant economic and social impacts, particularly in rural areas where </w:t>
      </w:r>
      <w:r>
        <w:rPr>
          <w:rFonts w:ascii="Times New Roman" w:cs="Times New Roman" w:hAnsi="Times New Roman"/>
          <w:sz w:val="24"/>
          <w:szCs w:val="24"/>
        </w:rPr>
        <w:t>livestock production is a vital source of livelihood. Furthermore, the lack of effective control measures and limited access to healthcare services in Hurungwe District exacerbate the problem, making it essential to investigate the distribution of rabies and identify strategies for control and elimination. The study is also justified due to the knowledge gap in understanding the epidemiology of rabies in Hurungwe District. While rabies is a well-documented disease globally, there is limited research on its distribution, causes, and consequences in Zimbabwe, particularly in Hurungwe District. This study aims to fill this knowledge gap by providing insights into the distribution of rabies, identifying its causes, determining its extent, evaluating preventive and therapeutic measures, and developing a public health policy. The findings of this study will contribute to the existing body of knowledge on rabies epidemiology and inform evidence-based interventions to control and eliminate the disease in Hurungwe District, ultimately improving public health and reducing the socioeconomic burden of rabies.</w:t>
      </w: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bookmarkStart w:id="30" w:name="_Toc192227473"/>
    <w:p>
      <w:pPr>
        <w:pStyle w:val="style1"/>
        <w:rPr/>
      </w:pPr>
      <w:r>
        <w:t>CHAPTER TWO: LITERATURE REVIEW</w:t>
      </w:r>
      <w:bookmarkEnd w:id="30"/>
    </w:p>
    <w:bookmarkStart w:id="31" w:name="_Toc192227474"/>
    <w:p>
      <w:pPr>
        <w:pStyle w:val="style2"/>
        <w:rPr/>
      </w:pPr>
      <w:r>
        <w:t>2.1 Overview of Rabies</w:t>
      </w:r>
      <w:bookmarkEnd w:id="31"/>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According to </w:t>
      </w:r>
      <w:r>
        <w:rPr>
          <w:rFonts w:ascii="Times New Roman" w:cs="Times New Roman" w:hAnsi="Times New Roman"/>
          <w:noProof/>
          <w:sz w:val="24"/>
          <w:szCs w:val="24"/>
          <w:lang w:val="en-US"/>
        </w:rPr>
        <w:t>Arias-Orozco et al., (2018)</w:t>
      </w:r>
      <w:r>
        <w:rPr>
          <w:rFonts w:ascii="Times New Roman" w:cs="Times New Roman" w:hAnsi="Times New Roman"/>
          <w:sz w:val="24"/>
          <w:szCs w:val="24"/>
        </w:rPr>
        <w:t xml:space="preserve"> rabies, a formidable zoonotic disease, inflicts a staggering toll on a global scale, claiming an estimated 59,000 human lives annually. In the same manner </w:t>
      </w:r>
      <w:r>
        <w:rPr>
          <w:rFonts w:ascii="Times New Roman" w:cs="Times New Roman" w:hAnsi="Times New Roman"/>
          <w:noProof/>
          <w:sz w:val="24"/>
          <w:szCs w:val="24"/>
          <w:lang w:val="en-US"/>
        </w:rPr>
        <w:t>Be-Nazir et al., (2018)</w:t>
      </w:r>
      <w:r>
        <w:rPr>
          <w:rFonts w:ascii="Times New Roman" w:cs="Times New Roman" w:hAnsi="Times New Roman"/>
          <w:sz w:val="24"/>
          <w:szCs w:val="24"/>
        </w:rPr>
        <w:t xml:space="preserve"> mentioned that the burden of rabies-related mortality is particularly pronounced in Africa and Asia, because of the absence of effective vaccination programs for animals that further exacerbates the dire consequences of the disease. In Africa alone, rabies exacts a heavy toll, accounting for approximately 21,000 human deaths each year</w:t>
      </w:r>
      <w:r>
        <w:rPr>
          <w:rFonts w:ascii="Times New Roman" w:cs="Times New Roman" w:hAnsi="Times New Roman"/>
          <w:sz w:val="24"/>
          <w:szCs w:val="24"/>
        </w:rPr>
        <w:fldChar w:fldCharType="begin"/>
      </w:r>
      <w:r>
        <w:rPr>
          <w:rFonts w:ascii="Times New Roman" w:cs="Times New Roman" w:hAnsi="Times New Roman"/>
          <w:sz w:val="24"/>
          <w:szCs w:val="24"/>
          <w:lang w:val="en-US"/>
        </w:rPr>
        <w:instrText xml:space="preserve"> CITATION DAL19 \l 1033 </w:instrText>
      </w:r>
      <w:r>
        <w:rPr>
          <w:rFonts w:ascii="Times New Roman" w:cs="Times New Roman" w:hAnsi="Times New Roman"/>
          <w:sz w:val="24"/>
          <w:szCs w:val="24"/>
        </w:rPr>
        <w:fldChar w:fldCharType="separate"/>
      </w:r>
      <w:r>
        <w:rPr>
          <w:rFonts w:ascii="Times New Roman" w:cs="Times New Roman" w:hAnsi="Times New Roman"/>
          <w:noProof/>
          <w:sz w:val="24"/>
          <w:szCs w:val="24"/>
          <w:lang w:val="en-US"/>
        </w:rPr>
        <w:t xml:space="preserve"> (DALRRD, 2019)</w:t>
      </w:r>
      <w:r>
        <w:rPr>
          <w:rFonts w:ascii="Times New Roman" w:cs="Times New Roman" w:hAnsi="Times New Roman"/>
          <w:sz w:val="24"/>
          <w:szCs w:val="24"/>
        </w:rPr>
        <w:fldChar w:fldCharType="end"/>
      </w:r>
      <w:r>
        <w:rPr>
          <w:rFonts w:ascii="Times New Roman" w:cs="Times New Roman" w:hAnsi="Times New Roman"/>
          <w:sz w:val="24"/>
          <w:szCs w:val="24"/>
        </w:rPr>
        <w:t xml:space="preserve">. This alarming statistic underscores the pressing need for coordinated efforts to control and prevent the transmission of the virus. According to </w:t>
      </w:r>
      <w:r>
        <w:rPr>
          <w:rFonts w:ascii="Times New Roman" w:cs="Times New Roman" w:hAnsi="Times New Roman"/>
          <w:noProof/>
          <w:sz w:val="24"/>
          <w:szCs w:val="24"/>
          <w:lang w:val="en-US"/>
        </w:rPr>
        <w:t>Grover et al., (2018)</w:t>
      </w:r>
      <w:r>
        <w:rPr>
          <w:rFonts w:ascii="Times New Roman" w:cs="Times New Roman" w:hAnsi="Times New Roman"/>
          <w:sz w:val="24"/>
          <w:szCs w:val="24"/>
        </w:rPr>
        <w:t>, Zimbabwe grapples with reported cases of rabies affecting both domestic and wild animals, culminating in an average of 13 human deaths annually due to this entirely preventable disease.</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According to </w:t>
      </w:r>
      <w:r>
        <w:rPr>
          <w:rFonts w:ascii="Times New Roman" w:cs="Times New Roman" w:hAnsi="Times New Roman"/>
          <w:noProof/>
          <w:sz w:val="24"/>
          <w:szCs w:val="24"/>
          <w:lang w:val="en-US"/>
        </w:rPr>
        <w:t>DALRRD, (2019)</w:t>
      </w:r>
      <w:r>
        <w:rPr>
          <w:rFonts w:ascii="Times New Roman" w:cs="Times New Roman" w:hAnsi="Times New Roman"/>
          <w:sz w:val="24"/>
          <w:szCs w:val="24"/>
        </w:rPr>
        <w:t xml:space="preserve"> the cause of the disease is a complex interplay of factors, including the bacterium Pasteurella multocida, poor husbandry practices, and environmental stressors. The bacterium is commonly found in the respiratory tracts of healthy animals but can become pathogenic under certain conditions</w:t>
      </w:r>
      <w:r>
        <w:rPr>
          <w:rFonts w:ascii="Times New Roman" w:cs="Times New Roman" w:hAnsi="Times New Roman"/>
          <w:sz w:val="24"/>
          <w:szCs w:val="24"/>
        </w:rPr>
        <w:fldChar w:fldCharType="begin"/>
      </w:r>
      <w:r>
        <w:rPr>
          <w:rFonts w:ascii="Times New Roman" w:cs="Times New Roman" w:hAnsi="Times New Roman"/>
          <w:sz w:val="24"/>
          <w:szCs w:val="24"/>
          <w:lang w:val="en-US"/>
        </w:rPr>
        <w:instrText xml:space="preserve"> CITATION Dep24 \l 1033 </w:instrText>
      </w:r>
      <w:r>
        <w:rPr>
          <w:rFonts w:ascii="Times New Roman" w:cs="Times New Roman" w:hAnsi="Times New Roman"/>
          <w:sz w:val="24"/>
          <w:szCs w:val="24"/>
        </w:rPr>
        <w:fldChar w:fldCharType="separate"/>
      </w:r>
      <w:r>
        <w:rPr>
          <w:rFonts w:ascii="Times New Roman" w:cs="Times New Roman" w:hAnsi="Times New Roman"/>
          <w:noProof/>
          <w:sz w:val="24"/>
          <w:szCs w:val="24"/>
          <w:lang w:val="en-US"/>
        </w:rPr>
        <w:t xml:space="preserve"> (Department of Veterinary Services Zimbabwe, 2024)</w:t>
      </w:r>
      <w:r>
        <w:rPr>
          <w:rFonts w:ascii="Times New Roman" w:cs="Times New Roman" w:hAnsi="Times New Roman"/>
          <w:sz w:val="24"/>
          <w:szCs w:val="24"/>
        </w:rPr>
        <w:fldChar w:fldCharType="end"/>
      </w:r>
      <w:r>
        <w:rPr>
          <w:rFonts w:ascii="Times New Roman" w:cs="Times New Roman" w:hAnsi="Times New Roman"/>
          <w:sz w:val="24"/>
          <w:szCs w:val="24"/>
        </w:rPr>
        <w:t>. Poor ventilation, overcrowding, and inadequate nutrition can contribute to the development of the disease. Additionally, stressors such as transportation, weaning, and extreme weather conditions can also play a role in the onset of the disease.</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According to the </w:t>
      </w:r>
      <w:r>
        <w:rPr>
          <w:rFonts w:ascii="Times New Roman" w:cs="Times New Roman" w:hAnsi="Times New Roman"/>
          <w:noProof/>
          <w:sz w:val="24"/>
          <w:szCs w:val="24"/>
          <w:lang w:val="en-US"/>
        </w:rPr>
        <w:t>Department of Veterinary Services Zimbabwe, (2024)</w:t>
      </w:r>
      <w:r>
        <w:rPr>
          <w:rFonts w:ascii="Times New Roman" w:cs="Times New Roman" w:hAnsi="Times New Roman"/>
          <w:sz w:val="24"/>
          <w:szCs w:val="24"/>
        </w:rPr>
        <w:t xml:space="preserve"> the disease affects animals of all ages, but younger animals are more susceptible. The species most commonly affected are cattle, sheep, and goats, although other species such as pigs and horses can also be affected. There is no specific gender or breed predilection</w:t>
      </w:r>
      <w:r>
        <w:rPr>
          <w:rFonts w:ascii="Times New Roman" w:cs="Times New Roman" w:hAnsi="Times New Roman"/>
          <w:sz w:val="24"/>
          <w:szCs w:val="24"/>
        </w:rPr>
        <w:fldChar w:fldCharType="begin"/>
      </w:r>
      <w:r>
        <w:rPr>
          <w:rFonts w:ascii="Times New Roman" w:cs="Times New Roman" w:hAnsi="Times New Roman"/>
          <w:sz w:val="24"/>
          <w:szCs w:val="24"/>
          <w:lang w:val="en-US"/>
        </w:rPr>
        <w:instrText xml:space="preserve"> CITATION BeN18 \l 1033 </w:instrText>
      </w:r>
      <w:r>
        <w:rPr>
          <w:rFonts w:ascii="Times New Roman" w:cs="Times New Roman" w:hAnsi="Times New Roman"/>
          <w:sz w:val="24"/>
          <w:szCs w:val="24"/>
        </w:rPr>
        <w:fldChar w:fldCharType="separate"/>
      </w:r>
      <w:r>
        <w:rPr>
          <w:rFonts w:ascii="Times New Roman" w:cs="Times New Roman" w:hAnsi="Times New Roman"/>
          <w:noProof/>
          <w:sz w:val="24"/>
          <w:szCs w:val="24"/>
          <w:lang w:val="en-US"/>
        </w:rPr>
        <w:t xml:space="preserve"> (Be-Nazir et al., 2018)</w:t>
      </w:r>
      <w:r>
        <w:rPr>
          <w:rFonts w:ascii="Times New Roman" w:cs="Times New Roman" w:hAnsi="Times New Roman"/>
          <w:sz w:val="24"/>
          <w:szCs w:val="24"/>
        </w:rPr>
        <w:fldChar w:fldCharType="end"/>
      </w:r>
      <w:r>
        <w:rPr>
          <w:rFonts w:ascii="Times New Roman" w:cs="Times New Roman" w:hAnsi="Times New Roman"/>
          <w:sz w:val="24"/>
          <w:szCs w:val="24"/>
        </w:rPr>
        <w:t>. The disease is typically seen in animals that are confined or in close proximity to each other, such as in feedlots or during transportation. The spatial distribution is often clustered, with multiple cases seen in the same location</w:t>
      </w:r>
      <w:r>
        <w:rPr>
          <w:rFonts w:ascii="Times New Roman" w:cs="Times New Roman" w:hAnsi="Times New Roman"/>
          <w:sz w:val="24"/>
          <w:szCs w:val="24"/>
        </w:rPr>
        <w:fldChar w:fldCharType="begin"/>
      </w:r>
      <w:r>
        <w:rPr>
          <w:rFonts w:ascii="Times New Roman" w:cs="Times New Roman" w:hAnsi="Times New Roman"/>
          <w:sz w:val="24"/>
          <w:szCs w:val="24"/>
          <w:lang w:val="en-US"/>
        </w:rPr>
        <w:instrText xml:space="preserve"> CITATION Eva191 \l 1033 </w:instrText>
      </w:r>
      <w:r>
        <w:rPr>
          <w:rFonts w:ascii="Times New Roman" w:cs="Times New Roman" w:hAnsi="Times New Roman"/>
          <w:sz w:val="24"/>
          <w:szCs w:val="24"/>
        </w:rPr>
        <w:fldChar w:fldCharType="separate"/>
      </w:r>
      <w:r>
        <w:rPr>
          <w:rFonts w:ascii="Times New Roman" w:cs="Times New Roman" w:hAnsi="Times New Roman"/>
          <w:noProof/>
          <w:sz w:val="24"/>
          <w:szCs w:val="24"/>
          <w:lang w:val="en-US"/>
        </w:rPr>
        <w:t xml:space="preserve"> (Evans et al., 2019)</w:t>
      </w:r>
      <w:r>
        <w:rPr>
          <w:rFonts w:ascii="Times New Roman" w:cs="Times New Roman" w:hAnsi="Times New Roman"/>
          <w:sz w:val="24"/>
          <w:szCs w:val="24"/>
        </w:rPr>
        <w:fldChar w:fldCharType="end"/>
      </w:r>
      <w:r>
        <w:rPr>
          <w:rFonts w:ascii="Times New Roman" w:cs="Times New Roman" w:hAnsi="Times New Roman"/>
          <w:sz w:val="24"/>
          <w:szCs w:val="24"/>
        </w:rPr>
        <w:t>. The temporal distribution is typically seasonal, with more cases seen during the winter months.</w:t>
      </w:r>
    </w:p>
    <w:p>
      <w:pPr>
        <w:pStyle w:val="style0"/>
        <w:spacing w:lineRule="auto" w:line="360"/>
        <w:jc w:val="both"/>
        <w:rPr>
          <w:rFonts w:ascii="Times New Roman" w:cs="Times New Roman" w:hAnsi="Times New Roman"/>
          <w:sz w:val="24"/>
          <w:szCs w:val="24"/>
        </w:rPr>
      </w:pPr>
      <w:r>
        <w:rPr>
          <w:rFonts w:ascii="Times New Roman" w:cs="Times New Roman" w:hAnsi="Times New Roman"/>
          <w:noProof/>
          <w:sz w:val="24"/>
          <w:szCs w:val="24"/>
          <w:lang w:val="en-US"/>
        </w:rPr>
        <w:t>DALRRD, (2019)</w:t>
      </w:r>
      <w:r>
        <w:rPr>
          <w:rFonts w:ascii="Times New Roman" w:cs="Times New Roman" w:hAnsi="Times New Roman"/>
          <w:sz w:val="24"/>
          <w:szCs w:val="24"/>
        </w:rPr>
        <w:t xml:space="preserve"> states that the disease is transmitted through direct contact with an infected animal's respiratory secretions. The prevalence of the disease is estimated to be around 10-20% in affected herds. The mortality rate is typically around 5-10%, although this can vary depending on the severity of the outbreak and the effectiveness of treatment. The clinical signs of the disease can vary depending on the severity of the infection</w:t>
      </w:r>
      <w:r>
        <w:rPr>
          <w:rFonts w:ascii="Times New Roman" w:cs="Times New Roman" w:hAnsi="Times New Roman"/>
          <w:sz w:val="24"/>
          <w:szCs w:val="24"/>
        </w:rPr>
        <w:fldChar w:fldCharType="begin"/>
      </w:r>
      <w:r>
        <w:rPr>
          <w:rFonts w:ascii="Times New Roman" w:cs="Times New Roman" w:hAnsi="Times New Roman"/>
          <w:sz w:val="24"/>
          <w:szCs w:val="24"/>
          <w:lang w:val="en-US"/>
        </w:rPr>
        <w:instrText xml:space="preserve"> CITATION Dep24 \l 1033 </w:instrText>
      </w:r>
      <w:r>
        <w:rPr>
          <w:rFonts w:ascii="Times New Roman" w:cs="Times New Roman" w:hAnsi="Times New Roman"/>
          <w:sz w:val="24"/>
          <w:szCs w:val="24"/>
        </w:rPr>
        <w:fldChar w:fldCharType="separate"/>
      </w:r>
      <w:r>
        <w:rPr>
          <w:rFonts w:ascii="Times New Roman" w:cs="Times New Roman" w:hAnsi="Times New Roman"/>
          <w:noProof/>
          <w:sz w:val="24"/>
          <w:szCs w:val="24"/>
          <w:lang w:val="en-US"/>
        </w:rPr>
        <w:t xml:space="preserve"> (Department of Veterinary </w:t>
      </w:r>
      <w:r>
        <w:rPr>
          <w:rFonts w:ascii="Times New Roman" w:cs="Times New Roman" w:hAnsi="Times New Roman"/>
          <w:noProof/>
          <w:sz w:val="24"/>
          <w:szCs w:val="24"/>
          <w:lang w:val="en-US"/>
        </w:rPr>
        <w:t>Services Zimbabwe, 2024)</w:t>
      </w:r>
      <w:r>
        <w:rPr>
          <w:rFonts w:ascii="Times New Roman" w:cs="Times New Roman" w:hAnsi="Times New Roman"/>
          <w:sz w:val="24"/>
          <w:szCs w:val="24"/>
        </w:rPr>
        <w:fldChar w:fldCharType="end"/>
      </w:r>
      <w:r>
        <w:rPr>
          <w:rFonts w:ascii="Times New Roman" w:cs="Times New Roman" w:hAnsi="Times New Roman"/>
          <w:sz w:val="24"/>
          <w:szCs w:val="24"/>
        </w:rPr>
        <w:t xml:space="preserve">. Mild cases may present with coughing, sneezing, and nasal discharge, while more severe cases can present with high fever, laboured breathing, and lethargy. In severe cases, the disease can progress to pneumonia, which can be fatal if left untreated. </w:t>
      </w:r>
      <w:r>
        <w:rPr>
          <w:rFonts w:ascii="Times New Roman" w:cs="Times New Roman" w:hAnsi="Times New Roman"/>
          <w:noProof/>
          <w:sz w:val="24"/>
          <w:szCs w:val="24"/>
          <w:lang w:val="en-US"/>
        </w:rPr>
        <w:t>Arias-Orozco et al., (2018)</w:t>
      </w:r>
      <w:r>
        <w:rPr>
          <w:rFonts w:ascii="Times New Roman" w:cs="Times New Roman" w:hAnsi="Times New Roman"/>
          <w:sz w:val="24"/>
          <w:szCs w:val="24"/>
        </w:rPr>
        <w:t xml:space="preserve"> state that the clinical signs can also vary depending on the age and species of the affected animal. </w:t>
      </w:r>
      <w:r>
        <w:rPr>
          <w:rFonts w:ascii="Times New Roman" w:cs="Times New Roman" w:hAnsi="Times New Roman"/>
          <w:noProof/>
          <w:sz w:val="24"/>
          <w:szCs w:val="24"/>
          <w:lang w:val="en-US"/>
        </w:rPr>
        <w:t>Evans et al., (2019)</w:t>
      </w:r>
      <w:r>
        <w:rPr>
          <w:rFonts w:ascii="Times New Roman" w:cs="Times New Roman" w:hAnsi="Times New Roman"/>
          <w:sz w:val="24"/>
          <w:szCs w:val="24"/>
        </w:rPr>
        <w:t xml:space="preserve"> mention that diagnosis is typically made based on clinical signs, physical examination, and laboratory testing such as PCR or bacterial culture. Differential diagnosis should include other respiratory diseases such as BRSV, IBR, and Pasteurellosis. A thorough history and physical examination are essential to rule out other potential causes of the clinical signs. In some cases, a necropsy may be necessary to confirm the diagnosis</w:t>
      </w:r>
      <w:r>
        <w:rPr>
          <w:rFonts w:ascii="Times New Roman" w:cs="Times New Roman" w:hAnsi="Times New Roman"/>
          <w:sz w:val="24"/>
          <w:szCs w:val="24"/>
        </w:rPr>
        <w:fldChar w:fldCharType="begin"/>
      </w:r>
      <w:r>
        <w:rPr>
          <w:rFonts w:ascii="Times New Roman" w:cs="Times New Roman" w:hAnsi="Times New Roman"/>
          <w:sz w:val="24"/>
          <w:szCs w:val="24"/>
          <w:lang w:val="en-US"/>
        </w:rPr>
        <w:instrText xml:space="preserve"> CITATION BeN18 \l 1033 </w:instrText>
      </w:r>
      <w:r>
        <w:rPr>
          <w:rFonts w:ascii="Times New Roman" w:cs="Times New Roman" w:hAnsi="Times New Roman"/>
          <w:sz w:val="24"/>
          <w:szCs w:val="24"/>
        </w:rPr>
        <w:fldChar w:fldCharType="separate"/>
      </w:r>
      <w:r>
        <w:rPr>
          <w:rFonts w:ascii="Times New Roman" w:cs="Times New Roman" w:hAnsi="Times New Roman"/>
          <w:noProof/>
          <w:sz w:val="24"/>
          <w:szCs w:val="24"/>
          <w:lang w:val="en-US"/>
        </w:rPr>
        <w:t xml:space="preserve"> (Be-Nazir et al., 2018)</w:t>
      </w:r>
      <w:r>
        <w:rPr>
          <w:rFonts w:ascii="Times New Roman" w:cs="Times New Roman" w:hAnsi="Times New Roman"/>
          <w:sz w:val="24"/>
          <w:szCs w:val="24"/>
        </w:rPr>
        <w:fldChar w:fldCharType="end"/>
      </w:r>
      <w:r>
        <w:rPr>
          <w:rFonts w:ascii="Times New Roman" w:cs="Times New Roman" w:hAnsi="Times New Roman"/>
          <w:sz w:val="24"/>
          <w:szCs w:val="24"/>
        </w:rPr>
        <w:t>.</w:t>
      </w:r>
    </w:p>
    <w:p>
      <w:pPr>
        <w:pStyle w:val="style0"/>
        <w:spacing w:lineRule="auto" w:line="360"/>
        <w:jc w:val="both"/>
        <w:rPr>
          <w:rFonts w:ascii="Times New Roman" w:cs="Times New Roman" w:hAnsi="Times New Roman"/>
          <w:sz w:val="24"/>
          <w:szCs w:val="24"/>
        </w:rPr>
      </w:pPr>
      <w:r>
        <w:rPr>
          <w:rFonts w:ascii="Times New Roman" w:cs="Times New Roman" w:hAnsi="Times New Roman"/>
          <w:noProof/>
          <w:sz w:val="24"/>
          <w:szCs w:val="24"/>
          <w:lang w:val="en-US"/>
        </w:rPr>
        <w:t>LeRoux et al., (2018) remark that t</w:t>
      </w:r>
      <w:r>
        <w:rPr>
          <w:rFonts w:ascii="Times New Roman" w:cs="Times New Roman" w:hAnsi="Times New Roman"/>
          <w:sz w:val="24"/>
          <w:szCs w:val="24"/>
        </w:rPr>
        <w:t>he disease has significant socio-economic impacts on farmers and the livestock industry as a whole. The disease can result in significant economic losses due to mortality, reduced productivity, and the cost of treatment. In addition, the disease can also impact the livelihoods of farmers and their families, particularly in resource-poor settings where livestock are a critical source of income and food security</w:t>
      </w:r>
      <w:r>
        <w:rPr>
          <w:rFonts w:ascii="Times New Roman" w:cs="Times New Roman" w:hAnsi="Times New Roman"/>
          <w:sz w:val="24"/>
          <w:szCs w:val="24"/>
        </w:rPr>
        <w:fldChar w:fldCharType="begin"/>
      </w:r>
      <w:r>
        <w:rPr>
          <w:rFonts w:ascii="Times New Roman" w:cs="Times New Roman" w:hAnsi="Times New Roman"/>
          <w:sz w:val="24"/>
          <w:szCs w:val="24"/>
          <w:lang w:val="en-US"/>
        </w:rPr>
        <w:instrText xml:space="preserve"> CITATION Ari18 \l 1033 </w:instrText>
      </w:r>
      <w:r>
        <w:rPr>
          <w:rFonts w:ascii="Times New Roman" w:cs="Times New Roman" w:hAnsi="Times New Roman"/>
          <w:sz w:val="24"/>
          <w:szCs w:val="24"/>
        </w:rPr>
        <w:fldChar w:fldCharType="separate"/>
      </w:r>
      <w:r>
        <w:rPr>
          <w:rFonts w:ascii="Times New Roman" w:cs="Times New Roman" w:hAnsi="Times New Roman"/>
          <w:noProof/>
          <w:sz w:val="24"/>
          <w:szCs w:val="24"/>
          <w:lang w:val="en-US"/>
        </w:rPr>
        <w:t xml:space="preserve"> (Arias-Orozco et al., 2018)</w:t>
      </w:r>
      <w:r>
        <w:rPr>
          <w:rFonts w:ascii="Times New Roman" w:cs="Times New Roman" w:hAnsi="Times New Roman"/>
          <w:sz w:val="24"/>
          <w:szCs w:val="24"/>
        </w:rPr>
        <w:fldChar w:fldCharType="end"/>
      </w:r>
      <w:r>
        <w:rPr>
          <w:rFonts w:ascii="Times New Roman" w:cs="Times New Roman" w:hAnsi="Times New Roman"/>
          <w:sz w:val="24"/>
          <w:szCs w:val="24"/>
        </w:rPr>
        <w:t>. The disease can also impact the broader economy through reduced exports and increased imports.</w:t>
      </w:r>
    </w:p>
    <w:bookmarkStart w:id="32" w:name="_Toc192227475"/>
    <w:p>
      <w:pPr>
        <w:pStyle w:val="style2"/>
        <w:rPr/>
      </w:pPr>
      <w:r>
        <w:t>2.2 Causes of Rabies</w:t>
      </w:r>
      <w:bookmarkEnd w:id="32"/>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Rabies transmission predominantly occurs through the saliva of infected animals, especially domestic dogs. Recent research highlights unvaccinated animal populations and inadequate public awareness as pivotal factors in sustaining the disease's prevalence (Hiby et al., 2023; Cediel-Becerra et al., 2023). However, the dynamics of transmission and the role of socio-economic, cultural, and environmental factors have been increasingly emphasized in contemporary literature.</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A common consensus exists on the role of unvaccinated dogs as the primary reservoir for rabies. Studies across different geographic regions demonstrate that high densities of unvaccinated stray dogs significantly increase transmission risks (Hampson et al., 2023; Manjunatha et al., 2023). Vaccination campaigns covering at least 70% of the canine population are universally endorsed as the threshold to disrupt transmission cycles (WHO, 2023). While scholars agree on the importance of dog vaccination, there is divergence regarding the effectiveness of various intervention strategies. For instance, Nguyen et al. (2023) advocate for community-based mass vaccination campaigns, whereas Taylor (2023) emphasizes the role of </w:t>
      </w:r>
      <w:r>
        <w:rPr>
          <w:rFonts w:ascii="Times New Roman" w:cs="Times New Roman" w:hAnsi="Times New Roman"/>
          <w:sz w:val="24"/>
          <w:szCs w:val="24"/>
        </w:rPr>
        <w:t>targeted interventions in urban areas where dog populations are denser. Furthermore, Cediel-Becerra et al. (2023) highlight the limitations of one-size-fits-all vaccination models, advocating for tailored approaches considering local socio-economic conditions.</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Community awareness is widely acknowledged as a critical factor in preventing rabies. Studies suggest that low awareness levels about rabies transmission and treatment contribute to delayed or missed post-exposure prophylaxis (PEP) among bite victims (Hiby et al., 2023; Rysava &amp; Tildesley, 2023). However, the emphasis placed on education differs, with some researchers, such as Campbell (2023), prioritizing structural solutions like improving PEP access over awareness campaigns. Environmental factors such as waste management and stray dog control play significant roles in rabies dynamics. Poor waste management practices provide abundant food sources for stray dogs, facilitating population growth and increased transmission risk (Nguyen et al., 2023). Cultural attitudes toward dog ownership, particularly in rural areas, also contribute to the prevalence of unvaccinated dogs, as highlighted by Vakuru and Kwaghe (2024).</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Socio-economic barriers significantly impede rabies control efforts. The high cost of PEP, limited veterinary infrastructure, and poverty are recurrent themes in studies from developing regions. For example, Asfaw et al. (2024) reported that only 25% of rural bite victims in Ethiopia could afford timely PEP. Similarly, Manjunatha et al. (2023) identified economic disparities as a critical determinant of access to both canine vaccination and PEP. Emerging research emphasizes the importance of One Health approaches that integrate human, animal, and environmental health strategies. Cediel-Becerra et al. (2023) and Hiby et al. (2023) advocate for multidisciplinary frameworks combining vaccination, education, and ecological interventions. However, the feasibility of implementing such approaches in resource-limited settings remains debated.</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The literature underscores the need for adaptive strategies tailored to local contexts. Combining mass dog vaccination campaigns with public education, community engagement, and improved PEP access appears promising (WHO, 2023; Nguyen et al., 2023). Furthermore, leveraging data-driven tools to map rabies hotspots and prioritize resource allocation can enhance the efficiency of control programs (Rysava &amp; Tildesley, 2023).</w:t>
      </w:r>
    </w:p>
    <w:bookmarkStart w:id="33" w:name="_Toc192227476"/>
    <w:p>
      <w:pPr>
        <w:pStyle w:val="style2"/>
        <w:rPr/>
      </w:pPr>
      <w:r>
        <w:t>2.3 Extent of Rabies in Rural Africa</w:t>
      </w:r>
      <w:bookmarkEnd w:id="33"/>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Rabies surveillance in rural Africa is a critical yet underdeveloped component of public health systems. According to Hampson et al. (2021), the disease is heavily underreported due to </w:t>
      </w:r>
      <w:r>
        <w:rPr>
          <w:rFonts w:ascii="Times New Roman" w:cs="Times New Roman" w:hAnsi="Times New Roman"/>
          <w:sz w:val="24"/>
          <w:szCs w:val="24"/>
        </w:rPr>
        <w:t>limited diagnostic facilities, inadequate infrastructure, and logistical barriers in remote areas. Recent initiatives have aimed to improve data accuracy, but significant gaps persist in understanding the true burden of rabies in these regions. A near-universal agreement exists among researchers that more than 99% of human rabies cases in Africa are attributable to dog bites. Hayman et al. (2020) argue that this highlights the urgent need for sustained dog vaccination campaigns. Similarly, Mekuriaw et al. (2021) emphasize that controlling stray dog populations could significantly reduce transmission. However, the feasibility of achieving 70% vaccination coverage—a critical threshold for herd immunity—is questioned due to logistical and financial challenges.</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Scholars diverge on the impact of geography and socioeconomic status on rabies prevalence. Owino et al. (2024) highlight that rural areas with limited healthcare facilities report disproportionately higher incidences. In contrast, Simeon (2024) suggests that the role of urban migration in increasing stray dog populations in peri-urban areas is an emerging concern. Both perspectives underline the need for tailored intervention strategies that consider local contexts. The effectiveness of rabies surveillance varies significantly across African nations. Briceño-Loaiza et al. (2024) note that resource-intensive surveillance systems are often concentrated in urban centres, leaving rural areas underserved. Conversely, the World Health Organization (2022) reports success in community-based surveillance models, which leverage local networks for data collection, though these remain underutilized.</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Low public awareness further exacerbates the rabies burden in rural areas. Faure and Becker (2024) argue that misinformation and cultural misconceptions about rabies treatment contribute to delayed or missed post-exposure prophylaxis (PEP). Efforts to improve awareness through community education programs have shown promise but require scaling to achieve substantial impact. Vaccination campaigns remain a cornerstone of rabies control. Mekuriaw et al. (2021) advocate for mass dog vaccinations as a cost-effective solution, while Chughtai et al. (2023) stress the importance of integrating these campaigns with broader One Health initiatives. The latter approach emphasizes collaboration across veterinary, medical, and environmental sectors but has faced implementation challenges due to fragmented policymaking.</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Advancements in data analytics and geospatial mapping are beginning to inform rabies control strategies. Hayman et al. (2020) highlight that hotspot mapping can optimize resource allocation, yet such tools are rarely deployed in rural Africa. There is a consensus on the potential of these technologies to bridge existing surveillance gaps if adequately funded and </w:t>
      </w:r>
      <w:r>
        <w:rPr>
          <w:rFonts w:ascii="Times New Roman" w:cs="Times New Roman" w:hAnsi="Times New Roman"/>
          <w:sz w:val="24"/>
          <w:szCs w:val="24"/>
        </w:rPr>
        <w:t>supported. Despite progress, achieving WHO's goal of eliminating dog-mediated rabies deaths by 2030 requires enhanced surveillance, sustained vaccination campaigns, and improved public awareness. Integration of traditional and digital surveillance tools, combined with community engagement, offers a promising pathway to reducing rabies prevalence in rural Africa (WHO, 2022; Briceño-Loaiza et al., 2024).</w:t>
      </w:r>
    </w:p>
    <w:bookmarkStart w:id="34" w:name="_Toc192227477"/>
    <w:p>
      <w:pPr>
        <w:pStyle w:val="style2"/>
        <w:rPr/>
      </w:pPr>
      <w:r>
        <w:t>2.4 Preventive and Therapeutic Measures</w:t>
      </w:r>
      <w:bookmarkEnd w:id="34"/>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Vaccination of domestic and stray dogs remains a cornerstone of rabies prevention. The World Health Organization (WHO) suggests that vaccinating 70% of the dog population is essential to disrupt the transmission cycle. Alemayehu et al. (2024) corroborate this, emphasizing that mass vaccination programs significantly reduce rabies incidence in endemic regions. However, Taylor (2023) critiques the logistical challenges of implementing such campaigns in resource-poor settings, highlighting the need for more scalable solutions.</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PEP is universally recognized as the most effective therapeutic intervention following exposure to rabies. Nadal et al. (2023) emphasize that the timely administration of PEP, which combines rabies vaccines and immunoglobulins, effectively prevents the onset of clinical symptoms. Despite this, Lacy et al. (2024) highlight disparities in PEP availability, particularly in low-income countries, where access remains limited due to high costs and logistical constraints. Public education campaigns are widely advocated as essential for rabies prevention. Mekuriaw et al. (2021) emphasize that raising awareness about rabies symptoms and treatment options can reduce delays in seeking PEP. In contrast, Ertl (2023) argues that education alone is insufficient without concurrent improvements in healthcare infrastructure and vaccination coverage.</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A growing body of literature advocates for One Health approaches that integrate human, animal, and environmental health strategies. Alemayehu et al. (2024) and Nadal et al. (2023) recommend such frameworks to improve coordination between veterinary and healthcare services. However, their implementation faces challenges due to fragmented governance and funding limitations, as noted by Nujum et al. (2024). Recent advancements in vaccine technology have the potential to enhance rabies prevention. Schneider et al. (2023) highlight intradermal vaccination as a cost-effective alternative to traditional intramuscular methods, reducing vaccine quantities without compromising efficacy. Despite these innovations, implementation has been slow due to a lack of regulatory approval in some regions.</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Community involvement is critical to the success of vaccination campaigns. Mekuriaw et al. (2021) emphasize the importance of engaging local communities to ensure compliance and coverage. However, Nadal et al. (2023) report that socio-cultural barriers, such as mistrust of government programs, can hinder community participation. The economic burden of rabies poses a significant challenge to prevention and treatment efforts. Alemayehu et al. (2024) report that the cost of PEP remains prohibitive for many in low-income settings. Schneider et al. (2023) suggest that subsidized vaccination programs could alleviate these barriers, but funding constraints remain a significant obstacle.</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The literature underscores the need for integrated strategies that combine vaccination, public education, and innovative delivery methods. Alemayehu et al. (2024) advocate for increased international collaboration to address vaccine inequities and strengthen healthcare systems in endemic regions. However, sustainable solutions will require not only financial investments but also political commitment and community support.</w:t>
      </w: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bookmarkStart w:id="35" w:name="_Toc192227478"/>
    <w:p>
      <w:pPr>
        <w:pStyle w:val="style1"/>
        <w:rPr/>
      </w:pPr>
      <w:r>
        <w:t>CHAPTER THREE: RESEARCH METHODOLOGY</w:t>
      </w:r>
      <w:bookmarkEnd w:id="35"/>
    </w:p>
    <w:bookmarkStart w:id="36" w:name="_Toc192227479"/>
    <w:p>
      <w:pPr>
        <w:pStyle w:val="style2"/>
        <w:jc w:val="both"/>
        <w:rPr>
          <w:rFonts w:cs="Times New Roman"/>
          <w:szCs w:val="24"/>
        </w:rPr>
      </w:pPr>
      <w:r>
        <w:rPr>
          <w:rFonts w:cs="Times New Roman"/>
          <w:szCs w:val="24"/>
        </w:rPr>
        <w:t>3.1 Study Area</w:t>
      </w:r>
      <w:bookmarkEnd w:id="36"/>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Hurungwe District, Mashonaland West Province, Zimbabwe, GPS Map (Coordinates: - Latitude: -16.523611, - Longitude: 29.833333). Hurungwe District is located in the northern part of Zimbabwe, which falls within the miombo woodland ecosystem (Region 4). The district is characterized by Miombo woodlands (Brachystegia spp., Julbernardia spp., and Acacia spp.), Mopane woodlands (Colophospermum mopane) and Grasslands (Hyparrhenia spp., Urochloa spp., and Digitaria spp.). Hurungwe District has a subtropical climate with three distinct seasons, Hot and wet season (November to March), Cool and dry season (April to July) and Hot and dry season (August to October). The district receives an average annual rainfall of 800-1000 mm, with most rainfall occurring during the hot and wet season. This area falls within Agro-ecological Region 4, characterized by the Miombro woodland ecosystem. In terms of climate, it is situated in region 2, which has a subtropical climate. The vegetation in this region is diverse, spanning across two sub-regions: 4.1, dominated by Miombro woodlands, and 4.2, where Mopane woodlands prevail.</w:t>
      </w:r>
    </w:p>
    <w:p>
      <w:pPr>
        <w:pStyle w:val="style0"/>
        <w:spacing w:lineRule="auto" w:line="360"/>
        <w:jc w:val="both"/>
        <w:rPr>
          <w:rFonts w:ascii="Times New Roman" w:cs="Times New Roman" w:hAnsi="Times New Roman"/>
          <w:sz w:val="24"/>
          <w:szCs w:val="24"/>
        </w:rPr>
      </w:pPr>
      <w:r>
        <w:rPr>
          <w:rFonts w:ascii="Times New Roman" w:cs="Times New Roman" w:hAnsi="Times New Roman"/>
          <w:noProof/>
          <w:sz w:val="24"/>
          <w:szCs w:val="24"/>
          <w:lang w:val="en-GB" w:eastAsia="en-GB"/>
        </w:rPr>
        <w:drawing>
          <wp:inline distL="0" distT="0" distB="0" distR="0">
            <wp:extent cx="5731510" cy="3100070"/>
            <wp:effectExtent l="0" t="0" r="2540" b="5080"/>
            <wp:docPr id="1031"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1"/>
                    <pic:cNvPicPr/>
                  </pic:nvPicPr>
                  <pic:blipFill>
                    <a:blip r:embed="rId7" cstate="print"/>
                    <a:srcRect l="0" t="0" r="0" b="0"/>
                    <a:stretch/>
                  </pic:blipFill>
                  <pic:spPr>
                    <a:xfrm rot="0">
                      <a:off x="0" y="0"/>
                      <a:ext cx="5731510" cy="3100070"/>
                    </a:xfrm>
                    <a:prstGeom prst="rect"/>
                  </pic:spPr>
                </pic:pic>
              </a:graphicData>
            </a:graphic>
          </wp:inline>
        </w:drawing>
      </w:r>
    </w:p>
    <w:bookmarkStart w:id="37" w:name="_Toc195627911"/>
    <w:p>
      <w:pPr>
        <w:pStyle w:val="style34"/>
        <w:spacing w:lineRule="auto" w:line="360"/>
        <w:jc w:val="both"/>
        <w:rPr>
          <w:rFonts w:ascii="Times New Roman" w:cs="Times New Roman" w:hAnsi="Times New Roman"/>
          <w:i w:val="false"/>
          <w:iCs w:val="false"/>
          <w:color w:val="auto"/>
          <w:sz w:val="24"/>
          <w:szCs w:val="24"/>
        </w:rPr>
      </w:pPr>
      <w:r>
        <w:rPr>
          <w:rFonts w:ascii="Times New Roman" w:cs="Times New Roman" w:hAnsi="Times New Roman"/>
          <w:i w:val="false"/>
          <w:iCs w:val="false"/>
          <w:color w:val="auto"/>
          <w:sz w:val="24"/>
          <w:szCs w:val="24"/>
        </w:rPr>
        <w:t xml:space="preserve">Figure 3. </w:t>
      </w:r>
      <w:r>
        <w:rPr>
          <w:rFonts w:ascii="Times New Roman" w:cs="Times New Roman" w:hAnsi="Times New Roman"/>
          <w:i w:val="false"/>
          <w:iCs w:val="false"/>
          <w:color w:val="auto"/>
          <w:sz w:val="24"/>
          <w:szCs w:val="24"/>
        </w:rPr>
        <w:fldChar w:fldCharType="begin"/>
      </w:r>
      <w:r>
        <w:rPr>
          <w:rFonts w:ascii="Times New Roman" w:cs="Times New Roman" w:hAnsi="Times New Roman"/>
          <w:i w:val="false"/>
          <w:iCs w:val="false"/>
          <w:color w:val="auto"/>
          <w:sz w:val="24"/>
          <w:szCs w:val="24"/>
        </w:rPr>
        <w:instrText xml:space="preserve"> SEQ Figure_3. \* ARABIC </w:instrText>
      </w:r>
      <w:r>
        <w:rPr>
          <w:rFonts w:ascii="Times New Roman" w:cs="Times New Roman" w:hAnsi="Times New Roman"/>
          <w:i w:val="false"/>
          <w:iCs w:val="false"/>
          <w:color w:val="auto"/>
          <w:sz w:val="24"/>
          <w:szCs w:val="24"/>
        </w:rPr>
        <w:fldChar w:fldCharType="separate"/>
      </w:r>
      <w:r>
        <w:rPr>
          <w:rFonts w:ascii="Times New Roman" w:cs="Times New Roman" w:hAnsi="Times New Roman"/>
          <w:i w:val="false"/>
          <w:iCs w:val="false"/>
          <w:noProof/>
          <w:color w:val="auto"/>
          <w:sz w:val="24"/>
          <w:szCs w:val="24"/>
        </w:rPr>
        <w:t>1</w:t>
      </w:r>
      <w:r>
        <w:rPr>
          <w:rFonts w:ascii="Times New Roman" w:cs="Times New Roman" w:hAnsi="Times New Roman"/>
          <w:i w:val="false"/>
          <w:iCs w:val="false"/>
          <w:color w:val="auto"/>
          <w:sz w:val="24"/>
          <w:szCs w:val="24"/>
        </w:rPr>
        <w:fldChar w:fldCharType="end"/>
      </w:r>
      <w:r>
        <w:rPr>
          <w:rFonts w:ascii="Times New Roman" w:cs="Times New Roman" w:hAnsi="Times New Roman"/>
          <w:i w:val="false"/>
          <w:iCs w:val="false"/>
          <w:color w:val="auto"/>
          <w:sz w:val="24"/>
          <w:szCs w:val="24"/>
        </w:rPr>
        <w:t>: Location Map</w:t>
      </w:r>
      <w:bookmarkEnd w:id="37"/>
    </w:p>
    <w:bookmarkStart w:id="38" w:name="_Toc192227480"/>
    <w:p>
      <w:pPr>
        <w:pStyle w:val="style2"/>
        <w:jc w:val="both"/>
        <w:rPr>
          <w:rFonts w:cs="Times New Roman"/>
          <w:szCs w:val="24"/>
        </w:rPr>
      </w:pPr>
      <w:r>
        <w:rPr>
          <w:rFonts w:cs="Times New Roman"/>
          <w:szCs w:val="24"/>
        </w:rPr>
        <w:t>3.2 Research Design</w:t>
      </w:r>
      <w:bookmarkEnd w:id="38"/>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This study employed a mixed-methods research design to investigate the distribution of rabies in Hurungwe District, Zimbabwe. Mixed methods were chosen as they allowed the integration of quantitative data, such as incidence rates and vaccination coverage, with qualitative insights </w:t>
      </w:r>
      <w:r>
        <w:rPr>
          <w:rFonts w:ascii="Times New Roman" w:cs="Times New Roman" w:hAnsi="Times New Roman"/>
          <w:sz w:val="24"/>
          <w:szCs w:val="24"/>
        </w:rPr>
        <w:t>into local beliefs, behaviours, and health system challenges. Nadal et al. (2022) emphasized that combining these approaches is particularly effective in public health research because it provides a comprehensive understanding of complex phenomena like rabies. Additionally, the qualitative component helped contextualize quantitative findings, thereby offering a holistic understanding of the factors contributing to rabies prevalence.</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The decision to use a mixed-methods design was further supported by its flexibility in addressing diverse research objectives. According to Changalucha et al. (2024), mixed methods are ideal for studies requiring triangulation to validate findings and mitigate biases inherent in using a single approach. The quantitative component quantified the extent of rabies and evaluated the effectiveness of preventive measures, while the qualitative component explored community perceptions and barriers to accessing healthcare. This combination ensured that the study captured both statistical trends and lived experiences, thus enhancing the reliability and applicability of its conclusions.</w:t>
      </w:r>
    </w:p>
    <w:bookmarkStart w:id="39" w:name="_Toc192227481"/>
    <w:p>
      <w:pPr>
        <w:pStyle w:val="style2"/>
        <w:jc w:val="both"/>
        <w:rPr>
          <w:rFonts w:cs="Times New Roman"/>
          <w:szCs w:val="24"/>
        </w:rPr>
      </w:pPr>
      <w:r>
        <w:rPr>
          <w:rFonts w:cs="Times New Roman"/>
          <w:szCs w:val="24"/>
        </w:rPr>
        <w:t>3.2 Sampling Design</w:t>
      </w:r>
      <w:bookmarkEnd w:id="39"/>
      <w:r>
        <w:rPr>
          <w:rFonts w:cs="Times New Roman"/>
          <w:szCs w:val="24"/>
        </w:rPr>
        <w:t xml:space="preserve"> </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The study used a simple random sampling design to select 300 households from the population of Hurungwe District, Mashonaland West, Zimbabwe. This technique was chosen because it ensured each household had an equal chance of being selected, thereby reducing selection bias and enhancing the representativeness of the sample (Ahmed, 2024). The use of a district registry to generate the sampling frame, combined with a random number generator, further strengthened the validity and randomness of the selection process. Such an approach aligns with recommendations by Hemming et al. (2020), who emphasize the importance of randomness in ensuring unbiased and generalizable results in public health research. This sampling method was also justified based on its simplicity and cost-effectiveness, making it suitable for studies in resource-constrained settings. Ali and Al Hatef (2024) noted that simple random sampling is ideal when the population is relatively homogeneous regarding the characteristics under investigation, as was the case with households in Hurungwe District regarding rabies exposure risks. Through enabling unbiased estimates of the population parameters, this method supported the study's goal of producing findings that could be extrapolated to the entire district with a high degree of accuracy.</w:t>
      </w:r>
    </w:p>
    <w:bookmarkStart w:id="40" w:name="_Toc192227482"/>
    <w:p>
      <w:pPr>
        <w:pStyle w:val="style2"/>
        <w:jc w:val="both"/>
        <w:rPr>
          <w:rFonts w:cs="Times New Roman"/>
          <w:szCs w:val="24"/>
        </w:rPr>
      </w:pPr>
      <w:r>
        <w:rPr>
          <w:rFonts w:cs="Times New Roman"/>
          <w:szCs w:val="24"/>
        </w:rPr>
        <w:t>3.3 Sample size</w:t>
      </w:r>
      <w:bookmarkEnd w:id="40"/>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The sample size for this study was 300 households, determined using the standard formula for calculating sample size in cross-sectional studies. This calculation incorporated the estimated </w:t>
      </w:r>
      <w:r>
        <w:rPr>
          <w:rFonts w:ascii="Times New Roman" w:cs="Times New Roman" w:hAnsi="Times New Roman"/>
          <w:sz w:val="24"/>
          <w:szCs w:val="24"/>
        </w:rPr>
        <w:t>prevalence of rabies in the district, a desired precision level of 5%, and a confidence level of 95%, consistent with best practices in epidemiological research (Halim et al., 2023). This approach ensured that the sample size was statistically robust to provide reliable and valid estimates of rabies distribution and its determinants in Hurungwe District. Zemene (2024) emphasized that accurate sample size determination is crucial in resource-limited settings to maximize the reliability of findings while minimizing resource usage.</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The choice of 300 households as the sample size also reflected practical considerations such as the district's population density and logistical feasibility. Halim et al. (2023) noted that a sample size of this magnitude is sufficient to detect statistically significant relationships in public health studies, even when addressing multifactorial conditions like rabies. Furthermore, the use of simple random sampling enhanced the representativeness of the sample, ensuring that the results could be generalized to the entire district with confidence. This alignment of statistical rigor with operational feasibility validated the study's methodological design.</w:t>
      </w:r>
    </w:p>
    <w:bookmarkStart w:id="41" w:name="_Toc192227483"/>
    <w:p>
      <w:pPr>
        <w:pStyle w:val="style2"/>
        <w:jc w:val="both"/>
        <w:rPr>
          <w:rFonts w:cs="Times New Roman"/>
          <w:szCs w:val="24"/>
        </w:rPr>
      </w:pPr>
      <w:r>
        <w:rPr>
          <w:rFonts w:cs="Times New Roman"/>
          <w:szCs w:val="24"/>
        </w:rPr>
        <w:t>3.4 Data Collection Methods</w:t>
      </w:r>
      <w:bookmarkEnd w:id="41"/>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A survey was utilized as a systematic method of data collection to gather information from a predefined group of participants about their characteristics, behaviours, or opinions. Surveys were valued for their efficiency in collecting both quantitative and qualitative data, allowing researchers to analyse trends and individual experiences simultaneously (McCrudden et al., 2021). Through employing structured questions, surveys provided consistency in data collection, which supported statistical analysis, while open-ended questions facilitated in-depth exploration of participant perspectives (Hirose &amp; Creswell, 2023). This mixed approach enabled researchers to bridge numerical data with contextual insights, making surveys a versatile tool in social science research (Dawadi et al., 2021). Furthermore, their adaptability across different formats, including online and paper-based delivery, enhanced accessibility and response rates (Guetterman &amp; Molina-Azorin, 2020).</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The use of a mixed-methods survey for data collection was a deliberate choice, grounded in its ability to provide a comprehensive understanding of the research problem by integrating both quantitative and qualitative data (Harrison &amp; Reilly, 2020). Quantitative data was leveraged to gather structured, demographic information, which facilitated identifying patterns and correlations (Guetterman &amp; Molina-Azorin, 2020). Meanwhile, the qualitative component allowed participants to share nuanced, subjective experiences and perspectives that are often overlooked in purely quantitative approaches. This design aligns with the growing emphasis </w:t>
      </w:r>
      <w:r>
        <w:rPr>
          <w:rFonts w:ascii="Times New Roman" w:cs="Times New Roman" w:hAnsi="Times New Roman"/>
          <w:sz w:val="24"/>
          <w:szCs w:val="24"/>
        </w:rPr>
        <w:t>on methodological rigor and triangulation in research, ensuring both breadth and depth in data collection (Fetters &amp; Molina-Azorin, 2020).</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Moreover, the dual-section survey approach addresses the limitations inherent in standalone methods. Quantitative data provides statistical reliability, while qualitative responses offer context and richness to numerical findings, allowing for a more holistic interpretation (Hirose &amp; Creswell, 2023). This methodological synergy is particularly valuable when exploring complex social phenomena, as it fosters a deeper understanding of participants' lived experiences (Dawadi et al., 2021). Thus, the mixed-methods survey not only maximized the scope of data collection but also ensured the findings were both empirically grounded and contextually relevant (McCrudden et al., 2021).</w:t>
      </w:r>
    </w:p>
    <w:bookmarkStart w:id="42" w:name="_Toc192227484"/>
    <w:p>
      <w:pPr>
        <w:pStyle w:val="style2"/>
        <w:jc w:val="both"/>
        <w:rPr>
          <w:rFonts w:cs="Times New Roman"/>
          <w:szCs w:val="24"/>
        </w:rPr>
      </w:pPr>
      <w:r>
        <w:rPr>
          <w:rFonts w:cs="Times New Roman"/>
          <w:szCs w:val="24"/>
        </w:rPr>
        <w:t>3.5 Data Analysis</w:t>
      </w:r>
      <w:bookmarkEnd w:id="42"/>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Quantitative data were analysed using descriptive statistics to provide a summary of survey responses related to rabies prevalence and associated factors. This approach allowed for the clear presentation of central tendencies and variability, which are vital for identifying patterns and informing evidence-based decisions (Guetterman &amp; Molina-Azorin, 2020). The use of descriptive statistics was particularly effective in transforming raw data into meaningful metrics, enhancing its interpretability for stakeholders (McCrudden et al., 2021). This aligns with the methodological emphasis on simplicity and accuracy in public health research.</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Qualitative data were subjected to thematic analysis, a method recognized for its flexibility and ability to generate in-depth insights (Braun &amp; Clarke, 2021). The approach involved coding and identifying recurring patterns across interview transcripts to understand participants' perspectives on rabies and related socio-environmental factors (Hirose &amp; Creswell, 2023). Thematic analysis proved essential for exploring complex phenomena and deriving contextually relevant findings, offering a deeper comprehension of the lived experiences surrounding rabies exposure. Together, these methods provided a robust analytical framework that balanced statistical precision with narrative depth.</w:t>
      </w:r>
    </w:p>
    <w:bookmarkStart w:id="43" w:name="_Toc192227485"/>
    <w:p>
      <w:pPr>
        <w:pStyle w:val="style2"/>
        <w:rPr/>
      </w:pPr>
      <w:r>
        <w:t>3.6 Ethical Considerations</w:t>
      </w:r>
      <w:bookmarkEnd w:id="43"/>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Participants’ informed consent was obtained to ensure their voluntary participation, adhering to ethical principles of autonomy and respect (Guetterman et al., 2020). This process involved providing detailed information about the study's purpose, methods, risks, and benefits, enabling participants to make informed decisions about their involvement (Jacobson et al., 2020). </w:t>
      </w:r>
      <w:r>
        <w:rPr>
          <w:rFonts w:ascii="Times New Roman" w:cs="Times New Roman" w:hAnsi="Times New Roman"/>
          <w:sz w:val="24"/>
          <w:szCs w:val="24"/>
        </w:rPr>
        <w:t>Measures were taken to ensure transparency and address any concerns, a critical step in maintaining trust and ethical compliance in research (Brittain et al., 2020).</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Confidentiality and anonymity were rigorously maintained to protect participants' identities and data. Data storage protocols included encryption and restricted access to ensure privacy and compliance with ethical standards (Hirose &amp; Creswell, 2023). Anonymization of data further reduced risks, ensuring participants' information could not be linked back to them. These measures align with contemporary research ethics guidelines, emphasizing the protection of participant privacy throughout the research process (McCrudden et al., 2021).</w:t>
      </w:r>
    </w:p>
    <w:bookmarkStart w:id="44" w:name="_Toc192227486"/>
    <w:p>
      <w:pPr>
        <w:pStyle w:val="style2"/>
        <w:rPr/>
      </w:pPr>
      <w:r>
        <w:t>3.7 Limitations</w:t>
      </w:r>
      <w:bookmarkEnd w:id="44"/>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The study faced several limitations, particularly in obtaining comprehensive and up-to-date data on rabies cases and mortality rates in Hurungwe District. Underreporting, a common issue in many regions, emerged as a significant challenge due to incomplete or inaccurate health and veterinary records (Gelgie et al., 2022). This issue not only compromised the reliability of the findings but also posed challenges in estimating the true burden of rabies in the district. Additionally, logistical and infrastructural limitations, such as limited access to remote areas, further impeded data collection efforts (Léchenne et al., 2021). These constraints potentially led to gaps in surveillance, reducing the study's ability to present a holistic picture.</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Another limitation was the reliance on self-reported data, which may be subject to recall bias and inaccuracies in participant responses (Naïssengar et al., 2021). Financial and time constraints also restricted the scope of the study, limiting extensive follow-ups and additional data verification methods. Furthermore, the lack of widespread awareness about rabies in the community and healthcare workers' challenges in early diagnosis contributed to the underestimation of rabies cases (Odinga et al., 2024). These combined factors underline the complexities of conducting epidemiological research in resource-limited settings, highlighting the need for improved surveillance systems and increased community engagement.</w:t>
      </w: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bookmarkStart w:id="45" w:name="_Toc192227487"/>
    <w:p>
      <w:pPr>
        <w:pStyle w:val="style1"/>
        <w:rPr/>
      </w:pPr>
      <w:r>
        <w:t>CHAPTER FOUR: RESULTS AND DISCUSSION</w:t>
      </w:r>
      <w:bookmarkEnd w:id="45"/>
    </w:p>
    <w:bookmarkStart w:id="46" w:name="_Toc192227488"/>
    <w:p>
      <w:pPr>
        <w:pStyle w:val="style2"/>
        <w:rPr/>
      </w:pPr>
      <w:r>
        <w:t>4.1 Introduction</w:t>
      </w:r>
      <w:bookmarkEnd w:id="46"/>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The chapter presents the findings of the study conducted on the distribution of rabies in Hurungwe District, Mashonaland West, Zimbabwe. The chapter systematically addresses the research objectives by analyzing data obtained through surveys and interviews. Quantitative data highlight trends in rabies prevalence, causes, and the impact of preventive measures, while qualitative insights provide a deeper understanding of community perspectives on the disease. The integration of these data sets allows for a comprehensive evaluation of rabies dynamics in the district, shedding light on its causes, extent, and the efficacy of existing control measures. Through descriptive and thematic analysis, this chapter identifies critical areas for intervention, offering evidence-based insights that inform public health and veterinary strategies for rabies management in Hurungwe District.</w:t>
      </w:r>
    </w:p>
    <w:bookmarkStart w:id="47" w:name="_Toc192227489"/>
    <w:p>
      <w:pPr>
        <w:pStyle w:val="style2"/>
        <w:rPr/>
      </w:pPr>
      <w:r>
        <w:t>4.2 Reliability analysis of data</w:t>
      </w:r>
      <w:bookmarkEnd w:id="47"/>
    </w:p>
    <w:bookmarkStart w:id="48" w:name="_Toc195627876"/>
    <w:p>
      <w:pPr>
        <w:pStyle w:val="style34"/>
        <w:spacing w:lineRule="auto" w:line="360"/>
        <w:jc w:val="both"/>
        <w:rPr>
          <w:rFonts w:ascii="Times New Roman" w:cs="Times New Roman" w:hAnsi="Times New Roman"/>
          <w:b/>
          <w:bCs/>
          <w:i w:val="false"/>
          <w:iCs w:val="false"/>
          <w:color w:val="auto"/>
          <w:sz w:val="24"/>
          <w:szCs w:val="24"/>
        </w:rPr>
      </w:pPr>
      <w:r>
        <w:rPr>
          <w:rFonts w:ascii="Times New Roman" w:cs="Times New Roman" w:hAnsi="Times New Roman"/>
          <w:b/>
          <w:bCs/>
          <w:i w:val="false"/>
          <w:iCs w:val="false"/>
          <w:color w:val="auto"/>
          <w:sz w:val="24"/>
          <w:szCs w:val="24"/>
        </w:rPr>
        <w:t xml:space="preserve">Table 4. </w:t>
      </w:r>
      <w:r>
        <w:rPr>
          <w:rFonts w:ascii="Times New Roman" w:cs="Times New Roman" w:hAnsi="Times New Roman"/>
          <w:b/>
          <w:bCs/>
          <w:i w:val="false"/>
          <w:iCs w:val="false"/>
          <w:color w:val="auto"/>
          <w:sz w:val="24"/>
          <w:szCs w:val="24"/>
        </w:rPr>
        <w:fldChar w:fldCharType="begin"/>
      </w:r>
      <w:r>
        <w:rPr>
          <w:rFonts w:ascii="Times New Roman" w:cs="Times New Roman" w:hAnsi="Times New Roman"/>
          <w:b/>
          <w:bCs/>
          <w:i w:val="false"/>
          <w:iCs w:val="false"/>
          <w:color w:val="auto"/>
          <w:sz w:val="24"/>
          <w:szCs w:val="24"/>
        </w:rPr>
        <w:instrText xml:space="preserve"> SEQ Table_4. \* ARABIC </w:instrText>
      </w:r>
      <w:r>
        <w:rPr>
          <w:rFonts w:ascii="Times New Roman" w:cs="Times New Roman" w:hAnsi="Times New Roman"/>
          <w:b/>
          <w:bCs/>
          <w:i w:val="false"/>
          <w:iCs w:val="false"/>
          <w:color w:val="auto"/>
          <w:sz w:val="24"/>
          <w:szCs w:val="24"/>
        </w:rPr>
        <w:fldChar w:fldCharType="separate"/>
      </w:r>
      <w:r>
        <w:rPr>
          <w:rFonts w:ascii="Times New Roman" w:cs="Times New Roman" w:hAnsi="Times New Roman"/>
          <w:b/>
          <w:bCs/>
          <w:i w:val="false"/>
          <w:iCs w:val="false"/>
          <w:noProof/>
          <w:color w:val="auto"/>
          <w:sz w:val="24"/>
          <w:szCs w:val="24"/>
        </w:rPr>
        <w:t>1</w:t>
      </w:r>
      <w:r>
        <w:rPr>
          <w:rFonts w:ascii="Times New Roman" w:cs="Times New Roman" w:hAnsi="Times New Roman"/>
          <w:b/>
          <w:bCs/>
          <w:i w:val="false"/>
          <w:iCs w:val="false"/>
          <w:color w:val="auto"/>
          <w:sz w:val="24"/>
          <w:szCs w:val="24"/>
        </w:rPr>
        <w:fldChar w:fldCharType="end"/>
      </w:r>
      <w:r>
        <w:rPr>
          <w:rFonts w:ascii="Times New Roman" w:cs="Times New Roman" w:hAnsi="Times New Roman"/>
          <w:b/>
          <w:bCs/>
          <w:i w:val="false"/>
          <w:iCs w:val="false"/>
          <w:color w:val="auto"/>
          <w:sz w:val="24"/>
          <w:szCs w:val="24"/>
        </w:rPr>
        <w:t>: Reliability analysis of data</w:t>
      </w:r>
      <w:bookmarkEnd w:id="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580"/>
        <w:gridCol w:w="1637"/>
        <w:gridCol w:w="799"/>
      </w:tblGrid>
      <w:tr>
        <w:trPr>
          <w:trHeight w:val="476" w:hRule="atLeast"/>
        </w:trPr>
        <w:tc>
          <w:tcPr>
            <w:tcW w:w="3649" w:type="pct"/>
            <w:tcBorders/>
            <w:noWrap/>
            <w:tcMar>
              <w:top w:w="15" w:type="dxa"/>
              <w:left w:w="15" w:type="dxa"/>
              <w:bottom w:w="0" w:type="dxa"/>
              <w:right w:w="15" w:type="dxa"/>
            </w:tcMar>
            <w:vAlign w:val="center"/>
            <w:hideMark/>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 xml:space="preserve">Construct </w:t>
            </w:r>
          </w:p>
        </w:tc>
        <w:tc>
          <w:tcPr>
            <w:tcW w:w="908" w:type="pct"/>
            <w:tcBorders/>
            <w:noWrap/>
            <w:tcMar>
              <w:top w:w="15" w:type="dxa"/>
              <w:left w:w="15" w:type="dxa"/>
              <w:bottom w:w="0" w:type="dxa"/>
              <w:right w:w="15" w:type="dxa"/>
            </w:tcMar>
            <w:vAlign w:val="center"/>
            <w:hideMark/>
          </w:tcPr>
          <w:p>
            <w:pPr>
              <w:pStyle w:val="style0"/>
              <w:spacing w:after="0" w:lineRule="auto" w:line="360"/>
              <w:jc w:val="center"/>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Cronbach Alpha (</w:t>
            </w:r>
            <w:r>
              <w:rPr>
                <w:rFonts w:ascii="Times New Roman" w:cs="Times New Roman" w:hAnsi="Times New Roman"/>
                <w:b/>
                <w:kern w:val="0"/>
                <w:sz w:val="24"/>
                <w:szCs w:val="24"/>
                <w14:ligatures xmlns:w14="http://schemas.microsoft.com/office/word/2010/wordml" w14:val="none"/>
              </w:rPr>
              <w:sym w:font="Symbol" w:char="f061"/>
            </w:r>
            <w:r>
              <w:rPr>
                <w:rFonts w:ascii="Times New Roman" w:cs="Times New Roman" w:hAnsi="Times New Roman"/>
                <w:b/>
                <w:kern w:val="0"/>
                <w:sz w:val="24"/>
                <w:szCs w:val="24"/>
                <w14:ligatures xmlns:w14="http://schemas.microsoft.com/office/word/2010/wordml" w14:val="none"/>
              </w:rPr>
              <w:t>)</w:t>
            </w:r>
          </w:p>
        </w:tc>
        <w:tc>
          <w:tcPr>
            <w:tcW w:w="443" w:type="pct"/>
            <w:tcBorders/>
            <w:tcMar/>
          </w:tcPr>
          <w:p>
            <w:pPr>
              <w:pStyle w:val="style0"/>
              <w:spacing w:after="0" w:lineRule="auto" w:line="360"/>
              <w:jc w:val="center"/>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N of Items</w:t>
            </w:r>
          </w:p>
        </w:tc>
      </w:tr>
      <w:tr>
        <w:tblPrEx/>
        <w:trPr>
          <w:trHeight w:val="476" w:hRule="atLeast"/>
        </w:trPr>
        <w:tc>
          <w:tcPr>
            <w:tcW w:w="3649" w:type="pct"/>
            <w:tcBorders/>
            <w:noWrap/>
            <w:tcMar>
              <w:top w:w="15" w:type="dxa"/>
              <w:left w:w="15" w:type="dxa"/>
              <w:bottom w:w="0" w:type="dxa"/>
              <w:right w:w="15" w:type="dxa"/>
            </w:tcMar>
            <w:vAlign w:val="center"/>
          </w:tcPr>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Cause of the rabies disease in Hurungwe District</w:t>
            </w:r>
          </w:p>
        </w:tc>
        <w:tc>
          <w:tcPr>
            <w:tcW w:w="908" w:type="pct"/>
            <w:tcBorders/>
            <w:noWrap/>
            <w:tcMar>
              <w:top w:w="15" w:type="dxa"/>
              <w:left w:w="15" w:type="dxa"/>
              <w:bottom w:w="0" w:type="dxa"/>
              <w:right w:w="15" w:type="dxa"/>
            </w:tcMar>
            <w:vAlign w:val="center"/>
            <w:hideMark/>
          </w:tcPr>
          <w:p>
            <w:pPr>
              <w:pStyle w:val="style0"/>
              <w:spacing w:after="0" w:lineRule="auto" w:line="360"/>
              <w:jc w:val="center"/>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0.811</w:t>
            </w:r>
          </w:p>
        </w:tc>
        <w:tc>
          <w:tcPr>
            <w:tcW w:w="443" w:type="pct"/>
            <w:tcBorders/>
            <w:tcMar/>
          </w:tcPr>
          <w:p>
            <w:pPr>
              <w:pStyle w:val="style0"/>
              <w:spacing w:after="0" w:lineRule="auto" w:line="360"/>
              <w:jc w:val="center"/>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6</w:t>
            </w:r>
          </w:p>
        </w:tc>
      </w:tr>
      <w:tr>
        <w:tblPrEx/>
        <w:trPr>
          <w:trHeight w:val="476" w:hRule="atLeast"/>
        </w:trPr>
        <w:tc>
          <w:tcPr>
            <w:tcW w:w="3649" w:type="pct"/>
            <w:tcBorders/>
            <w:noWrap/>
            <w:tcMar>
              <w:top w:w="15" w:type="dxa"/>
              <w:left w:w="15" w:type="dxa"/>
              <w:bottom w:w="0" w:type="dxa"/>
              <w:right w:w="15" w:type="dxa"/>
            </w:tcMar>
            <w:vAlign w:val="center"/>
          </w:tcPr>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Extent of the rabies disease in Hurungwe District</w:t>
            </w:r>
          </w:p>
        </w:tc>
        <w:tc>
          <w:tcPr>
            <w:tcW w:w="908" w:type="pct"/>
            <w:tcBorders/>
            <w:noWrap/>
            <w:tcMar>
              <w:top w:w="15" w:type="dxa"/>
              <w:left w:w="15" w:type="dxa"/>
              <w:bottom w:w="0" w:type="dxa"/>
              <w:right w:w="15" w:type="dxa"/>
            </w:tcMar>
            <w:vAlign w:val="center"/>
            <w:hideMark/>
          </w:tcPr>
          <w:p>
            <w:pPr>
              <w:pStyle w:val="style0"/>
              <w:spacing w:after="0" w:lineRule="auto" w:line="360"/>
              <w:jc w:val="center"/>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0.741</w:t>
            </w:r>
          </w:p>
        </w:tc>
        <w:tc>
          <w:tcPr>
            <w:tcW w:w="443" w:type="pct"/>
            <w:tcBorders/>
            <w:tcMar/>
          </w:tcPr>
          <w:p>
            <w:pPr>
              <w:pStyle w:val="style0"/>
              <w:spacing w:after="0" w:lineRule="auto" w:line="360"/>
              <w:jc w:val="center"/>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7</w:t>
            </w:r>
          </w:p>
        </w:tc>
      </w:tr>
      <w:tr>
        <w:tblPrEx/>
        <w:trPr>
          <w:trHeight w:val="476" w:hRule="atLeast"/>
        </w:trPr>
        <w:tc>
          <w:tcPr>
            <w:tcW w:w="3649" w:type="pct"/>
            <w:tcBorders/>
            <w:noWrap/>
            <w:tcMar>
              <w:top w:w="15" w:type="dxa"/>
              <w:left w:w="15" w:type="dxa"/>
              <w:bottom w:w="0" w:type="dxa"/>
              <w:right w:w="15" w:type="dxa"/>
            </w:tcMar>
            <w:vAlign w:val="center"/>
          </w:tcPr>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Preventive and therapeutic measures for a rabies disease or rabies condition</w:t>
            </w:r>
          </w:p>
        </w:tc>
        <w:tc>
          <w:tcPr>
            <w:tcW w:w="908" w:type="pct"/>
            <w:tcBorders/>
            <w:noWrap/>
            <w:tcMar>
              <w:top w:w="15" w:type="dxa"/>
              <w:left w:w="15" w:type="dxa"/>
              <w:bottom w:w="0" w:type="dxa"/>
              <w:right w:w="15" w:type="dxa"/>
            </w:tcMar>
            <w:vAlign w:val="center"/>
          </w:tcPr>
          <w:p>
            <w:pPr>
              <w:pStyle w:val="style0"/>
              <w:spacing w:after="0" w:lineRule="auto" w:line="360"/>
              <w:jc w:val="center"/>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0.824</w:t>
            </w:r>
          </w:p>
        </w:tc>
        <w:tc>
          <w:tcPr>
            <w:tcW w:w="443" w:type="pct"/>
            <w:tcBorders/>
            <w:tcMar/>
          </w:tcPr>
          <w:p>
            <w:pPr>
              <w:pStyle w:val="style0"/>
              <w:spacing w:after="0" w:lineRule="auto" w:line="360"/>
              <w:jc w:val="center"/>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6</w:t>
            </w:r>
          </w:p>
        </w:tc>
      </w:tr>
    </w:tbl>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The reliability analysis results indicate acceptable to high internal consistency across all constructs, as evidenced by the Cronbach's Alpha (α) values. The causes of rabies in Hurungwe District (α = 0.811) and preventive and therapeutic measures (α = 0.824) demonstrate high reliability, suggesting that the items within these constructs consistently measure the intended variables. The extent of rabies in the district (α = 0.741) also reflects acceptable reliability, falling within the threshold typically regarded as sufficient for social science research (Nadal et al., 2023; McCrudden et al., 2021). These findings align with previous studies, such as Alemayehu et al. (2024), which reported similar alpha values when assessing constructs related to rabies awareness and intervention. High reliability ensures the questionnaire items are coherent and capable of producing consistent results, which is critical for informing evidence-based public health policies and interventions.</w:t>
      </w:r>
    </w:p>
    <w:bookmarkStart w:id="49" w:name="_Toc192227490"/>
    <w:p>
      <w:pPr>
        <w:pStyle w:val="style2"/>
        <w:rPr/>
      </w:pPr>
      <w:r>
        <w:t>4.3 Demographic data of the respondents</w:t>
      </w:r>
      <w:bookmarkEnd w:id="49"/>
    </w:p>
    <w:bookmarkStart w:id="50" w:name="_Toc192227491"/>
    <w:p>
      <w:pPr>
        <w:pStyle w:val="style3"/>
        <w:rPr/>
      </w:pPr>
      <w:r>
        <w:t>4.3.1 Gender of the respondents</w:t>
      </w:r>
      <w:bookmarkEnd w:id="50"/>
    </w:p>
    <w:p>
      <w:pPr>
        <w:pStyle w:val="style0"/>
        <w:spacing w:lineRule="auto" w:line="360"/>
        <w:jc w:val="both"/>
        <w:rPr>
          <w:rFonts w:ascii="Times New Roman" w:cs="Times New Roman" w:hAnsi="Times New Roman"/>
          <w:sz w:val="24"/>
          <w:szCs w:val="24"/>
        </w:rPr>
      </w:pPr>
      <w:r>
        <w:rPr>
          <w:rFonts w:ascii="Times New Roman" w:cs="Times New Roman" w:hAnsi="Times New Roman"/>
          <w:noProof/>
          <w:sz w:val="24"/>
          <w:szCs w:val="24"/>
          <w:lang w:val="en-GB" w:eastAsia="en-GB"/>
        </w:rPr>
      </w:r>
      <w:r>
        <w:rPr>
          <w:rFonts w:ascii="Times New Roman" w:cs="Times New Roman" w:hAnsi="Times New Roman"/>
          <w:noProof/>
          <w:sz w:val="24"/>
          <w:szCs w:val="24"/>
          <w:lang w:val="en-GB" w:eastAsia="en-GB"/>
        </w:rPr>
      </w:r>
      <w:r>
        <w:rPr>
          <w:rFonts w:ascii="Times New Roman" w:cs="Times New Roman" w:hAnsi="Times New Roman"/>
          <w:noProof/>
          <w:sz w:val="24"/>
          <w:szCs w:val="24"/>
          <w:lang w:val="en-GB" w:eastAsia="en-GB"/>
        </w:rPr>
      </w:r>
      <w:r>
        <w:rPr>
          <w:rFonts w:ascii="Times New Roman" w:cs="Times New Roman" w:hAnsi="Times New Roman"/>
          <w:noProof/>
          <w:sz w:val="24"/>
          <w:szCs w:val="24"/>
          <w:lang w:val="en-GB" w:eastAsia="en-GB"/>
        </w:rPr>
        <w:drawing>
          <wp:inline distL="114300" distT="0" distB="0" distR="114300">
            <wp:extent cx="5486400" cy="1704975"/>
            <wp:effectExtent l="0" t="0" r="0" b="0"/>
            <wp:docPr id="1033"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rFonts w:ascii="Times New Roman" w:cs="Times New Roman" w:hAnsi="Times New Roman"/>
          <w:noProof/>
          <w:sz w:val="24"/>
          <w:szCs w:val="24"/>
          <w:lang w:val="en-GB" w:eastAsia="en-GB"/>
        </w:rPr>
      </w:r>
    </w:p>
    <w:bookmarkStart w:id="51" w:name="_Toc195627923"/>
    <w:p>
      <w:pPr>
        <w:pStyle w:val="style34"/>
        <w:spacing w:lineRule="auto" w:line="360"/>
        <w:jc w:val="both"/>
        <w:rPr>
          <w:rFonts w:ascii="Times New Roman" w:cs="Times New Roman" w:hAnsi="Times New Roman"/>
          <w:i w:val="false"/>
          <w:iCs w:val="false"/>
          <w:color w:val="auto"/>
          <w:sz w:val="24"/>
          <w:szCs w:val="24"/>
        </w:rPr>
      </w:pPr>
      <w:r>
        <w:rPr>
          <w:rFonts w:ascii="Times New Roman" w:cs="Times New Roman" w:hAnsi="Times New Roman"/>
          <w:i w:val="false"/>
          <w:iCs w:val="false"/>
          <w:color w:val="auto"/>
          <w:sz w:val="24"/>
          <w:szCs w:val="24"/>
        </w:rPr>
        <w:t xml:space="preserve">Figure 4. </w:t>
      </w:r>
      <w:r>
        <w:rPr>
          <w:rFonts w:ascii="Times New Roman" w:cs="Times New Roman" w:hAnsi="Times New Roman"/>
          <w:i w:val="false"/>
          <w:iCs w:val="false"/>
          <w:color w:val="auto"/>
          <w:sz w:val="24"/>
          <w:szCs w:val="24"/>
        </w:rPr>
        <w:fldChar w:fldCharType="begin"/>
      </w:r>
      <w:r>
        <w:rPr>
          <w:rFonts w:ascii="Times New Roman" w:cs="Times New Roman" w:hAnsi="Times New Roman"/>
          <w:i w:val="false"/>
          <w:iCs w:val="false"/>
          <w:color w:val="auto"/>
          <w:sz w:val="24"/>
          <w:szCs w:val="24"/>
        </w:rPr>
        <w:instrText xml:space="preserve"> SEQ Figure_4. \* ARABIC </w:instrText>
      </w:r>
      <w:r>
        <w:rPr>
          <w:rFonts w:ascii="Times New Roman" w:cs="Times New Roman" w:hAnsi="Times New Roman"/>
          <w:i w:val="false"/>
          <w:iCs w:val="false"/>
          <w:color w:val="auto"/>
          <w:sz w:val="24"/>
          <w:szCs w:val="24"/>
        </w:rPr>
        <w:fldChar w:fldCharType="separate"/>
      </w:r>
      <w:r>
        <w:rPr>
          <w:rFonts w:ascii="Times New Roman" w:cs="Times New Roman" w:hAnsi="Times New Roman"/>
          <w:i w:val="false"/>
          <w:iCs w:val="false"/>
          <w:noProof/>
          <w:color w:val="auto"/>
          <w:sz w:val="24"/>
          <w:szCs w:val="24"/>
        </w:rPr>
        <w:t>1</w:t>
      </w:r>
      <w:r>
        <w:rPr>
          <w:rFonts w:ascii="Times New Roman" w:cs="Times New Roman" w:hAnsi="Times New Roman"/>
          <w:i w:val="false"/>
          <w:iCs w:val="false"/>
          <w:color w:val="auto"/>
          <w:sz w:val="24"/>
          <w:szCs w:val="24"/>
        </w:rPr>
        <w:fldChar w:fldCharType="end"/>
      </w:r>
      <w:r>
        <w:rPr>
          <w:rFonts w:ascii="Times New Roman" w:cs="Times New Roman" w:hAnsi="Times New Roman"/>
          <w:i w:val="false"/>
          <w:iCs w:val="false"/>
          <w:color w:val="auto"/>
          <w:sz w:val="24"/>
          <w:szCs w:val="24"/>
        </w:rPr>
        <w:t>: Gender of respondents</w:t>
      </w:r>
      <w:bookmarkEnd w:id="51"/>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The gender distribution of respondents shows a slight majority of females (52%) compared to males (48%), reflecting a balanced representation of gender within the sampled households in Hurungwe District. This balance is critical for ensuring that the findings capture gender-specific experiences and perspectives on rabies dynamics. Similar studies, such as those by Mekuriaw et al. (2021) and Chikasha and Moyo (2023), have emphasized the importance of gender inclusivity in rabies-related research, given that women often play significant roles in animal care and household health decisions in rural communities. The nearly equal representation in this study strengthens its generalizability and provides a nuanced understanding of gendered dynamics in rabies prevention and control.</w:t>
      </w:r>
    </w:p>
    <w:bookmarkStart w:id="52" w:name="_Toc192227492"/>
    <w:p>
      <w:pPr>
        <w:pStyle w:val="style3"/>
        <w:rPr/>
      </w:pPr>
      <w:r>
        <w:t>4.3.2 Education level of the respondents</w:t>
      </w:r>
      <w:bookmarkEnd w:id="52"/>
    </w:p>
    <w:p>
      <w:pPr>
        <w:pStyle w:val="style0"/>
        <w:spacing w:lineRule="auto" w:line="360"/>
        <w:jc w:val="both"/>
        <w:rPr>
          <w:rFonts w:ascii="Times New Roman" w:cs="Times New Roman" w:hAnsi="Times New Roman"/>
          <w:sz w:val="24"/>
          <w:szCs w:val="24"/>
        </w:rPr>
      </w:pPr>
      <w:r>
        <w:rPr>
          <w:rFonts w:ascii="Times New Roman" w:cs="Times New Roman" w:hAnsi="Times New Roman"/>
          <w:noProof/>
          <w:sz w:val="24"/>
          <w:szCs w:val="24"/>
          <w:lang w:val="en-GB" w:eastAsia="en-GB"/>
        </w:rPr>
      </w:r>
      <w:r>
        <w:rPr>
          <w:rFonts w:ascii="Times New Roman" w:cs="Times New Roman" w:hAnsi="Times New Roman"/>
          <w:noProof/>
          <w:sz w:val="24"/>
          <w:szCs w:val="24"/>
          <w:lang w:val="en-GB" w:eastAsia="en-GB"/>
        </w:rPr>
      </w:r>
      <w:r>
        <w:rPr>
          <w:rFonts w:ascii="Times New Roman" w:cs="Times New Roman" w:hAnsi="Times New Roman"/>
          <w:noProof/>
          <w:sz w:val="24"/>
          <w:szCs w:val="24"/>
          <w:lang w:val="en-GB" w:eastAsia="en-GB"/>
        </w:rPr>
      </w:r>
      <w:r>
        <w:rPr>
          <w:rFonts w:ascii="Times New Roman" w:cs="Times New Roman" w:hAnsi="Times New Roman"/>
          <w:noProof/>
          <w:sz w:val="24"/>
          <w:szCs w:val="24"/>
          <w:lang w:val="en-GB" w:eastAsia="en-GB"/>
        </w:rPr>
        <w:drawing>
          <wp:inline distL="114300" distT="0" distB="0" distR="114300">
            <wp:extent cx="5486400" cy="2066925"/>
            <wp:effectExtent l="0" t="0" r="0" b="0"/>
            <wp:docPr id="1035"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ascii="Times New Roman" w:cs="Times New Roman" w:hAnsi="Times New Roman"/>
          <w:noProof/>
          <w:sz w:val="24"/>
          <w:szCs w:val="24"/>
          <w:lang w:val="en-GB" w:eastAsia="en-GB"/>
        </w:rPr>
      </w:r>
    </w:p>
    <w:bookmarkStart w:id="53" w:name="_Toc195627924"/>
    <w:p>
      <w:pPr>
        <w:pStyle w:val="style34"/>
        <w:spacing w:lineRule="auto" w:line="360"/>
        <w:jc w:val="both"/>
        <w:rPr>
          <w:rFonts w:ascii="Times New Roman" w:cs="Times New Roman" w:hAnsi="Times New Roman"/>
          <w:i w:val="false"/>
          <w:iCs w:val="false"/>
          <w:color w:val="auto"/>
          <w:sz w:val="24"/>
          <w:szCs w:val="24"/>
        </w:rPr>
      </w:pPr>
      <w:r>
        <w:rPr>
          <w:rFonts w:ascii="Times New Roman" w:cs="Times New Roman" w:hAnsi="Times New Roman"/>
          <w:i w:val="false"/>
          <w:iCs w:val="false"/>
          <w:color w:val="auto"/>
          <w:sz w:val="24"/>
          <w:szCs w:val="24"/>
        </w:rPr>
        <w:t xml:space="preserve">Figure 4. </w:t>
      </w:r>
      <w:r>
        <w:rPr>
          <w:rFonts w:ascii="Times New Roman" w:cs="Times New Roman" w:hAnsi="Times New Roman"/>
          <w:i w:val="false"/>
          <w:iCs w:val="false"/>
          <w:color w:val="auto"/>
          <w:sz w:val="24"/>
          <w:szCs w:val="24"/>
        </w:rPr>
        <w:fldChar w:fldCharType="begin"/>
      </w:r>
      <w:r>
        <w:rPr>
          <w:rFonts w:ascii="Times New Roman" w:cs="Times New Roman" w:hAnsi="Times New Roman"/>
          <w:i w:val="false"/>
          <w:iCs w:val="false"/>
          <w:color w:val="auto"/>
          <w:sz w:val="24"/>
          <w:szCs w:val="24"/>
        </w:rPr>
        <w:instrText xml:space="preserve"> SEQ Figure_4. \* ARABIC </w:instrText>
      </w:r>
      <w:r>
        <w:rPr>
          <w:rFonts w:ascii="Times New Roman" w:cs="Times New Roman" w:hAnsi="Times New Roman"/>
          <w:i w:val="false"/>
          <w:iCs w:val="false"/>
          <w:color w:val="auto"/>
          <w:sz w:val="24"/>
          <w:szCs w:val="24"/>
        </w:rPr>
        <w:fldChar w:fldCharType="separate"/>
      </w:r>
      <w:r>
        <w:rPr>
          <w:rFonts w:ascii="Times New Roman" w:cs="Times New Roman" w:hAnsi="Times New Roman"/>
          <w:i w:val="false"/>
          <w:iCs w:val="false"/>
          <w:noProof/>
          <w:color w:val="auto"/>
          <w:sz w:val="24"/>
          <w:szCs w:val="24"/>
        </w:rPr>
        <w:t>2</w:t>
      </w:r>
      <w:r>
        <w:rPr>
          <w:rFonts w:ascii="Times New Roman" w:cs="Times New Roman" w:hAnsi="Times New Roman"/>
          <w:i w:val="false"/>
          <w:iCs w:val="false"/>
          <w:color w:val="auto"/>
          <w:sz w:val="24"/>
          <w:szCs w:val="24"/>
        </w:rPr>
        <w:fldChar w:fldCharType="end"/>
      </w:r>
      <w:r>
        <w:rPr>
          <w:rFonts w:ascii="Times New Roman" w:cs="Times New Roman" w:hAnsi="Times New Roman"/>
          <w:i w:val="false"/>
          <w:iCs w:val="false"/>
          <w:color w:val="auto"/>
          <w:sz w:val="24"/>
          <w:szCs w:val="24"/>
        </w:rPr>
        <w:t>: Education level of the respondents</w:t>
      </w:r>
      <w:bookmarkEnd w:id="53"/>
    </w:p>
    <w:p>
      <w:pPr>
        <w:pStyle w:val="style0"/>
        <w:autoSpaceDE w:val="false"/>
        <w:autoSpaceDN w:val="false"/>
        <w:adjustRightInd w:val="false"/>
        <w:spacing w:after="0" w:lineRule="auto" w:line="360"/>
        <w:jc w:val="both"/>
        <w:rPr>
          <w:rFonts w:ascii="Times New Roman" w:cs="Times New Roman" w:hAnsi="Times New Roman"/>
          <w:noProof/>
          <w:kern w:val="0"/>
          <w:sz w:val="24"/>
          <w:szCs w:val="24"/>
          <w:lang w:val="en-US"/>
        </w:rPr>
      </w:pPr>
      <w:r>
        <w:rPr>
          <w:rFonts w:ascii="Times New Roman" w:cs="Times New Roman" w:hAnsi="Times New Roman"/>
          <w:kern w:val="0"/>
          <w:sz w:val="24"/>
          <w:szCs w:val="24"/>
        </w:rPr>
        <w:t xml:space="preserve">The qualifications of respondents reveal that a significant proportion had attained secondary education (43.0%), followed by tertiary education (37.3%), with a smaller percentage having </w:t>
      </w:r>
      <w:r>
        <w:rPr>
          <w:rFonts w:ascii="Times New Roman" w:cs="Times New Roman" w:hAnsi="Times New Roman"/>
          <w:kern w:val="0"/>
          <w:sz w:val="24"/>
          <w:szCs w:val="24"/>
        </w:rPr>
        <w:t xml:space="preserve">primary education (19.7%). This distribution suggests that the majority of respondents possess a basic to advanced level of education, which is beneficial for understanding public health issues like rabies. </w:t>
      </w:r>
      <w:r>
        <w:rPr>
          <w:rFonts w:ascii="Times New Roman" w:cs="Times New Roman" w:hAnsi="Times New Roman"/>
          <w:noProof/>
          <w:kern w:val="0"/>
          <w:sz w:val="24"/>
          <w:szCs w:val="24"/>
          <w:lang w:val="en-US"/>
        </w:rPr>
        <w:t>Alemayehu et al., (2024)</w:t>
      </w:r>
      <w:r>
        <w:rPr>
          <w:rFonts w:ascii="Times New Roman" w:cs="Times New Roman" w:hAnsi="Times New Roman"/>
          <w:kern w:val="0"/>
          <w:sz w:val="24"/>
          <w:szCs w:val="24"/>
        </w:rPr>
        <w:t xml:space="preserve"> have highlighted the critical role of education in influencing awareness and uptake of preventive measures against rabies. Higher educational attainment is often associated with improved access to information and better comprehension of public health messages, which can positively impact rabies control efforts. Conversely, the 19.7% with only primary education underscores the need for tailored awareness campaigns to ensure inclusivity and effectiveness in reaching all segments of the population.</w:t>
      </w:r>
    </w:p>
    <w:bookmarkStart w:id="54" w:name="_Toc192227493"/>
    <w:p>
      <w:pPr>
        <w:pStyle w:val="style3"/>
        <w:rPr/>
      </w:pPr>
      <w:r>
        <w:t>4.3.3 Age of the respondents</w:t>
      </w:r>
      <w:bookmarkEnd w:id="54"/>
    </w:p>
    <w:p>
      <w:pPr>
        <w:pStyle w:val="style0"/>
        <w:autoSpaceDE w:val="false"/>
        <w:autoSpaceDN w:val="false"/>
        <w:adjustRightInd w:val="false"/>
        <w:spacing w:after="0" w:lineRule="auto" w:line="360"/>
        <w:jc w:val="both"/>
        <w:rPr>
          <w:rFonts w:ascii="Times New Roman" w:cs="Times New Roman" w:hAnsi="Times New Roman"/>
          <w:kern w:val="0"/>
          <w:sz w:val="24"/>
          <w:szCs w:val="24"/>
        </w:rPr>
      </w:pPr>
      <w:r>
        <w:rPr>
          <w:rFonts w:ascii="Times New Roman" w:cs="Times New Roman" w:hAnsi="Times New Roman"/>
          <w:noProof/>
          <w:kern w:val="0"/>
          <w:sz w:val="24"/>
          <w:szCs w:val="24"/>
          <w:lang w:val="en-GB" w:eastAsia="en-GB"/>
        </w:rPr>
      </w:r>
      <w:r>
        <w:rPr>
          <w:rFonts w:ascii="Times New Roman" w:cs="Times New Roman" w:hAnsi="Times New Roman"/>
          <w:noProof/>
          <w:kern w:val="0"/>
          <w:sz w:val="24"/>
          <w:szCs w:val="24"/>
          <w:lang w:val="en-GB" w:eastAsia="en-GB"/>
        </w:rPr>
      </w:r>
      <w:r>
        <w:rPr>
          <w:rFonts w:ascii="Times New Roman" w:cs="Times New Roman" w:hAnsi="Times New Roman"/>
          <w:noProof/>
          <w:kern w:val="0"/>
          <w:sz w:val="24"/>
          <w:szCs w:val="24"/>
          <w:lang w:val="en-GB" w:eastAsia="en-GB"/>
        </w:rPr>
      </w:r>
      <w:r>
        <w:rPr>
          <w:rFonts w:ascii="Times New Roman" w:cs="Times New Roman" w:hAnsi="Times New Roman"/>
          <w:noProof/>
          <w:kern w:val="0"/>
          <w:sz w:val="24"/>
          <w:szCs w:val="24"/>
          <w:lang w:val="en-GB" w:eastAsia="en-GB"/>
        </w:rPr>
        <w:drawing>
          <wp:inline distL="114300" distT="0" distB="0" distR="114300">
            <wp:extent cx="5486400" cy="2971800"/>
            <wp:effectExtent l="0" t="0" r="0" b="0"/>
            <wp:docPr id="103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ascii="Times New Roman" w:cs="Times New Roman" w:hAnsi="Times New Roman"/>
          <w:noProof/>
          <w:kern w:val="0"/>
          <w:sz w:val="24"/>
          <w:szCs w:val="24"/>
          <w:lang w:val="en-GB" w:eastAsia="en-GB"/>
        </w:rPr>
      </w:r>
    </w:p>
    <w:bookmarkStart w:id="55" w:name="_Toc195627925"/>
    <w:p>
      <w:pPr>
        <w:pStyle w:val="style34"/>
        <w:spacing w:lineRule="auto" w:line="360"/>
        <w:jc w:val="both"/>
        <w:rPr>
          <w:rFonts w:ascii="Times New Roman" w:cs="Times New Roman" w:hAnsi="Times New Roman"/>
          <w:i w:val="false"/>
          <w:iCs w:val="false"/>
          <w:color w:val="auto"/>
          <w:kern w:val="0"/>
          <w:sz w:val="24"/>
          <w:szCs w:val="24"/>
        </w:rPr>
      </w:pPr>
      <w:r>
        <w:rPr>
          <w:rFonts w:ascii="Times New Roman" w:cs="Times New Roman" w:hAnsi="Times New Roman"/>
          <w:i w:val="false"/>
          <w:iCs w:val="false"/>
          <w:color w:val="auto"/>
          <w:sz w:val="24"/>
          <w:szCs w:val="24"/>
        </w:rPr>
        <w:t xml:space="preserve">Figure 4. </w:t>
      </w:r>
      <w:r>
        <w:rPr>
          <w:rFonts w:ascii="Times New Roman" w:cs="Times New Roman" w:hAnsi="Times New Roman"/>
          <w:i w:val="false"/>
          <w:iCs w:val="false"/>
          <w:color w:val="auto"/>
          <w:sz w:val="24"/>
          <w:szCs w:val="24"/>
        </w:rPr>
        <w:fldChar w:fldCharType="begin"/>
      </w:r>
      <w:r>
        <w:rPr>
          <w:rFonts w:ascii="Times New Roman" w:cs="Times New Roman" w:hAnsi="Times New Roman"/>
          <w:i w:val="false"/>
          <w:iCs w:val="false"/>
          <w:color w:val="auto"/>
          <w:sz w:val="24"/>
          <w:szCs w:val="24"/>
        </w:rPr>
        <w:instrText xml:space="preserve"> SEQ Figure_4. \* ARABIC </w:instrText>
      </w:r>
      <w:r>
        <w:rPr>
          <w:rFonts w:ascii="Times New Roman" w:cs="Times New Roman" w:hAnsi="Times New Roman"/>
          <w:i w:val="false"/>
          <w:iCs w:val="false"/>
          <w:color w:val="auto"/>
          <w:sz w:val="24"/>
          <w:szCs w:val="24"/>
        </w:rPr>
        <w:fldChar w:fldCharType="separate"/>
      </w:r>
      <w:r>
        <w:rPr>
          <w:rFonts w:ascii="Times New Roman" w:cs="Times New Roman" w:hAnsi="Times New Roman"/>
          <w:i w:val="false"/>
          <w:iCs w:val="false"/>
          <w:noProof/>
          <w:color w:val="auto"/>
          <w:sz w:val="24"/>
          <w:szCs w:val="24"/>
        </w:rPr>
        <w:t>3</w:t>
      </w:r>
      <w:r>
        <w:rPr>
          <w:rFonts w:ascii="Times New Roman" w:cs="Times New Roman" w:hAnsi="Times New Roman"/>
          <w:i w:val="false"/>
          <w:iCs w:val="false"/>
          <w:color w:val="auto"/>
          <w:sz w:val="24"/>
          <w:szCs w:val="24"/>
        </w:rPr>
        <w:fldChar w:fldCharType="end"/>
      </w:r>
      <w:r>
        <w:rPr>
          <w:rFonts w:ascii="Times New Roman" w:cs="Times New Roman" w:hAnsi="Times New Roman"/>
          <w:i w:val="false"/>
          <w:iCs w:val="false"/>
          <w:color w:val="auto"/>
          <w:kern w:val="0"/>
          <w:sz w:val="24"/>
          <w:szCs w:val="24"/>
        </w:rPr>
        <w:t>: Age group of the respondents</w:t>
      </w:r>
      <w:bookmarkEnd w:id="55"/>
    </w:p>
    <w:p>
      <w:pPr>
        <w:pStyle w:val="style0"/>
        <w:autoSpaceDE w:val="false"/>
        <w:autoSpaceDN w:val="false"/>
        <w:adjustRightInd w:val="false"/>
        <w:spacing w:after="0" w:lineRule="auto" w:line="360"/>
        <w:jc w:val="both"/>
        <w:rPr>
          <w:rFonts w:ascii="Times New Roman" w:cs="Times New Roman" w:hAnsi="Times New Roman"/>
          <w:kern w:val="0"/>
          <w:sz w:val="24"/>
          <w:szCs w:val="24"/>
        </w:rPr>
      </w:pPr>
      <w:r>
        <w:rPr>
          <w:rFonts w:ascii="Times New Roman" w:cs="Times New Roman" w:hAnsi="Times New Roman"/>
          <w:kern w:val="0"/>
          <w:sz w:val="24"/>
          <w:szCs w:val="24"/>
        </w:rPr>
        <w:t>The age group distribution of respondents shows that the majority are aged above 46 years (57.3%), followed by those aged 36-45 years (19.0%), with smaller proportions in the 26-35 years (9.7%) and under 25 years (14.0%) categories. This age distribution reflects the demographics of rural households in Hurungwe District, where older individuals often hold decision-making roles regarding health and animal care. Kambarami et al. (2023) have noted the significance of targeting older adults in public health interventions, as they are frequently custodians of knowledge and practices that influence community responses to rabies. The lower representation of younger age groups highlights the need for strategies to engage them actively, given their potential roles in sustaining long-term rabies prevention measures.</w:t>
      </w:r>
    </w:p>
    <w:p>
      <w:pPr>
        <w:pStyle w:val="style0"/>
        <w:autoSpaceDE w:val="false"/>
        <w:autoSpaceDN w:val="false"/>
        <w:adjustRightInd w:val="false"/>
        <w:spacing w:after="0" w:lineRule="auto" w:line="360"/>
        <w:jc w:val="both"/>
        <w:rPr>
          <w:rFonts w:ascii="Times New Roman" w:cs="Times New Roman" w:hAnsi="Times New Roman"/>
          <w:kern w:val="0"/>
          <w:sz w:val="24"/>
          <w:szCs w:val="24"/>
        </w:rPr>
      </w:pPr>
    </w:p>
    <w:p>
      <w:pPr>
        <w:pStyle w:val="style0"/>
        <w:autoSpaceDE w:val="false"/>
        <w:autoSpaceDN w:val="false"/>
        <w:adjustRightInd w:val="false"/>
        <w:spacing w:after="0" w:lineRule="auto" w:line="360"/>
        <w:jc w:val="both"/>
        <w:rPr>
          <w:rFonts w:ascii="Times New Roman" w:cs="Times New Roman" w:hAnsi="Times New Roman"/>
          <w:kern w:val="0"/>
          <w:sz w:val="24"/>
          <w:szCs w:val="24"/>
        </w:rPr>
      </w:pPr>
    </w:p>
    <w:bookmarkStart w:id="56" w:name="_Toc192227494"/>
    <w:p>
      <w:pPr>
        <w:pStyle w:val="style3"/>
        <w:rPr/>
      </w:pPr>
      <w:r>
        <w:t>4.3.4 Income level of the respondents</w:t>
      </w:r>
      <w:bookmarkEnd w:id="56"/>
    </w:p>
    <w:p>
      <w:pPr>
        <w:pStyle w:val="style0"/>
        <w:autoSpaceDE w:val="false"/>
        <w:autoSpaceDN w:val="false"/>
        <w:adjustRightInd w:val="false"/>
        <w:spacing w:after="0" w:lineRule="auto" w:line="360"/>
        <w:jc w:val="both"/>
        <w:rPr>
          <w:rFonts w:ascii="Times New Roman" w:cs="Times New Roman" w:hAnsi="Times New Roman"/>
          <w:kern w:val="0"/>
          <w:sz w:val="24"/>
          <w:szCs w:val="24"/>
        </w:rPr>
      </w:pPr>
      <w:r>
        <w:rPr>
          <w:rFonts w:ascii="Times New Roman" w:cs="Times New Roman" w:hAnsi="Times New Roman"/>
          <w:noProof/>
          <w:kern w:val="0"/>
          <w:sz w:val="24"/>
          <w:szCs w:val="24"/>
          <w:lang w:val="en-GB" w:eastAsia="en-GB"/>
        </w:rPr>
      </w:r>
      <w:r>
        <w:rPr>
          <w:rFonts w:ascii="Times New Roman" w:cs="Times New Roman" w:hAnsi="Times New Roman"/>
          <w:noProof/>
          <w:kern w:val="0"/>
          <w:sz w:val="24"/>
          <w:szCs w:val="24"/>
          <w:lang w:val="en-GB" w:eastAsia="en-GB"/>
        </w:rPr>
      </w:r>
      <w:r>
        <w:rPr>
          <w:rFonts w:ascii="Times New Roman" w:cs="Times New Roman" w:hAnsi="Times New Roman"/>
          <w:noProof/>
          <w:kern w:val="0"/>
          <w:sz w:val="24"/>
          <w:szCs w:val="24"/>
          <w:lang w:val="en-GB" w:eastAsia="en-GB"/>
        </w:rPr>
      </w:r>
      <w:r>
        <w:rPr>
          <w:rFonts w:ascii="Times New Roman" w:cs="Times New Roman" w:hAnsi="Times New Roman"/>
          <w:noProof/>
          <w:kern w:val="0"/>
          <w:sz w:val="24"/>
          <w:szCs w:val="24"/>
          <w:lang w:val="en-GB" w:eastAsia="en-GB"/>
        </w:rPr>
        <w:drawing>
          <wp:inline distL="114300" distT="0" distB="0" distR="114300">
            <wp:extent cx="5486400" cy="2209800"/>
            <wp:effectExtent l="0" t="0" r="0" b="0"/>
            <wp:docPr id="1039"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rFonts w:ascii="Times New Roman" w:cs="Times New Roman" w:hAnsi="Times New Roman"/>
          <w:noProof/>
          <w:kern w:val="0"/>
          <w:sz w:val="24"/>
          <w:szCs w:val="24"/>
          <w:lang w:val="en-GB" w:eastAsia="en-GB"/>
        </w:rPr>
      </w:r>
    </w:p>
    <w:bookmarkStart w:id="57" w:name="_Toc195627926"/>
    <w:p>
      <w:pPr>
        <w:pStyle w:val="style34"/>
        <w:spacing w:lineRule="auto" w:line="360"/>
        <w:jc w:val="both"/>
        <w:rPr>
          <w:rFonts w:ascii="Times New Roman" w:cs="Times New Roman" w:hAnsi="Times New Roman"/>
          <w:i w:val="false"/>
          <w:iCs w:val="false"/>
          <w:color w:val="auto"/>
          <w:kern w:val="0"/>
          <w:sz w:val="24"/>
          <w:szCs w:val="24"/>
        </w:rPr>
      </w:pPr>
      <w:r>
        <w:rPr>
          <w:rFonts w:ascii="Times New Roman" w:cs="Times New Roman" w:hAnsi="Times New Roman"/>
          <w:i w:val="false"/>
          <w:iCs w:val="false"/>
          <w:color w:val="auto"/>
          <w:sz w:val="24"/>
          <w:szCs w:val="24"/>
        </w:rPr>
        <w:t xml:space="preserve">Figure 4. </w:t>
      </w:r>
      <w:r>
        <w:rPr>
          <w:rFonts w:ascii="Times New Roman" w:cs="Times New Roman" w:hAnsi="Times New Roman"/>
          <w:i w:val="false"/>
          <w:iCs w:val="false"/>
          <w:color w:val="auto"/>
          <w:sz w:val="24"/>
          <w:szCs w:val="24"/>
        </w:rPr>
        <w:fldChar w:fldCharType="begin"/>
      </w:r>
      <w:r>
        <w:rPr>
          <w:rFonts w:ascii="Times New Roman" w:cs="Times New Roman" w:hAnsi="Times New Roman"/>
          <w:i w:val="false"/>
          <w:iCs w:val="false"/>
          <w:color w:val="auto"/>
          <w:sz w:val="24"/>
          <w:szCs w:val="24"/>
        </w:rPr>
        <w:instrText xml:space="preserve"> SEQ Figure_4. \* ARABIC </w:instrText>
      </w:r>
      <w:r>
        <w:rPr>
          <w:rFonts w:ascii="Times New Roman" w:cs="Times New Roman" w:hAnsi="Times New Roman"/>
          <w:i w:val="false"/>
          <w:iCs w:val="false"/>
          <w:color w:val="auto"/>
          <w:sz w:val="24"/>
          <w:szCs w:val="24"/>
        </w:rPr>
        <w:fldChar w:fldCharType="separate"/>
      </w:r>
      <w:r>
        <w:rPr>
          <w:rFonts w:ascii="Times New Roman" w:cs="Times New Roman" w:hAnsi="Times New Roman"/>
          <w:i w:val="false"/>
          <w:iCs w:val="false"/>
          <w:noProof/>
          <w:color w:val="auto"/>
          <w:sz w:val="24"/>
          <w:szCs w:val="24"/>
        </w:rPr>
        <w:t>4</w:t>
      </w:r>
      <w:r>
        <w:rPr>
          <w:rFonts w:ascii="Times New Roman" w:cs="Times New Roman" w:hAnsi="Times New Roman"/>
          <w:i w:val="false"/>
          <w:iCs w:val="false"/>
          <w:color w:val="auto"/>
          <w:sz w:val="24"/>
          <w:szCs w:val="24"/>
        </w:rPr>
        <w:fldChar w:fldCharType="end"/>
      </w:r>
      <w:r>
        <w:rPr>
          <w:rFonts w:ascii="Times New Roman" w:cs="Times New Roman" w:hAnsi="Times New Roman"/>
          <w:i w:val="false"/>
          <w:iCs w:val="false"/>
          <w:color w:val="auto"/>
          <w:kern w:val="0"/>
          <w:sz w:val="24"/>
          <w:szCs w:val="24"/>
        </w:rPr>
        <w:t>: Income level of the respondents</w:t>
      </w:r>
      <w:bookmarkEnd w:id="57"/>
    </w:p>
    <w:p>
      <w:pPr>
        <w:pStyle w:val="style0"/>
        <w:autoSpaceDE w:val="false"/>
        <w:autoSpaceDN w:val="false"/>
        <w:adjustRightInd w:val="false"/>
        <w:spacing w:after="0" w:lineRule="auto" w:line="360"/>
        <w:jc w:val="both"/>
        <w:rPr>
          <w:rFonts w:ascii="Times New Roman" w:cs="Times New Roman" w:hAnsi="Times New Roman"/>
          <w:kern w:val="0"/>
          <w:sz w:val="24"/>
          <w:szCs w:val="24"/>
        </w:rPr>
      </w:pPr>
      <w:r>
        <w:rPr>
          <w:rFonts w:ascii="Times New Roman" w:cs="Times New Roman" w:hAnsi="Times New Roman"/>
          <w:kern w:val="0"/>
          <w:sz w:val="24"/>
          <w:szCs w:val="24"/>
        </w:rPr>
        <w:t>The income level results indicate that a significant portion of respondents fall within the $201-$400 range (42.0%), followed by those earning less than $200 (26.3%), $401-$600 (23.7%), and above $601 (8.0%). This distribution reflects the economic realities of rural areas like Hurungwe District, where most households have limited financial resources. Similar findings were reported by Kambarami et al. (2023), who highlighted the economic constraints faced by rural communities in Zimbabwe, particularly regarding access to healthcare services and preventive measures like rabies vaccination. Limited income can hinder the ability of households to afford essential rabies control interventions, such as post-exposure prophylaxis (PEP) or regular animal vaccinations, as emphasized by Mekuriaw et al. (2021). These results underline the importance of subsidized health services and community-based initiatives to mitigate the financial barriers to effective rabies management.</w:t>
      </w:r>
    </w:p>
    <w:bookmarkStart w:id="58" w:name="_Toc192227495"/>
    <w:p>
      <w:pPr>
        <w:pStyle w:val="style2"/>
        <w:rPr/>
      </w:pPr>
      <w:r>
        <w:t>4.4 Descriptive statistics on the distribution of rabies</w:t>
      </w:r>
      <w:bookmarkEnd w:id="58"/>
    </w:p>
    <w:bookmarkStart w:id="59" w:name="_Toc192227496"/>
    <w:p>
      <w:pPr>
        <w:pStyle w:val="style3"/>
        <w:rPr/>
      </w:pPr>
      <w:r>
        <w:t>4.4.1 Cause of the rabies disease in Hurungwe District</w:t>
      </w:r>
      <w:bookmarkEnd w:id="59"/>
    </w:p>
    <w:bookmarkStart w:id="60" w:name="_Toc195627877"/>
    <w:p>
      <w:pPr>
        <w:pStyle w:val="style34"/>
        <w:spacing w:lineRule="auto" w:line="360"/>
        <w:jc w:val="both"/>
        <w:rPr>
          <w:rFonts w:ascii="Times New Roman" w:cs="Times New Roman" w:hAnsi="Times New Roman"/>
          <w:i w:val="false"/>
          <w:iCs w:val="false"/>
          <w:color w:val="auto"/>
          <w:kern w:val="0"/>
          <w:sz w:val="24"/>
          <w:szCs w:val="24"/>
        </w:rPr>
      </w:pPr>
      <w:r>
        <w:rPr>
          <w:rFonts w:ascii="Times New Roman" w:cs="Times New Roman" w:hAnsi="Times New Roman"/>
          <w:i w:val="false"/>
          <w:iCs w:val="false"/>
          <w:color w:val="auto"/>
          <w:sz w:val="24"/>
          <w:szCs w:val="24"/>
        </w:rPr>
        <w:t xml:space="preserve">Table 4. </w:t>
      </w:r>
      <w:r>
        <w:rPr>
          <w:rFonts w:ascii="Times New Roman" w:cs="Times New Roman" w:hAnsi="Times New Roman"/>
          <w:i w:val="false"/>
          <w:iCs w:val="false"/>
          <w:color w:val="auto"/>
          <w:sz w:val="24"/>
          <w:szCs w:val="24"/>
        </w:rPr>
        <w:fldChar w:fldCharType="begin"/>
      </w:r>
      <w:r>
        <w:rPr>
          <w:rFonts w:ascii="Times New Roman" w:cs="Times New Roman" w:hAnsi="Times New Roman"/>
          <w:i w:val="false"/>
          <w:iCs w:val="false"/>
          <w:color w:val="auto"/>
          <w:sz w:val="24"/>
          <w:szCs w:val="24"/>
        </w:rPr>
        <w:instrText xml:space="preserve"> SEQ Table_4. \* ARABIC </w:instrText>
      </w:r>
      <w:r>
        <w:rPr>
          <w:rFonts w:ascii="Times New Roman" w:cs="Times New Roman" w:hAnsi="Times New Roman"/>
          <w:i w:val="false"/>
          <w:iCs w:val="false"/>
          <w:color w:val="auto"/>
          <w:sz w:val="24"/>
          <w:szCs w:val="24"/>
        </w:rPr>
        <w:fldChar w:fldCharType="separate"/>
      </w:r>
      <w:r>
        <w:rPr>
          <w:rFonts w:ascii="Times New Roman" w:cs="Times New Roman" w:hAnsi="Times New Roman"/>
          <w:i w:val="false"/>
          <w:iCs w:val="false"/>
          <w:noProof/>
          <w:color w:val="auto"/>
          <w:sz w:val="24"/>
          <w:szCs w:val="24"/>
        </w:rPr>
        <w:t>2</w:t>
      </w:r>
      <w:r>
        <w:rPr>
          <w:rFonts w:ascii="Times New Roman" w:cs="Times New Roman" w:hAnsi="Times New Roman"/>
          <w:i w:val="false"/>
          <w:iCs w:val="false"/>
          <w:color w:val="auto"/>
          <w:sz w:val="24"/>
          <w:szCs w:val="24"/>
        </w:rPr>
        <w:fldChar w:fldCharType="end"/>
      </w:r>
      <w:r>
        <w:rPr>
          <w:rFonts w:ascii="Times New Roman" w:cs="Times New Roman" w:hAnsi="Times New Roman"/>
          <w:i w:val="false"/>
          <w:iCs w:val="false"/>
          <w:color w:val="auto"/>
          <w:kern w:val="0"/>
          <w:sz w:val="24"/>
          <w:szCs w:val="24"/>
        </w:rPr>
        <w:t>: Cause of the rabies disease in Hurungwe District</w:t>
      </w:r>
      <w:bookmarkEnd w:id="60"/>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58"/>
        <w:gridCol w:w="567"/>
        <w:gridCol w:w="708"/>
        <w:gridCol w:w="1134"/>
      </w:tblGrid>
      <w:tr>
        <w:trPr>
          <w:cantSplit/>
        </w:trPr>
        <w:tc>
          <w:tcPr>
            <w:tcW w:w="9067" w:type="dxa"/>
            <w:gridSpan w:val="4"/>
            <w:tcBorders/>
            <w:shd w:val="clear" w:color="auto" w:fill="ffffff"/>
            <w:vAlign w:val="center"/>
          </w:tcPr>
          <w:p>
            <w:pPr>
              <w:pStyle w:val="style0"/>
              <w:autoSpaceDE w:val="false"/>
              <w:autoSpaceDN w:val="false"/>
              <w:adjustRightInd w:val="false"/>
              <w:spacing w:after="0" w:lineRule="atLeast" w:line="320"/>
              <w:ind w:left="60" w:right="60"/>
              <w:jc w:val="center"/>
              <w:rPr>
                <w:rFonts w:ascii="Times New Roman" w:cs="Times New Roman" w:hAnsi="Times New Roman"/>
                <w:kern w:val="0"/>
                <w:sz w:val="18"/>
                <w:szCs w:val="18"/>
              </w:rPr>
            </w:pPr>
            <w:r>
              <w:rPr>
                <w:rFonts w:ascii="Times New Roman" w:cs="Times New Roman" w:hAnsi="Times New Roman"/>
                <w:b/>
                <w:bCs/>
                <w:kern w:val="0"/>
                <w:sz w:val="18"/>
                <w:szCs w:val="18"/>
              </w:rPr>
              <w:t>Descriptive Statistics</w:t>
            </w:r>
          </w:p>
        </w:tc>
      </w:tr>
      <w:tr>
        <w:tblPrEx/>
        <w:trPr>
          <w:cantSplit/>
        </w:trPr>
        <w:tc>
          <w:tcPr>
            <w:tcW w:w="6658" w:type="dxa"/>
            <w:tcBorders/>
            <w:shd w:val="clear" w:color="auto" w:fill="ffffff"/>
            <w:vAlign w:val="bottom"/>
          </w:tcPr>
          <w:p>
            <w:pPr>
              <w:pStyle w:val="style0"/>
              <w:autoSpaceDE w:val="false"/>
              <w:autoSpaceDN w:val="false"/>
              <w:adjustRightInd w:val="false"/>
              <w:spacing w:after="0" w:lineRule="auto" w:line="240"/>
              <w:rPr>
                <w:rFonts w:ascii="Times New Roman" w:cs="Times New Roman" w:hAnsi="Times New Roman"/>
                <w:kern w:val="0"/>
                <w:sz w:val="18"/>
                <w:szCs w:val="18"/>
              </w:rPr>
            </w:pPr>
          </w:p>
        </w:tc>
        <w:tc>
          <w:tcPr>
            <w:tcW w:w="567" w:type="dxa"/>
            <w:tcBorders/>
            <w:shd w:val="clear" w:color="auto" w:fill="ffffff"/>
            <w:vAlign w:val="bottom"/>
          </w:tcPr>
          <w:p>
            <w:pPr>
              <w:pStyle w:val="style0"/>
              <w:autoSpaceDE w:val="false"/>
              <w:autoSpaceDN w:val="false"/>
              <w:adjustRightInd w:val="false"/>
              <w:spacing w:after="0" w:lineRule="atLeast" w:line="320"/>
              <w:ind w:left="60" w:right="60"/>
              <w:jc w:val="center"/>
              <w:rPr>
                <w:rFonts w:ascii="Times New Roman" w:cs="Times New Roman" w:hAnsi="Times New Roman"/>
                <w:kern w:val="0"/>
                <w:sz w:val="18"/>
                <w:szCs w:val="18"/>
              </w:rPr>
            </w:pPr>
            <w:r>
              <w:rPr>
                <w:rFonts w:ascii="Times New Roman" w:cs="Times New Roman" w:hAnsi="Times New Roman"/>
                <w:kern w:val="0"/>
                <w:sz w:val="18"/>
                <w:szCs w:val="18"/>
              </w:rPr>
              <w:t>N</w:t>
            </w:r>
          </w:p>
        </w:tc>
        <w:tc>
          <w:tcPr>
            <w:tcW w:w="708" w:type="dxa"/>
            <w:tcBorders/>
            <w:shd w:val="clear" w:color="auto" w:fill="ffffff"/>
            <w:vAlign w:val="bottom"/>
          </w:tcPr>
          <w:p>
            <w:pPr>
              <w:pStyle w:val="style0"/>
              <w:autoSpaceDE w:val="false"/>
              <w:autoSpaceDN w:val="false"/>
              <w:adjustRightInd w:val="false"/>
              <w:spacing w:after="0" w:lineRule="atLeast" w:line="320"/>
              <w:ind w:left="60" w:right="60"/>
              <w:jc w:val="center"/>
              <w:rPr>
                <w:rFonts w:ascii="Times New Roman" w:cs="Times New Roman" w:hAnsi="Times New Roman"/>
                <w:kern w:val="0"/>
                <w:sz w:val="18"/>
                <w:szCs w:val="18"/>
              </w:rPr>
            </w:pPr>
            <w:r>
              <w:rPr>
                <w:rFonts w:ascii="Times New Roman" w:cs="Times New Roman" w:hAnsi="Times New Roman"/>
                <w:kern w:val="0"/>
                <w:sz w:val="18"/>
                <w:szCs w:val="18"/>
              </w:rPr>
              <w:t>Mean</w:t>
            </w:r>
          </w:p>
        </w:tc>
        <w:tc>
          <w:tcPr>
            <w:tcW w:w="1134" w:type="dxa"/>
            <w:tcBorders/>
            <w:shd w:val="clear" w:color="auto" w:fill="ffffff"/>
            <w:vAlign w:val="bottom"/>
          </w:tcPr>
          <w:p>
            <w:pPr>
              <w:pStyle w:val="style0"/>
              <w:autoSpaceDE w:val="false"/>
              <w:autoSpaceDN w:val="false"/>
              <w:adjustRightInd w:val="false"/>
              <w:spacing w:after="0" w:lineRule="atLeast" w:line="320"/>
              <w:ind w:left="60" w:right="60"/>
              <w:jc w:val="center"/>
              <w:rPr>
                <w:rFonts w:ascii="Times New Roman" w:cs="Times New Roman" w:hAnsi="Times New Roman"/>
                <w:kern w:val="0"/>
                <w:sz w:val="18"/>
                <w:szCs w:val="18"/>
              </w:rPr>
            </w:pPr>
            <w:r>
              <w:rPr>
                <w:rFonts w:ascii="Times New Roman" w:cs="Times New Roman" w:hAnsi="Times New Roman"/>
                <w:kern w:val="0"/>
                <w:sz w:val="18"/>
                <w:szCs w:val="18"/>
              </w:rPr>
              <w:t>Std. Deviation</w:t>
            </w:r>
          </w:p>
        </w:tc>
      </w:tr>
      <w:tr>
        <w:tblPrEx/>
        <w:trPr>
          <w:cantSplit/>
        </w:trPr>
        <w:tc>
          <w:tcPr>
            <w:tcW w:w="6658" w:type="dxa"/>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18"/>
                <w:szCs w:val="18"/>
                <w14:ligatures xmlns:w14="http://schemas.microsoft.com/office/word/2010/wordml" w14:val="none"/>
              </w:rPr>
            </w:pPr>
            <w:r>
              <w:rPr>
                <w:rFonts w:ascii="Times New Roman" w:cs="Times New Roman" w:hAnsi="Times New Roman"/>
                <w:kern w:val="0"/>
                <w:sz w:val="18"/>
                <w:szCs w:val="18"/>
                <w14:ligatures xmlns:w14="http://schemas.microsoft.com/office/word/2010/wordml" w14:val="none"/>
              </w:rPr>
              <w:t>Domestic dogs are the primary carriers of rabies in Hurungwe District</w:t>
            </w:r>
          </w:p>
        </w:tc>
        <w:tc>
          <w:tcPr>
            <w:tcW w:w="567"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300</w:t>
            </w:r>
          </w:p>
        </w:tc>
        <w:tc>
          <w:tcPr>
            <w:tcW w:w="708"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4.25</w:t>
            </w:r>
          </w:p>
        </w:tc>
        <w:tc>
          <w:tcPr>
            <w:tcW w:w="1134"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1.128</w:t>
            </w:r>
          </w:p>
        </w:tc>
      </w:tr>
      <w:tr>
        <w:tblPrEx/>
        <w:trPr>
          <w:cantSplit/>
        </w:trPr>
        <w:tc>
          <w:tcPr>
            <w:tcW w:w="6658" w:type="dxa"/>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18"/>
                <w:szCs w:val="18"/>
                <w14:ligatures xmlns:w14="http://schemas.microsoft.com/office/word/2010/wordml" w14:val="none"/>
              </w:rPr>
            </w:pPr>
            <w:r>
              <w:rPr>
                <w:rFonts w:ascii="Times New Roman" w:cs="Times New Roman" w:hAnsi="Times New Roman"/>
                <w:kern w:val="0"/>
                <w:sz w:val="18"/>
                <w:szCs w:val="18"/>
                <w14:ligatures xmlns:w14="http://schemas.microsoft.com/office/word/2010/wordml" w14:val="none"/>
              </w:rPr>
              <w:t>Unvaccinated animals contribute significantly to the spread of rabies in this area</w:t>
            </w:r>
          </w:p>
        </w:tc>
        <w:tc>
          <w:tcPr>
            <w:tcW w:w="567"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300</w:t>
            </w:r>
          </w:p>
        </w:tc>
        <w:tc>
          <w:tcPr>
            <w:tcW w:w="708"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3.88</w:t>
            </w:r>
          </w:p>
        </w:tc>
        <w:tc>
          <w:tcPr>
            <w:tcW w:w="1134"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.899</w:t>
            </w:r>
          </w:p>
        </w:tc>
      </w:tr>
      <w:tr>
        <w:tblPrEx/>
        <w:trPr>
          <w:cantSplit/>
        </w:trPr>
        <w:tc>
          <w:tcPr>
            <w:tcW w:w="6658" w:type="dxa"/>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18"/>
                <w:szCs w:val="18"/>
                <w14:ligatures xmlns:w14="http://schemas.microsoft.com/office/word/2010/wordml" w14:val="none"/>
              </w:rPr>
            </w:pPr>
            <w:r>
              <w:rPr>
                <w:rFonts w:ascii="Times New Roman" w:cs="Times New Roman" w:hAnsi="Times New Roman"/>
                <w:kern w:val="0"/>
                <w:sz w:val="18"/>
                <w:szCs w:val="18"/>
                <w14:ligatures xmlns:w14="http://schemas.microsoft.com/office/word/2010/wordml" w14:val="none"/>
              </w:rPr>
              <w:t>Interactions between humans and wildlife increase the risk of rabies transmission.</w:t>
            </w:r>
          </w:p>
        </w:tc>
        <w:tc>
          <w:tcPr>
            <w:tcW w:w="567"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300</w:t>
            </w:r>
          </w:p>
        </w:tc>
        <w:tc>
          <w:tcPr>
            <w:tcW w:w="708"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4.29</w:t>
            </w:r>
          </w:p>
        </w:tc>
        <w:tc>
          <w:tcPr>
            <w:tcW w:w="1134"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1.024</w:t>
            </w:r>
          </w:p>
        </w:tc>
      </w:tr>
      <w:tr>
        <w:tblPrEx/>
        <w:trPr>
          <w:cantSplit/>
        </w:trPr>
        <w:tc>
          <w:tcPr>
            <w:tcW w:w="6658" w:type="dxa"/>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18"/>
                <w:szCs w:val="18"/>
                <w14:ligatures xmlns:w14="http://schemas.microsoft.com/office/word/2010/wordml" w14:val="none"/>
              </w:rPr>
            </w:pPr>
            <w:r>
              <w:rPr>
                <w:rFonts w:ascii="Times New Roman" w:cs="Times New Roman" w:hAnsi="Times New Roman"/>
                <w:kern w:val="0"/>
                <w:sz w:val="18"/>
                <w:szCs w:val="18"/>
                <w14:ligatures xmlns:w14="http://schemas.microsoft.com/office/word/2010/wordml" w14:val="none"/>
              </w:rPr>
              <w:t>Stray animals, such as dogs and cats, are a significant source of rabies in Hurungwe District</w:t>
            </w:r>
          </w:p>
        </w:tc>
        <w:tc>
          <w:tcPr>
            <w:tcW w:w="567"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300</w:t>
            </w:r>
          </w:p>
        </w:tc>
        <w:tc>
          <w:tcPr>
            <w:tcW w:w="708"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4.01</w:t>
            </w:r>
          </w:p>
        </w:tc>
        <w:tc>
          <w:tcPr>
            <w:tcW w:w="1134"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.925</w:t>
            </w:r>
          </w:p>
        </w:tc>
      </w:tr>
      <w:tr>
        <w:tblPrEx/>
        <w:trPr>
          <w:cantSplit/>
        </w:trPr>
        <w:tc>
          <w:tcPr>
            <w:tcW w:w="6658" w:type="dxa"/>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18"/>
                <w:szCs w:val="18"/>
                <w14:ligatures xmlns:w14="http://schemas.microsoft.com/office/word/2010/wordml" w14:val="none"/>
              </w:rPr>
            </w:pPr>
            <w:r>
              <w:rPr>
                <w:rFonts w:ascii="Times New Roman" w:cs="Times New Roman" w:hAnsi="Times New Roman"/>
                <w:kern w:val="0"/>
                <w:sz w:val="18"/>
                <w:szCs w:val="18"/>
                <w14:ligatures xmlns:w14="http://schemas.microsoft.com/office/word/2010/wordml" w14:val="none"/>
              </w:rPr>
              <w:t>Poor waste management in the district attracts stray animals, increasing the risk of rabies</w:t>
            </w:r>
          </w:p>
        </w:tc>
        <w:tc>
          <w:tcPr>
            <w:tcW w:w="567"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300</w:t>
            </w:r>
          </w:p>
        </w:tc>
        <w:tc>
          <w:tcPr>
            <w:tcW w:w="708"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4.25</w:t>
            </w:r>
          </w:p>
        </w:tc>
        <w:tc>
          <w:tcPr>
            <w:tcW w:w="1134"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.839</w:t>
            </w:r>
          </w:p>
        </w:tc>
      </w:tr>
      <w:tr>
        <w:tblPrEx/>
        <w:trPr>
          <w:cantSplit/>
        </w:trPr>
        <w:tc>
          <w:tcPr>
            <w:tcW w:w="6658" w:type="dxa"/>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18"/>
                <w:szCs w:val="18"/>
                <w14:ligatures xmlns:w14="http://schemas.microsoft.com/office/word/2010/wordml" w14:val="none"/>
              </w:rPr>
            </w:pPr>
            <w:r>
              <w:rPr>
                <w:rFonts w:ascii="Times New Roman" w:cs="Times New Roman" w:hAnsi="Times New Roman"/>
                <w:kern w:val="0"/>
                <w:sz w:val="18"/>
                <w:szCs w:val="18"/>
                <w14:ligatures xmlns:w14="http://schemas.microsoft.com/office/word/2010/wordml" w14:val="none"/>
              </w:rPr>
              <w:t>Community awareness about the causes of rabies is generally low</w:t>
            </w:r>
          </w:p>
        </w:tc>
        <w:tc>
          <w:tcPr>
            <w:tcW w:w="567"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300</w:t>
            </w:r>
          </w:p>
        </w:tc>
        <w:tc>
          <w:tcPr>
            <w:tcW w:w="708"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4.18</w:t>
            </w:r>
          </w:p>
        </w:tc>
        <w:tc>
          <w:tcPr>
            <w:tcW w:w="1134"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.896</w:t>
            </w:r>
          </w:p>
        </w:tc>
      </w:tr>
      <w:tr>
        <w:tblPrEx/>
        <w:trPr>
          <w:cantSplit/>
        </w:trPr>
        <w:tc>
          <w:tcPr>
            <w:tcW w:w="6658" w:type="dxa"/>
            <w:tcBorders/>
            <w:shd w:val="clear" w:color="auto" w:fill="e0e0e0"/>
          </w:tcPr>
          <w:p>
            <w:pPr>
              <w:pStyle w:val="style0"/>
              <w:autoSpaceDE w:val="false"/>
              <w:autoSpaceDN w:val="false"/>
              <w:adjustRightInd w:val="false"/>
              <w:spacing w:after="0" w:lineRule="atLeast" w:line="320"/>
              <w:ind w:left="60" w:right="60"/>
              <w:rPr>
                <w:rFonts w:ascii="Times New Roman" w:cs="Times New Roman" w:hAnsi="Times New Roman"/>
                <w:kern w:val="0"/>
                <w:sz w:val="18"/>
                <w:szCs w:val="18"/>
              </w:rPr>
            </w:pPr>
            <w:r>
              <w:rPr>
                <w:rFonts w:ascii="Times New Roman" w:cs="Times New Roman" w:hAnsi="Times New Roman"/>
                <w:kern w:val="0"/>
                <w:sz w:val="18"/>
                <w:szCs w:val="18"/>
              </w:rPr>
              <w:t>Valid N (listwise)</w:t>
            </w:r>
          </w:p>
        </w:tc>
        <w:tc>
          <w:tcPr>
            <w:tcW w:w="567"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300</w:t>
            </w:r>
          </w:p>
        </w:tc>
        <w:tc>
          <w:tcPr>
            <w:tcW w:w="708" w:type="dxa"/>
            <w:tcBorders/>
            <w:shd w:val="clear" w:color="auto" w:fill="f9f9fb"/>
            <w:vAlign w:val="center"/>
          </w:tcPr>
          <w:p>
            <w:pPr>
              <w:pStyle w:val="style0"/>
              <w:autoSpaceDE w:val="false"/>
              <w:autoSpaceDN w:val="false"/>
              <w:adjustRightInd w:val="false"/>
              <w:spacing w:after="0" w:lineRule="auto" w:line="240"/>
              <w:rPr>
                <w:rFonts w:ascii="Times New Roman" w:cs="Times New Roman" w:hAnsi="Times New Roman"/>
                <w:kern w:val="0"/>
                <w:sz w:val="18"/>
                <w:szCs w:val="18"/>
              </w:rPr>
            </w:pPr>
          </w:p>
        </w:tc>
        <w:tc>
          <w:tcPr>
            <w:tcW w:w="1134" w:type="dxa"/>
            <w:tcBorders/>
            <w:shd w:val="clear" w:color="auto" w:fill="f9f9fb"/>
            <w:vAlign w:val="center"/>
          </w:tcPr>
          <w:p>
            <w:pPr>
              <w:pStyle w:val="style0"/>
              <w:autoSpaceDE w:val="false"/>
              <w:autoSpaceDN w:val="false"/>
              <w:adjustRightInd w:val="false"/>
              <w:spacing w:after="0" w:lineRule="auto" w:line="240"/>
              <w:rPr>
                <w:rFonts w:ascii="Times New Roman" w:cs="Times New Roman" w:hAnsi="Times New Roman"/>
                <w:kern w:val="0"/>
                <w:sz w:val="18"/>
                <w:szCs w:val="18"/>
              </w:rPr>
            </w:pPr>
          </w:p>
        </w:tc>
      </w:tr>
    </w:tbl>
    <w:p>
      <w:pPr>
        <w:pStyle w:val="style0"/>
        <w:autoSpaceDE w:val="false"/>
        <w:autoSpaceDN w:val="false"/>
        <w:adjustRightInd w:val="false"/>
        <w:spacing w:after="0" w:lineRule="auto" w:line="360"/>
        <w:jc w:val="both"/>
        <w:rPr>
          <w:rFonts w:ascii="Times New Roman" w:cs="Times New Roman" w:hAnsi="Times New Roman"/>
          <w:kern w:val="0"/>
          <w:sz w:val="24"/>
          <w:szCs w:val="24"/>
        </w:rPr>
      </w:pPr>
      <w:r>
        <w:rPr>
          <w:rFonts w:ascii="Times New Roman" w:cs="Times New Roman" w:hAnsi="Times New Roman"/>
          <w:kern w:val="0"/>
          <w:sz w:val="24"/>
          <w:szCs w:val="24"/>
        </w:rPr>
        <w:t>The descriptive statistics indicate high mean scores across all variables, suggesting a strong agreement among respondents about the identified causes of rabies in Hurungwe District. The mean for "domestic dogs are the primary carriers of rabies" is 4.25 (SD = 1.128), demonstrating widespread recognition of domestic dogs as significant rabies carriers. This finding aligns with Chikasha and Moyo (2023), who identified unvaccinated domestic dogs as the primary reservoir for rabies in Mashonaland West. The standard deviation reflects moderate variability in responses, indicating consensus with slight differences in perceptions.</w:t>
      </w:r>
    </w:p>
    <w:p>
      <w:pPr>
        <w:pStyle w:val="style0"/>
        <w:autoSpaceDE w:val="false"/>
        <w:autoSpaceDN w:val="false"/>
        <w:adjustRightInd w:val="false"/>
        <w:spacing w:after="0" w:lineRule="auto" w:line="360"/>
        <w:jc w:val="both"/>
        <w:rPr>
          <w:rFonts w:ascii="Times New Roman" w:cs="Times New Roman" w:hAnsi="Times New Roman"/>
          <w:kern w:val="0"/>
          <w:sz w:val="24"/>
          <w:szCs w:val="24"/>
        </w:rPr>
      </w:pPr>
      <w:r>
        <w:rPr>
          <w:rFonts w:ascii="Times New Roman" w:cs="Times New Roman" w:hAnsi="Times New Roman"/>
          <w:kern w:val="0"/>
          <w:sz w:val="24"/>
          <w:szCs w:val="24"/>
        </w:rPr>
        <w:t>"Unvaccinated animals contribute significantly to the spread of rabies" has a mean of 3.88 (SD = 0.899), signifying agreement, albeit lower compared to other variables. This aligns with Mekuriaw et al. (2021), who highlighted unvaccinated animal populations as critical drivers of rabies outbreaks in Africa. The lower variability (smaller SD) suggests consistency in understanding the role of unvaccinated animals in rabies transmission within the district.</w:t>
      </w:r>
    </w:p>
    <w:p>
      <w:pPr>
        <w:pStyle w:val="style0"/>
        <w:autoSpaceDE w:val="false"/>
        <w:autoSpaceDN w:val="false"/>
        <w:adjustRightInd w:val="false"/>
        <w:spacing w:after="0" w:lineRule="auto" w:line="360"/>
        <w:jc w:val="both"/>
        <w:rPr>
          <w:rFonts w:ascii="Times New Roman" w:cs="Times New Roman" w:hAnsi="Times New Roman"/>
          <w:kern w:val="0"/>
          <w:sz w:val="24"/>
          <w:szCs w:val="24"/>
        </w:rPr>
      </w:pPr>
      <w:r>
        <w:rPr>
          <w:rFonts w:ascii="Times New Roman" w:cs="Times New Roman" w:hAnsi="Times New Roman"/>
          <w:kern w:val="0"/>
          <w:sz w:val="24"/>
          <w:szCs w:val="24"/>
        </w:rPr>
        <w:t>The mean score for "interactions between humans and wildlife increase the risk of rabies transmission" is 4.29 (SD = 1.024), the highest among all items. This finding emphasizes the risk posed by wildlife interactions, a point supported by Cediel-Becerra et al. (2023), who underscored the zoonotic potential of rabies, particularly in regions with close human-wildlife interactions. The standard deviation reflects moderate variability, highlighting different degrees of risk perception among respondents.</w:t>
      </w:r>
    </w:p>
    <w:p>
      <w:pPr>
        <w:pStyle w:val="style0"/>
        <w:autoSpaceDE w:val="false"/>
        <w:autoSpaceDN w:val="false"/>
        <w:adjustRightInd w:val="false"/>
        <w:spacing w:after="0" w:lineRule="auto" w:line="360"/>
        <w:jc w:val="both"/>
        <w:rPr>
          <w:rFonts w:ascii="Times New Roman" w:cs="Times New Roman" w:hAnsi="Times New Roman"/>
          <w:kern w:val="0"/>
          <w:sz w:val="24"/>
          <w:szCs w:val="24"/>
        </w:rPr>
      </w:pPr>
      <w:r>
        <w:rPr>
          <w:rFonts w:ascii="Times New Roman" w:cs="Times New Roman" w:hAnsi="Times New Roman"/>
          <w:kern w:val="0"/>
          <w:sz w:val="24"/>
          <w:szCs w:val="24"/>
        </w:rPr>
        <w:t>Regarding "stray animals, such as dogs and cats, are a significant source of rabies," the mean is 4.01 (SD = 0.925), further reinforcing the role of stray animals in rabies transmission. Consistent with Hiby et al. (2023), the results underscore the importance of managing stray animal populations as part of comprehensive rabies control strategies. The relatively low standard deviation indicates a strong consensus among respondents on this issue.</w:t>
      </w:r>
    </w:p>
    <w:p>
      <w:pPr>
        <w:pStyle w:val="style0"/>
        <w:autoSpaceDE w:val="false"/>
        <w:autoSpaceDN w:val="false"/>
        <w:adjustRightInd w:val="false"/>
        <w:spacing w:after="0" w:lineRule="auto" w:line="360"/>
        <w:jc w:val="both"/>
        <w:rPr>
          <w:rFonts w:ascii="Times New Roman" w:cs="Times New Roman" w:hAnsi="Times New Roman"/>
          <w:kern w:val="0"/>
          <w:sz w:val="24"/>
          <w:szCs w:val="24"/>
        </w:rPr>
      </w:pPr>
      <w:r>
        <w:rPr>
          <w:rFonts w:ascii="Times New Roman" w:cs="Times New Roman" w:hAnsi="Times New Roman"/>
          <w:kern w:val="0"/>
          <w:sz w:val="24"/>
          <w:szCs w:val="24"/>
        </w:rPr>
        <w:t>The mean for "poor waste management in the district attracts stray animals, increasing the risk of rabies" is also 4.25 (SD = 0.839), highlighting waste management as a critical factor in rabies prevalence. Nguyen et al. (2023) noted that poor waste disposal creates habitats for stray animals, indirectly increasing rabies risk, which supports the findings here. The low variability demonstrates widespread agreement on this factor's significance.</w:t>
      </w:r>
    </w:p>
    <w:p>
      <w:pPr>
        <w:pStyle w:val="style0"/>
        <w:autoSpaceDE w:val="false"/>
        <w:autoSpaceDN w:val="false"/>
        <w:adjustRightInd w:val="false"/>
        <w:spacing w:after="0" w:lineRule="auto" w:line="360"/>
        <w:jc w:val="both"/>
        <w:rPr>
          <w:rFonts w:ascii="Times New Roman" w:cs="Times New Roman" w:hAnsi="Times New Roman"/>
          <w:kern w:val="0"/>
          <w:sz w:val="24"/>
          <w:szCs w:val="24"/>
        </w:rPr>
      </w:pPr>
      <w:r>
        <w:rPr>
          <w:rFonts w:ascii="Times New Roman" w:cs="Times New Roman" w:hAnsi="Times New Roman"/>
          <w:kern w:val="0"/>
          <w:sz w:val="24"/>
          <w:szCs w:val="24"/>
        </w:rPr>
        <w:t xml:space="preserve">Lastly, "community awareness about the causes of rabies is generally low" scored a mean of 4.18 (SD = 0.896), signifying a high level of agreement. Similar studies by Nadal et al. (2023) and Chikasha and Moyo (2023) have emphasized that low community awareness exacerbates rabies transmission, underscoring the urgent need for targeted public health education </w:t>
      </w:r>
      <w:r>
        <w:rPr>
          <w:rFonts w:ascii="Times New Roman" w:cs="Times New Roman" w:hAnsi="Times New Roman"/>
          <w:kern w:val="0"/>
          <w:sz w:val="24"/>
          <w:szCs w:val="24"/>
        </w:rPr>
        <w:t>campaigns in regions like Hurungwe District. The standard deviation further reflects consistent perceptions of this problem among respondents.</w:t>
      </w:r>
    </w:p>
    <w:bookmarkStart w:id="61" w:name="_Toc192227497"/>
    <w:p>
      <w:pPr>
        <w:pStyle w:val="style3"/>
        <w:rPr/>
      </w:pPr>
      <w:r>
        <w:t>4.4.2 Extent of the rabies disease in Hurungwe District</w:t>
      </w:r>
      <w:bookmarkEnd w:id="61"/>
    </w:p>
    <w:bookmarkStart w:id="62" w:name="_Toc195627878"/>
    <w:p>
      <w:pPr>
        <w:pStyle w:val="style34"/>
        <w:spacing w:lineRule="auto" w:line="360"/>
        <w:jc w:val="both"/>
        <w:rPr>
          <w:rFonts w:ascii="Times New Roman" w:cs="Times New Roman" w:hAnsi="Times New Roman"/>
          <w:i w:val="false"/>
          <w:iCs w:val="false"/>
          <w:color w:val="auto"/>
          <w:kern w:val="0"/>
          <w:sz w:val="24"/>
          <w:szCs w:val="24"/>
        </w:rPr>
      </w:pPr>
      <w:r>
        <w:rPr>
          <w:rFonts w:ascii="Times New Roman" w:cs="Times New Roman" w:hAnsi="Times New Roman"/>
          <w:i w:val="false"/>
          <w:iCs w:val="false"/>
          <w:color w:val="auto"/>
          <w:sz w:val="24"/>
          <w:szCs w:val="24"/>
        </w:rPr>
        <w:t xml:space="preserve">Table 4. </w:t>
      </w:r>
      <w:r>
        <w:rPr>
          <w:rFonts w:ascii="Times New Roman" w:cs="Times New Roman" w:hAnsi="Times New Roman"/>
          <w:i w:val="false"/>
          <w:iCs w:val="false"/>
          <w:color w:val="auto"/>
          <w:sz w:val="24"/>
          <w:szCs w:val="24"/>
        </w:rPr>
        <w:fldChar w:fldCharType="begin"/>
      </w:r>
      <w:r>
        <w:rPr>
          <w:rFonts w:ascii="Times New Roman" w:cs="Times New Roman" w:hAnsi="Times New Roman"/>
          <w:i w:val="false"/>
          <w:iCs w:val="false"/>
          <w:color w:val="auto"/>
          <w:sz w:val="24"/>
          <w:szCs w:val="24"/>
        </w:rPr>
        <w:instrText xml:space="preserve"> SEQ Table_4. \* ARABIC </w:instrText>
      </w:r>
      <w:r>
        <w:rPr>
          <w:rFonts w:ascii="Times New Roman" w:cs="Times New Roman" w:hAnsi="Times New Roman"/>
          <w:i w:val="false"/>
          <w:iCs w:val="false"/>
          <w:color w:val="auto"/>
          <w:sz w:val="24"/>
          <w:szCs w:val="24"/>
        </w:rPr>
        <w:fldChar w:fldCharType="separate"/>
      </w:r>
      <w:r>
        <w:rPr>
          <w:rFonts w:ascii="Times New Roman" w:cs="Times New Roman" w:hAnsi="Times New Roman"/>
          <w:i w:val="false"/>
          <w:iCs w:val="false"/>
          <w:noProof/>
          <w:color w:val="auto"/>
          <w:sz w:val="24"/>
          <w:szCs w:val="24"/>
        </w:rPr>
        <w:t>3</w:t>
      </w:r>
      <w:r>
        <w:rPr>
          <w:rFonts w:ascii="Times New Roman" w:cs="Times New Roman" w:hAnsi="Times New Roman"/>
          <w:i w:val="false"/>
          <w:iCs w:val="false"/>
          <w:color w:val="auto"/>
          <w:sz w:val="24"/>
          <w:szCs w:val="24"/>
        </w:rPr>
        <w:fldChar w:fldCharType="end"/>
      </w:r>
      <w:r>
        <w:rPr>
          <w:rFonts w:ascii="Times New Roman" w:cs="Times New Roman" w:hAnsi="Times New Roman"/>
          <w:i w:val="false"/>
          <w:iCs w:val="false"/>
          <w:color w:val="auto"/>
          <w:kern w:val="0"/>
          <w:sz w:val="24"/>
          <w:szCs w:val="24"/>
        </w:rPr>
        <w:t>: Extent of the rabies disease in Hurungwe District</w:t>
      </w:r>
      <w:bookmarkEnd w:id="62"/>
    </w:p>
    <w:p>
      <w:pPr>
        <w:pStyle w:val="style0"/>
        <w:autoSpaceDE w:val="false"/>
        <w:autoSpaceDN w:val="false"/>
        <w:adjustRightInd w:val="false"/>
        <w:spacing w:after="0" w:lineRule="auto" w:line="240"/>
        <w:rPr>
          <w:rFonts w:ascii="Times New Roman" w:cs="Times New Roman" w:hAnsi="Times New Roman"/>
          <w:kern w:val="0"/>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16"/>
        <w:gridCol w:w="567"/>
        <w:gridCol w:w="709"/>
        <w:gridCol w:w="1134"/>
      </w:tblGrid>
      <w:tr>
        <w:trPr>
          <w:cantSplit/>
        </w:trPr>
        <w:tc>
          <w:tcPr>
            <w:tcW w:w="8926" w:type="dxa"/>
            <w:gridSpan w:val="4"/>
            <w:tcBorders/>
            <w:shd w:val="clear" w:color="auto" w:fill="ffffff"/>
            <w:vAlign w:val="center"/>
          </w:tcPr>
          <w:p>
            <w:pPr>
              <w:pStyle w:val="style0"/>
              <w:autoSpaceDE w:val="false"/>
              <w:autoSpaceDN w:val="false"/>
              <w:adjustRightInd w:val="false"/>
              <w:spacing w:after="0" w:lineRule="atLeast" w:line="320"/>
              <w:ind w:left="60" w:right="60"/>
              <w:jc w:val="center"/>
              <w:rPr>
                <w:rFonts w:ascii="Times New Roman" w:cs="Times New Roman" w:hAnsi="Times New Roman"/>
                <w:color w:val="010205"/>
                <w:kern w:val="0"/>
                <w:sz w:val="18"/>
                <w:szCs w:val="18"/>
              </w:rPr>
            </w:pPr>
            <w:r>
              <w:rPr>
                <w:rFonts w:ascii="Times New Roman" w:cs="Times New Roman" w:hAnsi="Times New Roman"/>
                <w:b/>
                <w:bCs/>
                <w:color w:val="010205"/>
                <w:kern w:val="0"/>
                <w:sz w:val="18"/>
                <w:szCs w:val="18"/>
              </w:rPr>
              <w:t>Descriptive Statistics</w:t>
            </w:r>
          </w:p>
        </w:tc>
      </w:tr>
      <w:tr>
        <w:tblPrEx/>
        <w:trPr>
          <w:cantSplit/>
        </w:trPr>
        <w:tc>
          <w:tcPr>
            <w:tcW w:w="6516" w:type="dxa"/>
            <w:tcBorders/>
            <w:shd w:val="clear" w:color="auto" w:fill="ffffff"/>
            <w:vAlign w:val="bottom"/>
          </w:tcPr>
          <w:p>
            <w:pPr>
              <w:pStyle w:val="style0"/>
              <w:autoSpaceDE w:val="false"/>
              <w:autoSpaceDN w:val="false"/>
              <w:adjustRightInd w:val="false"/>
              <w:spacing w:after="0" w:lineRule="auto" w:line="240"/>
              <w:rPr>
                <w:rFonts w:ascii="Times New Roman" w:cs="Times New Roman" w:hAnsi="Times New Roman"/>
                <w:kern w:val="0"/>
                <w:sz w:val="18"/>
                <w:szCs w:val="18"/>
              </w:rPr>
            </w:pPr>
          </w:p>
        </w:tc>
        <w:tc>
          <w:tcPr>
            <w:tcW w:w="567" w:type="dxa"/>
            <w:tcBorders/>
            <w:shd w:val="clear" w:color="auto" w:fill="ffffff"/>
            <w:vAlign w:val="bottom"/>
          </w:tcPr>
          <w:p>
            <w:pPr>
              <w:pStyle w:val="style0"/>
              <w:autoSpaceDE w:val="false"/>
              <w:autoSpaceDN w:val="false"/>
              <w:adjustRightInd w:val="false"/>
              <w:spacing w:after="0" w:lineRule="atLeast" w:line="320"/>
              <w:ind w:left="60" w:right="60"/>
              <w:jc w:val="center"/>
              <w:rPr>
                <w:rFonts w:ascii="Times New Roman" w:cs="Times New Roman" w:hAnsi="Times New Roman"/>
                <w:color w:val="264a60"/>
                <w:kern w:val="0"/>
                <w:sz w:val="18"/>
                <w:szCs w:val="18"/>
              </w:rPr>
            </w:pPr>
            <w:r>
              <w:rPr>
                <w:rFonts w:ascii="Times New Roman" w:cs="Times New Roman" w:hAnsi="Times New Roman"/>
                <w:color w:val="264a60"/>
                <w:kern w:val="0"/>
                <w:sz w:val="18"/>
                <w:szCs w:val="18"/>
              </w:rPr>
              <w:t>N</w:t>
            </w:r>
          </w:p>
        </w:tc>
        <w:tc>
          <w:tcPr>
            <w:tcW w:w="709" w:type="dxa"/>
            <w:tcBorders/>
            <w:shd w:val="clear" w:color="auto" w:fill="ffffff"/>
            <w:vAlign w:val="bottom"/>
          </w:tcPr>
          <w:p>
            <w:pPr>
              <w:pStyle w:val="style0"/>
              <w:autoSpaceDE w:val="false"/>
              <w:autoSpaceDN w:val="false"/>
              <w:adjustRightInd w:val="false"/>
              <w:spacing w:after="0" w:lineRule="atLeast" w:line="320"/>
              <w:ind w:left="60" w:right="60"/>
              <w:jc w:val="center"/>
              <w:rPr>
                <w:rFonts w:ascii="Times New Roman" w:cs="Times New Roman" w:hAnsi="Times New Roman"/>
                <w:color w:val="264a60"/>
                <w:kern w:val="0"/>
                <w:sz w:val="18"/>
                <w:szCs w:val="18"/>
              </w:rPr>
            </w:pPr>
            <w:r>
              <w:rPr>
                <w:rFonts w:ascii="Times New Roman" w:cs="Times New Roman" w:hAnsi="Times New Roman"/>
                <w:color w:val="264a60"/>
                <w:kern w:val="0"/>
                <w:sz w:val="18"/>
                <w:szCs w:val="18"/>
              </w:rPr>
              <w:t>Mean</w:t>
            </w:r>
          </w:p>
        </w:tc>
        <w:tc>
          <w:tcPr>
            <w:tcW w:w="1134" w:type="dxa"/>
            <w:tcBorders/>
            <w:shd w:val="clear" w:color="auto" w:fill="ffffff"/>
            <w:vAlign w:val="bottom"/>
          </w:tcPr>
          <w:p>
            <w:pPr>
              <w:pStyle w:val="style0"/>
              <w:autoSpaceDE w:val="false"/>
              <w:autoSpaceDN w:val="false"/>
              <w:adjustRightInd w:val="false"/>
              <w:spacing w:after="0" w:lineRule="atLeast" w:line="320"/>
              <w:ind w:left="60" w:right="60"/>
              <w:jc w:val="center"/>
              <w:rPr>
                <w:rFonts w:ascii="Times New Roman" w:cs="Times New Roman" w:hAnsi="Times New Roman"/>
                <w:color w:val="264a60"/>
                <w:kern w:val="0"/>
                <w:sz w:val="18"/>
                <w:szCs w:val="18"/>
              </w:rPr>
            </w:pPr>
            <w:r>
              <w:rPr>
                <w:rFonts w:ascii="Times New Roman" w:cs="Times New Roman" w:hAnsi="Times New Roman"/>
                <w:color w:val="264a60"/>
                <w:kern w:val="0"/>
                <w:sz w:val="18"/>
                <w:szCs w:val="18"/>
              </w:rPr>
              <w:t>Std. Deviation</w:t>
            </w:r>
          </w:p>
        </w:tc>
      </w:tr>
      <w:tr>
        <w:tblPrEx/>
        <w:trPr>
          <w:cantSplit/>
        </w:trPr>
        <w:tc>
          <w:tcPr>
            <w:tcW w:w="6516" w:type="dxa"/>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18"/>
                <w:szCs w:val="18"/>
                <w14:ligatures xmlns:w14="http://schemas.microsoft.com/office/word/2010/wordml" w14:val="none"/>
              </w:rPr>
            </w:pPr>
            <w:r>
              <w:rPr>
                <w:rFonts w:ascii="Times New Roman" w:cs="Times New Roman" w:hAnsi="Times New Roman"/>
                <w:kern w:val="0"/>
                <w:sz w:val="18"/>
                <w:szCs w:val="18"/>
                <w14:ligatures xmlns:w14="http://schemas.microsoft.com/office/word/2010/wordml" w14:val="none"/>
              </w:rPr>
              <w:t>Rabies outbreaks occur frequently in Hurungwe District.</w:t>
            </w:r>
          </w:p>
        </w:tc>
        <w:tc>
          <w:tcPr>
            <w:tcW w:w="567"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color w:val="010205"/>
                <w:kern w:val="0"/>
                <w:sz w:val="18"/>
                <w:szCs w:val="18"/>
              </w:rPr>
            </w:pPr>
            <w:r>
              <w:rPr>
                <w:rFonts w:ascii="Times New Roman" w:cs="Times New Roman" w:hAnsi="Times New Roman"/>
                <w:color w:val="010205"/>
                <w:kern w:val="0"/>
                <w:sz w:val="18"/>
                <w:szCs w:val="18"/>
              </w:rPr>
              <w:t>300</w:t>
            </w:r>
          </w:p>
        </w:tc>
        <w:tc>
          <w:tcPr>
            <w:tcW w:w="709"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color w:val="010205"/>
                <w:kern w:val="0"/>
                <w:sz w:val="18"/>
                <w:szCs w:val="18"/>
              </w:rPr>
            </w:pPr>
            <w:r>
              <w:rPr>
                <w:rFonts w:ascii="Times New Roman" w:cs="Times New Roman" w:hAnsi="Times New Roman"/>
                <w:color w:val="010205"/>
                <w:kern w:val="0"/>
                <w:sz w:val="18"/>
                <w:szCs w:val="18"/>
              </w:rPr>
              <w:t>4.24</w:t>
            </w:r>
          </w:p>
        </w:tc>
        <w:tc>
          <w:tcPr>
            <w:tcW w:w="1134"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color w:val="010205"/>
                <w:kern w:val="0"/>
                <w:sz w:val="18"/>
                <w:szCs w:val="18"/>
              </w:rPr>
            </w:pPr>
            <w:r>
              <w:rPr>
                <w:rFonts w:ascii="Times New Roman" w:cs="Times New Roman" w:hAnsi="Times New Roman"/>
                <w:color w:val="010205"/>
                <w:kern w:val="0"/>
                <w:sz w:val="18"/>
                <w:szCs w:val="18"/>
              </w:rPr>
              <w:t>1.064</w:t>
            </w:r>
          </w:p>
        </w:tc>
      </w:tr>
      <w:tr>
        <w:tblPrEx/>
        <w:trPr>
          <w:cantSplit/>
        </w:trPr>
        <w:tc>
          <w:tcPr>
            <w:tcW w:w="6516" w:type="dxa"/>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18"/>
                <w:szCs w:val="18"/>
                <w14:ligatures xmlns:w14="http://schemas.microsoft.com/office/word/2010/wordml" w14:val="none"/>
              </w:rPr>
            </w:pPr>
            <w:r>
              <w:rPr>
                <w:rFonts w:ascii="Times New Roman" w:cs="Times New Roman" w:hAnsi="Times New Roman"/>
                <w:kern w:val="0"/>
                <w:sz w:val="18"/>
                <w:szCs w:val="18"/>
                <w14:ligatures xmlns:w14="http://schemas.microsoft.com/office/word/2010/wordml" w14:val="none"/>
              </w:rPr>
              <w:t>Animals are regularly vaccinated against rabies in Hurungwe District.</w:t>
            </w:r>
          </w:p>
        </w:tc>
        <w:tc>
          <w:tcPr>
            <w:tcW w:w="567"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color w:val="010205"/>
                <w:kern w:val="0"/>
                <w:sz w:val="18"/>
                <w:szCs w:val="18"/>
              </w:rPr>
            </w:pPr>
            <w:r>
              <w:rPr>
                <w:rFonts w:ascii="Times New Roman" w:cs="Times New Roman" w:hAnsi="Times New Roman"/>
                <w:color w:val="010205"/>
                <w:kern w:val="0"/>
                <w:sz w:val="18"/>
                <w:szCs w:val="18"/>
              </w:rPr>
              <w:t>300</w:t>
            </w:r>
          </w:p>
        </w:tc>
        <w:tc>
          <w:tcPr>
            <w:tcW w:w="709"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color w:val="010205"/>
                <w:kern w:val="0"/>
                <w:sz w:val="18"/>
                <w:szCs w:val="18"/>
              </w:rPr>
            </w:pPr>
            <w:r>
              <w:rPr>
                <w:rFonts w:ascii="Times New Roman" w:cs="Times New Roman" w:hAnsi="Times New Roman"/>
                <w:color w:val="010205"/>
                <w:kern w:val="0"/>
                <w:sz w:val="18"/>
                <w:szCs w:val="18"/>
              </w:rPr>
              <w:t>3.90</w:t>
            </w:r>
          </w:p>
        </w:tc>
        <w:tc>
          <w:tcPr>
            <w:tcW w:w="1134"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color w:val="010205"/>
                <w:kern w:val="0"/>
                <w:sz w:val="18"/>
                <w:szCs w:val="18"/>
              </w:rPr>
            </w:pPr>
            <w:r>
              <w:rPr>
                <w:rFonts w:ascii="Times New Roman" w:cs="Times New Roman" w:hAnsi="Times New Roman"/>
                <w:color w:val="010205"/>
                <w:kern w:val="0"/>
                <w:sz w:val="18"/>
                <w:szCs w:val="18"/>
              </w:rPr>
              <w:t>.946</w:t>
            </w:r>
          </w:p>
        </w:tc>
      </w:tr>
      <w:tr>
        <w:tblPrEx/>
        <w:trPr>
          <w:cantSplit/>
        </w:trPr>
        <w:tc>
          <w:tcPr>
            <w:tcW w:w="6516" w:type="dxa"/>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18"/>
                <w:szCs w:val="18"/>
                <w14:ligatures xmlns:w14="http://schemas.microsoft.com/office/word/2010/wordml" w14:val="none"/>
              </w:rPr>
            </w:pPr>
            <w:r>
              <w:rPr>
                <w:rFonts w:ascii="Times New Roman" w:cs="Times New Roman" w:hAnsi="Times New Roman"/>
                <w:kern w:val="0"/>
                <w:sz w:val="18"/>
                <w:szCs w:val="18"/>
                <w14:ligatures xmlns:w14="http://schemas.microsoft.com/office/word/2010/wordml" w14:val="none"/>
              </w:rPr>
              <w:t>There is adequate access to healthcare for rabies treatment in Hurungwe District.</w:t>
            </w:r>
          </w:p>
        </w:tc>
        <w:tc>
          <w:tcPr>
            <w:tcW w:w="567"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color w:val="010205"/>
                <w:kern w:val="0"/>
                <w:sz w:val="18"/>
                <w:szCs w:val="18"/>
              </w:rPr>
            </w:pPr>
            <w:r>
              <w:rPr>
                <w:rFonts w:ascii="Times New Roman" w:cs="Times New Roman" w:hAnsi="Times New Roman"/>
                <w:color w:val="010205"/>
                <w:kern w:val="0"/>
                <w:sz w:val="18"/>
                <w:szCs w:val="18"/>
              </w:rPr>
              <w:t>300</w:t>
            </w:r>
          </w:p>
        </w:tc>
        <w:tc>
          <w:tcPr>
            <w:tcW w:w="709"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color w:val="010205"/>
                <w:kern w:val="0"/>
                <w:sz w:val="18"/>
                <w:szCs w:val="18"/>
              </w:rPr>
            </w:pPr>
            <w:r>
              <w:rPr>
                <w:rFonts w:ascii="Times New Roman" w:cs="Times New Roman" w:hAnsi="Times New Roman"/>
                <w:color w:val="010205"/>
                <w:kern w:val="0"/>
                <w:sz w:val="18"/>
                <w:szCs w:val="18"/>
              </w:rPr>
              <w:t>4.36</w:t>
            </w:r>
          </w:p>
        </w:tc>
        <w:tc>
          <w:tcPr>
            <w:tcW w:w="1134"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color w:val="010205"/>
                <w:kern w:val="0"/>
                <w:sz w:val="18"/>
                <w:szCs w:val="18"/>
              </w:rPr>
            </w:pPr>
            <w:r>
              <w:rPr>
                <w:rFonts w:ascii="Times New Roman" w:cs="Times New Roman" w:hAnsi="Times New Roman"/>
                <w:color w:val="010205"/>
                <w:kern w:val="0"/>
                <w:sz w:val="18"/>
                <w:szCs w:val="18"/>
              </w:rPr>
              <w:t>.875</w:t>
            </w:r>
          </w:p>
        </w:tc>
      </w:tr>
      <w:tr>
        <w:tblPrEx/>
        <w:trPr>
          <w:cantSplit/>
        </w:trPr>
        <w:tc>
          <w:tcPr>
            <w:tcW w:w="6516" w:type="dxa"/>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18"/>
                <w:szCs w:val="18"/>
                <w14:ligatures xmlns:w14="http://schemas.microsoft.com/office/word/2010/wordml" w14:val="none"/>
              </w:rPr>
            </w:pPr>
            <w:r>
              <w:rPr>
                <w:rFonts w:ascii="Times New Roman" w:cs="Times New Roman" w:hAnsi="Times New Roman"/>
                <w:kern w:val="0"/>
                <w:sz w:val="18"/>
                <w:szCs w:val="18"/>
                <w14:ligatures xmlns:w14="http://schemas.microsoft.com/office/word/2010/wordml" w14:val="none"/>
              </w:rPr>
              <w:t>There is a lack of resources to prevent and control rabies in Hurungwe District.</w:t>
            </w:r>
          </w:p>
        </w:tc>
        <w:tc>
          <w:tcPr>
            <w:tcW w:w="567"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color w:val="010205"/>
                <w:kern w:val="0"/>
                <w:sz w:val="18"/>
                <w:szCs w:val="18"/>
              </w:rPr>
            </w:pPr>
            <w:r>
              <w:rPr>
                <w:rFonts w:ascii="Times New Roman" w:cs="Times New Roman" w:hAnsi="Times New Roman"/>
                <w:color w:val="010205"/>
                <w:kern w:val="0"/>
                <w:sz w:val="18"/>
                <w:szCs w:val="18"/>
              </w:rPr>
              <w:t>300</w:t>
            </w:r>
          </w:p>
        </w:tc>
        <w:tc>
          <w:tcPr>
            <w:tcW w:w="709"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color w:val="010205"/>
                <w:kern w:val="0"/>
                <w:sz w:val="18"/>
                <w:szCs w:val="18"/>
              </w:rPr>
            </w:pPr>
            <w:r>
              <w:rPr>
                <w:rFonts w:ascii="Times New Roman" w:cs="Times New Roman" w:hAnsi="Times New Roman"/>
                <w:color w:val="010205"/>
                <w:kern w:val="0"/>
                <w:sz w:val="18"/>
                <w:szCs w:val="18"/>
              </w:rPr>
              <w:t>3.92</w:t>
            </w:r>
          </w:p>
        </w:tc>
        <w:tc>
          <w:tcPr>
            <w:tcW w:w="1134"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color w:val="010205"/>
                <w:kern w:val="0"/>
                <w:sz w:val="18"/>
                <w:szCs w:val="18"/>
              </w:rPr>
            </w:pPr>
            <w:r>
              <w:rPr>
                <w:rFonts w:ascii="Times New Roman" w:cs="Times New Roman" w:hAnsi="Times New Roman"/>
                <w:color w:val="010205"/>
                <w:kern w:val="0"/>
                <w:sz w:val="18"/>
                <w:szCs w:val="18"/>
              </w:rPr>
              <w:t>1.024</w:t>
            </w:r>
          </w:p>
        </w:tc>
      </w:tr>
      <w:tr>
        <w:tblPrEx/>
        <w:trPr>
          <w:cantSplit/>
        </w:trPr>
        <w:tc>
          <w:tcPr>
            <w:tcW w:w="6516" w:type="dxa"/>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18"/>
                <w:szCs w:val="18"/>
                <w14:ligatures xmlns:w14="http://schemas.microsoft.com/office/word/2010/wordml" w14:val="none"/>
              </w:rPr>
            </w:pPr>
            <w:r>
              <w:rPr>
                <w:rFonts w:ascii="Times New Roman" w:cs="Times New Roman" w:hAnsi="Times New Roman"/>
                <w:kern w:val="0"/>
                <w:sz w:val="18"/>
                <w:szCs w:val="18"/>
                <w14:ligatures xmlns:w14="http://schemas.microsoft.com/office/word/2010/wordml" w14:val="none"/>
              </w:rPr>
              <w:t>Rabies outbreaks have a significant impact on public health in Hurungwe District.</w:t>
            </w:r>
          </w:p>
        </w:tc>
        <w:tc>
          <w:tcPr>
            <w:tcW w:w="567"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color w:val="010205"/>
                <w:kern w:val="0"/>
                <w:sz w:val="18"/>
                <w:szCs w:val="18"/>
              </w:rPr>
            </w:pPr>
            <w:r>
              <w:rPr>
                <w:rFonts w:ascii="Times New Roman" w:cs="Times New Roman" w:hAnsi="Times New Roman"/>
                <w:color w:val="010205"/>
                <w:kern w:val="0"/>
                <w:sz w:val="18"/>
                <w:szCs w:val="18"/>
              </w:rPr>
              <w:t>300</w:t>
            </w:r>
          </w:p>
        </w:tc>
        <w:tc>
          <w:tcPr>
            <w:tcW w:w="709"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color w:val="010205"/>
                <w:kern w:val="0"/>
                <w:sz w:val="18"/>
                <w:szCs w:val="18"/>
              </w:rPr>
            </w:pPr>
            <w:r>
              <w:rPr>
                <w:rFonts w:ascii="Times New Roman" w:cs="Times New Roman" w:hAnsi="Times New Roman"/>
                <w:color w:val="010205"/>
                <w:kern w:val="0"/>
                <w:sz w:val="18"/>
                <w:szCs w:val="18"/>
              </w:rPr>
              <w:t>4.20</w:t>
            </w:r>
          </w:p>
        </w:tc>
        <w:tc>
          <w:tcPr>
            <w:tcW w:w="1134"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color w:val="010205"/>
                <w:kern w:val="0"/>
                <w:sz w:val="18"/>
                <w:szCs w:val="18"/>
              </w:rPr>
            </w:pPr>
            <w:r>
              <w:rPr>
                <w:rFonts w:ascii="Times New Roman" w:cs="Times New Roman" w:hAnsi="Times New Roman"/>
                <w:color w:val="010205"/>
                <w:kern w:val="0"/>
                <w:sz w:val="18"/>
                <w:szCs w:val="18"/>
              </w:rPr>
              <w:t>.823</w:t>
            </w:r>
          </w:p>
        </w:tc>
      </w:tr>
      <w:tr>
        <w:tblPrEx/>
        <w:trPr>
          <w:cantSplit/>
        </w:trPr>
        <w:tc>
          <w:tcPr>
            <w:tcW w:w="6516" w:type="dxa"/>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18"/>
                <w:szCs w:val="18"/>
                <w14:ligatures xmlns:w14="http://schemas.microsoft.com/office/word/2010/wordml" w14:val="none"/>
              </w:rPr>
            </w:pPr>
            <w:r>
              <w:rPr>
                <w:rFonts w:ascii="Times New Roman" w:cs="Times New Roman" w:hAnsi="Times New Roman"/>
                <w:kern w:val="0"/>
                <w:sz w:val="18"/>
                <w:szCs w:val="18"/>
                <w14:ligatures xmlns:w14="http://schemas.microsoft.com/office/word/2010/wordml" w14:val="none"/>
              </w:rPr>
              <w:t>Rabies is a significant economic burden on the community.</w:t>
            </w:r>
          </w:p>
        </w:tc>
        <w:tc>
          <w:tcPr>
            <w:tcW w:w="567"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color w:val="010205"/>
                <w:kern w:val="0"/>
                <w:sz w:val="18"/>
                <w:szCs w:val="18"/>
              </w:rPr>
            </w:pPr>
            <w:r>
              <w:rPr>
                <w:rFonts w:ascii="Times New Roman" w:cs="Times New Roman" w:hAnsi="Times New Roman"/>
                <w:color w:val="010205"/>
                <w:kern w:val="0"/>
                <w:sz w:val="18"/>
                <w:szCs w:val="18"/>
              </w:rPr>
              <w:t>300</w:t>
            </w:r>
          </w:p>
        </w:tc>
        <w:tc>
          <w:tcPr>
            <w:tcW w:w="709"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color w:val="010205"/>
                <w:kern w:val="0"/>
                <w:sz w:val="18"/>
                <w:szCs w:val="18"/>
              </w:rPr>
            </w:pPr>
            <w:r>
              <w:rPr>
                <w:rFonts w:ascii="Times New Roman" w:cs="Times New Roman" w:hAnsi="Times New Roman"/>
                <w:color w:val="010205"/>
                <w:kern w:val="0"/>
                <w:sz w:val="18"/>
                <w:szCs w:val="18"/>
              </w:rPr>
              <w:t>4.01</w:t>
            </w:r>
          </w:p>
        </w:tc>
        <w:tc>
          <w:tcPr>
            <w:tcW w:w="1134"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color w:val="010205"/>
                <w:kern w:val="0"/>
                <w:sz w:val="18"/>
                <w:szCs w:val="18"/>
              </w:rPr>
            </w:pPr>
            <w:r>
              <w:rPr>
                <w:rFonts w:ascii="Times New Roman" w:cs="Times New Roman" w:hAnsi="Times New Roman"/>
                <w:color w:val="010205"/>
                <w:kern w:val="0"/>
                <w:sz w:val="18"/>
                <w:szCs w:val="18"/>
              </w:rPr>
              <w:t>.995</w:t>
            </w:r>
          </w:p>
        </w:tc>
      </w:tr>
      <w:tr>
        <w:tblPrEx/>
        <w:trPr>
          <w:cantSplit/>
        </w:trPr>
        <w:tc>
          <w:tcPr>
            <w:tcW w:w="6516" w:type="dxa"/>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18"/>
                <w:szCs w:val="18"/>
                <w14:ligatures xmlns:w14="http://schemas.microsoft.com/office/word/2010/wordml" w14:val="none"/>
              </w:rPr>
            </w:pPr>
            <w:r>
              <w:rPr>
                <w:rFonts w:ascii="Times New Roman" w:cs="Times New Roman" w:hAnsi="Times New Roman"/>
                <w:kern w:val="0"/>
                <w:sz w:val="18"/>
                <w:szCs w:val="18"/>
                <w14:ligatures xmlns:w14="http://schemas.microsoft.com/office/word/2010/wordml" w14:val="none"/>
              </w:rPr>
              <w:t>Human fatalities due to rabies are a significant problem in this area.</w:t>
            </w:r>
          </w:p>
        </w:tc>
        <w:tc>
          <w:tcPr>
            <w:tcW w:w="567"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color w:val="010205"/>
                <w:kern w:val="0"/>
                <w:sz w:val="18"/>
                <w:szCs w:val="18"/>
              </w:rPr>
            </w:pPr>
            <w:r>
              <w:rPr>
                <w:rFonts w:ascii="Times New Roman" w:cs="Times New Roman" w:hAnsi="Times New Roman"/>
                <w:color w:val="010205"/>
                <w:kern w:val="0"/>
                <w:sz w:val="18"/>
                <w:szCs w:val="18"/>
              </w:rPr>
              <w:t>300</w:t>
            </w:r>
          </w:p>
        </w:tc>
        <w:tc>
          <w:tcPr>
            <w:tcW w:w="709"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color w:val="010205"/>
                <w:kern w:val="0"/>
                <w:sz w:val="18"/>
                <w:szCs w:val="18"/>
              </w:rPr>
            </w:pPr>
            <w:r>
              <w:rPr>
                <w:rFonts w:ascii="Times New Roman" w:cs="Times New Roman" w:hAnsi="Times New Roman"/>
                <w:color w:val="010205"/>
                <w:kern w:val="0"/>
                <w:sz w:val="18"/>
                <w:szCs w:val="18"/>
              </w:rPr>
              <w:t>4.25</w:t>
            </w:r>
          </w:p>
        </w:tc>
        <w:tc>
          <w:tcPr>
            <w:tcW w:w="1134"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color w:val="010205"/>
                <w:kern w:val="0"/>
                <w:sz w:val="18"/>
                <w:szCs w:val="18"/>
              </w:rPr>
            </w:pPr>
            <w:r>
              <w:rPr>
                <w:rFonts w:ascii="Times New Roman" w:cs="Times New Roman" w:hAnsi="Times New Roman"/>
                <w:color w:val="010205"/>
                <w:kern w:val="0"/>
                <w:sz w:val="18"/>
                <w:szCs w:val="18"/>
              </w:rPr>
              <w:t>.928</w:t>
            </w:r>
          </w:p>
        </w:tc>
      </w:tr>
      <w:tr>
        <w:tblPrEx/>
        <w:trPr>
          <w:cantSplit/>
        </w:trPr>
        <w:tc>
          <w:tcPr>
            <w:tcW w:w="6516" w:type="dxa"/>
            <w:tcBorders/>
            <w:shd w:val="clear" w:color="auto" w:fill="e0e0e0"/>
          </w:tcPr>
          <w:p>
            <w:pPr>
              <w:pStyle w:val="style0"/>
              <w:autoSpaceDE w:val="false"/>
              <w:autoSpaceDN w:val="false"/>
              <w:adjustRightInd w:val="false"/>
              <w:spacing w:after="0" w:lineRule="atLeast" w:line="320"/>
              <w:ind w:left="60" w:right="60"/>
              <w:rPr>
                <w:rFonts w:ascii="Times New Roman" w:cs="Times New Roman" w:hAnsi="Times New Roman"/>
                <w:color w:val="264a60"/>
                <w:kern w:val="0"/>
                <w:sz w:val="18"/>
                <w:szCs w:val="18"/>
              </w:rPr>
            </w:pPr>
            <w:r>
              <w:rPr>
                <w:rFonts w:ascii="Times New Roman" w:cs="Times New Roman" w:hAnsi="Times New Roman"/>
                <w:color w:val="264a60"/>
                <w:kern w:val="0"/>
                <w:sz w:val="18"/>
                <w:szCs w:val="18"/>
              </w:rPr>
              <w:t>Valid N (listwise)</w:t>
            </w:r>
          </w:p>
        </w:tc>
        <w:tc>
          <w:tcPr>
            <w:tcW w:w="567"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color w:val="010205"/>
                <w:kern w:val="0"/>
                <w:sz w:val="18"/>
                <w:szCs w:val="18"/>
              </w:rPr>
            </w:pPr>
            <w:r>
              <w:rPr>
                <w:rFonts w:ascii="Times New Roman" w:cs="Times New Roman" w:hAnsi="Times New Roman"/>
                <w:color w:val="010205"/>
                <w:kern w:val="0"/>
                <w:sz w:val="18"/>
                <w:szCs w:val="18"/>
              </w:rPr>
              <w:t>300</w:t>
            </w:r>
          </w:p>
        </w:tc>
        <w:tc>
          <w:tcPr>
            <w:tcW w:w="709" w:type="dxa"/>
            <w:tcBorders/>
            <w:shd w:val="clear" w:color="auto" w:fill="f9f9fb"/>
            <w:vAlign w:val="center"/>
          </w:tcPr>
          <w:p>
            <w:pPr>
              <w:pStyle w:val="style0"/>
              <w:autoSpaceDE w:val="false"/>
              <w:autoSpaceDN w:val="false"/>
              <w:adjustRightInd w:val="false"/>
              <w:spacing w:after="0" w:lineRule="auto" w:line="240"/>
              <w:rPr>
                <w:rFonts w:ascii="Times New Roman" w:cs="Times New Roman" w:hAnsi="Times New Roman"/>
                <w:kern w:val="0"/>
                <w:sz w:val="18"/>
                <w:szCs w:val="18"/>
              </w:rPr>
            </w:pPr>
          </w:p>
        </w:tc>
        <w:tc>
          <w:tcPr>
            <w:tcW w:w="1134" w:type="dxa"/>
            <w:tcBorders/>
            <w:shd w:val="clear" w:color="auto" w:fill="f9f9fb"/>
            <w:vAlign w:val="center"/>
          </w:tcPr>
          <w:p>
            <w:pPr>
              <w:pStyle w:val="style0"/>
              <w:autoSpaceDE w:val="false"/>
              <w:autoSpaceDN w:val="false"/>
              <w:adjustRightInd w:val="false"/>
              <w:spacing w:after="0" w:lineRule="auto" w:line="240"/>
              <w:rPr>
                <w:rFonts w:ascii="Times New Roman" w:cs="Times New Roman" w:hAnsi="Times New Roman"/>
                <w:kern w:val="0"/>
                <w:sz w:val="18"/>
                <w:szCs w:val="18"/>
              </w:rPr>
            </w:pPr>
          </w:p>
        </w:tc>
      </w:tr>
    </w:tbl>
    <w:p>
      <w:pPr>
        <w:pStyle w:val="style0"/>
        <w:autoSpaceDE w:val="false"/>
        <w:autoSpaceDN w:val="false"/>
        <w:adjustRightInd w:val="false"/>
        <w:spacing w:after="0" w:lineRule="auto" w:line="360"/>
        <w:jc w:val="both"/>
        <w:rPr>
          <w:rFonts w:ascii="Times New Roman" w:cs="Times New Roman" w:hAnsi="Times New Roman"/>
          <w:kern w:val="0"/>
          <w:sz w:val="24"/>
          <w:szCs w:val="24"/>
        </w:rPr>
      </w:pPr>
      <w:r>
        <w:rPr>
          <w:rFonts w:ascii="Times New Roman" w:cs="Times New Roman" w:hAnsi="Times New Roman"/>
          <w:kern w:val="0"/>
          <w:sz w:val="24"/>
          <w:szCs w:val="24"/>
        </w:rPr>
        <w:t>The descriptive statistics reveal high levels of agreement among respondents regarding the extent and impact of rabies in Hurungwe District. The mean for "rabies outbreaks occur frequently in Hurungwe District" is 4.24 (SD = 1.064), indicating widespread acknowledgment of frequent outbreaks. This aligns with Chikasha and Moyo (2023), who reported recurring rabies outbreaks in Mashonaland West, exacerbated by unvaccinated animal populations and limited healthcare resources. The relatively moderate standard deviation suggests some variability in how respondents perceive outbreak frequency.</w:t>
      </w:r>
    </w:p>
    <w:p>
      <w:pPr>
        <w:pStyle w:val="style0"/>
        <w:autoSpaceDE w:val="false"/>
        <w:autoSpaceDN w:val="false"/>
        <w:adjustRightInd w:val="false"/>
        <w:spacing w:after="0" w:lineRule="auto" w:line="360"/>
        <w:jc w:val="both"/>
        <w:rPr>
          <w:rFonts w:ascii="Times New Roman" w:cs="Times New Roman" w:hAnsi="Times New Roman"/>
          <w:kern w:val="0"/>
          <w:sz w:val="24"/>
          <w:szCs w:val="24"/>
        </w:rPr>
      </w:pPr>
      <w:r>
        <w:rPr>
          <w:rFonts w:ascii="Times New Roman" w:cs="Times New Roman" w:hAnsi="Times New Roman"/>
          <w:kern w:val="0"/>
          <w:sz w:val="24"/>
          <w:szCs w:val="24"/>
        </w:rPr>
        <w:t>"Animals are regularly vaccinated against rabies in Hurungwe District" has a mean of 3.90 (SD = 0.946), reflecting agreement that animal vaccination is somewhat regular but not sufficient. This finding is consistent with Mekuriaw et al. (2021), who emphasized the logistical challenges and underfunding of vaccination campaigns in rural settings. The low standard deviation demonstrates a consistent understanding among respondents regarding the limited but present vaccination efforts in the district.</w:t>
      </w:r>
    </w:p>
    <w:p>
      <w:pPr>
        <w:pStyle w:val="style0"/>
        <w:autoSpaceDE w:val="false"/>
        <w:autoSpaceDN w:val="false"/>
        <w:adjustRightInd w:val="false"/>
        <w:spacing w:after="0" w:lineRule="auto" w:line="360"/>
        <w:jc w:val="both"/>
        <w:rPr>
          <w:rFonts w:ascii="Times New Roman" w:cs="Times New Roman" w:hAnsi="Times New Roman"/>
          <w:kern w:val="0"/>
          <w:sz w:val="24"/>
          <w:szCs w:val="24"/>
        </w:rPr>
      </w:pPr>
      <w:r>
        <w:rPr>
          <w:rFonts w:ascii="Times New Roman" w:cs="Times New Roman" w:hAnsi="Times New Roman"/>
          <w:kern w:val="0"/>
          <w:sz w:val="24"/>
          <w:szCs w:val="24"/>
        </w:rPr>
        <w:t>"There is adequate access to healthcare for rabies treatment in Hurungwe District" scored the highest mean at 4.36 (SD = 0.875), highlighting the availability of healthcare services. However, the finding contradicts Shereni et al. (2022), who reported insufficient access to post-exposure prophylaxis (PEP) in rural Zimbabwe. The low standard deviation indicates strong agreement, though further investigation might clarify the perceived adequacy of healthcare versus actual service availability.</w:t>
      </w:r>
    </w:p>
    <w:p>
      <w:pPr>
        <w:pStyle w:val="style0"/>
        <w:autoSpaceDE w:val="false"/>
        <w:autoSpaceDN w:val="false"/>
        <w:adjustRightInd w:val="false"/>
        <w:spacing w:after="0" w:lineRule="auto" w:line="360"/>
        <w:jc w:val="both"/>
        <w:rPr>
          <w:rFonts w:ascii="Times New Roman" w:cs="Times New Roman" w:hAnsi="Times New Roman"/>
          <w:kern w:val="0"/>
          <w:sz w:val="24"/>
          <w:szCs w:val="24"/>
        </w:rPr>
      </w:pPr>
      <w:r>
        <w:rPr>
          <w:rFonts w:ascii="Times New Roman" w:cs="Times New Roman" w:hAnsi="Times New Roman"/>
          <w:kern w:val="0"/>
          <w:sz w:val="24"/>
          <w:szCs w:val="24"/>
        </w:rPr>
        <w:t>"There is a lack of resources to prevent and control rabies in Hurungwe District" has a mean of 3.92 (SD = 1.024), indicating respondents largely agree that resource constraints hinder rabies control efforts. Kambarami et al. (2023) corroborate this, noting that inadequate funding for public health and veterinary programs limits the effectiveness of rabies prevention initiatives in Zimbabwe. The standard deviation suggests some variability, potentially reflecting differing experiences across communities.</w:t>
      </w:r>
    </w:p>
    <w:p>
      <w:pPr>
        <w:pStyle w:val="style0"/>
        <w:autoSpaceDE w:val="false"/>
        <w:autoSpaceDN w:val="false"/>
        <w:adjustRightInd w:val="false"/>
        <w:spacing w:after="0" w:lineRule="auto" w:line="360"/>
        <w:jc w:val="both"/>
        <w:rPr>
          <w:rFonts w:ascii="Times New Roman" w:cs="Times New Roman" w:hAnsi="Times New Roman"/>
          <w:kern w:val="0"/>
          <w:sz w:val="24"/>
          <w:szCs w:val="24"/>
        </w:rPr>
      </w:pPr>
      <w:r>
        <w:rPr>
          <w:rFonts w:ascii="Times New Roman" w:cs="Times New Roman" w:hAnsi="Times New Roman"/>
          <w:kern w:val="0"/>
          <w:sz w:val="24"/>
          <w:szCs w:val="24"/>
        </w:rPr>
        <w:t>The mean for "rabies outbreaks have a significant impact on public health in Hurungwe District" is 4.20 (SD = 0.823), underlining the public health burden of rabies. This aligns with the findings of Mekuriaw et al. (2021), who highlighted the substantial health and economic challenges posed by rabies in African rural settings. The low standard deviation suggests consensus on this issue among respondents.</w:t>
      </w:r>
    </w:p>
    <w:p>
      <w:pPr>
        <w:pStyle w:val="style0"/>
        <w:autoSpaceDE w:val="false"/>
        <w:autoSpaceDN w:val="false"/>
        <w:adjustRightInd w:val="false"/>
        <w:spacing w:after="0" w:lineRule="auto" w:line="360"/>
        <w:jc w:val="both"/>
        <w:rPr>
          <w:rFonts w:ascii="Times New Roman" w:cs="Times New Roman" w:hAnsi="Times New Roman"/>
          <w:kern w:val="0"/>
          <w:sz w:val="24"/>
          <w:szCs w:val="24"/>
        </w:rPr>
      </w:pPr>
      <w:r>
        <w:rPr>
          <w:rFonts w:ascii="Times New Roman" w:cs="Times New Roman" w:hAnsi="Times New Roman"/>
          <w:kern w:val="0"/>
          <w:sz w:val="24"/>
          <w:szCs w:val="24"/>
        </w:rPr>
        <w:t>"Rabies is a significant economic burden on the community" has a mean of 4.01 (SD = 0.995), reflecting agreement on the economic impact of rabies outbreaks. Kambarami et al. (2023) similarly reported that rabies-related costs, including treatment expenses and livestock losses, significantly strain rural households in Zimbabwe. The variability in responses might reflect differing economic impacts among households with varying income levels.</w:t>
      </w:r>
    </w:p>
    <w:p>
      <w:pPr>
        <w:pStyle w:val="style0"/>
        <w:autoSpaceDE w:val="false"/>
        <w:autoSpaceDN w:val="false"/>
        <w:adjustRightInd w:val="false"/>
        <w:spacing w:after="0" w:lineRule="auto" w:line="360"/>
        <w:jc w:val="both"/>
        <w:rPr>
          <w:rFonts w:ascii="Times New Roman" w:cs="Times New Roman" w:hAnsi="Times New Roman"/>
          <w:kern w:val="0"/>
          <w:sz w:val="24"/>
          <w:szCs w:val="24"/>
        </w:rPr>
      </w:pPr>
      <w:r>
        <w:rPr>
          <w:rFonts w:ascii="Times New Roman" w:cs="Times New Roman" w:hAnsi="Times New Roman"/>
          <w:kern w:val="0"/>
          <w:sz w:val="24"/>
          <w:szCs w:val="24"/>
        </w:rPr>
        <w:t>Lastly, "human fatalities due to rabies are a significant problem in this area" scored a mean of 4.25 (SD = 0.928), emphasizing the severe consequences of rabies outbreaks in Hurungwe District. Chikasha and Moyo (2023) documented that inadequate access to timely PEP contributes to high fatality rates in the region, reinforcing the importance of addressing this public health crisis. The relatively low standard deviation indicates strong consensus among respondents regarding the gravity of this issue.</w:t>
      </w:r>
    </w:p>
    <w:bookmarkStart w:id="63" w:name="_Toc192227498"/>
    <w:p>
      <w:pPr>
        <w:pStyle w:val="style3"/>
        <w:rPr/>
      </w:pPr>
      <w:r>
        <w:t>4.4.3 Preventive and therapeutic measures for a rabies disease or rabies condition</w:t>
      </w:r>
      <w:bookmarkEnd w:id="63"/>
    </w:p>
    <w:bookmarkStart w:id="64" w:name="_Toc195627879"/>
    <w:p>
      <w:pPr>
        <w:pStyle w:val="style34"/>
        <w:spacing w:lineRule="auto" w:line="360"/>
        <w:jc w:val="both"/>
        <w:rPr>
          <w:rFonts w:ascii="Times New Roman" w:cs="Times New Roman" w:hAnsi="Times New Roman"/>
          <w:i w:val="false"/>
          <w:iCs w:val="false"/>
          <w:color w:val="auto"/>
          <w:sz w:val="24"/>
          <w:szCs w:val="24"/>
        </w:rPr>
      </w:pPr>
      <w:r>
        <w:rPr>
          <w:rFonts w:ascii="Times New Roman" w:cs="Times New Roman" w:hAnsi="Times New Roman"/>
          <w:i w:val="false"/>
          <w:iCs w:val="false"/>
          <w:color w:val="auto"/>
          <w:sz w:val="24"/>
          <w:szCs w:val="24"/>
        </w:rPr>
        <w:t xml:space="preserve">Table 4. </w:t>
      </w:r>
      <w:r>
        <w:rPr>
          <w:rFonts w:ascii="Times New Roman" w:cs="Times New Roman" w:hAnsi="Times New Roman"/>
          <w:i w:val="false"/>
          <w:iCs w:val="false"/>
          <w:color w:val="auto"/>
          <w:sz w:val="24"/>
          <w:szCs w:val="24"/>
        </w:rPr>
        <w:fldChar w:fldCharType="begin"/>
      </w:r>
      <w:r>
        <w:rPr>
          <w:rFonts w:ascii="Times New Roman" w:cs="Times New Roman" w:hAnsi="Times New Roman"/>
          <w:i w:val="false"/>
          <w:iCs w:val="false"/>
          <w:color w:val="auto"/>
          <w:sz w:val="24"/>
          <w:szCs w:val="24"/>
        </w:rPr>
        <w:instrText xml:space="preserve"> SEQ Table_4. \* ARABIC </w:instrText>
      </w:r>
      <w:r>
        <w:rPr>
          <w:rFonts w:ascii="Times New Roman" w:cs="Times New Roman" w:hAnsi="Times New Roman"/>
          <w:i w:val="false"/>
          <w:iCs w:val="false"/>
          <w:color w:val="auto"/>
          <w:sz w:val="24"/>
          <w:szCs w:val="24"/>
        </w:rPr>
        <w:fldChar w:fldCharType="separate"/>
      </w:r>
      <w:r>
        <w:rPr>
          <w:rFonts w:ascii="Times New Roman" w:cs="Times New Roman" w:hAnsi="Times New Roman"/>
          <w:i w:val="false"/>
          <w:iCs w:val="false"/>
          <w:noProof/>
          <w:color w:val="auto"/>
          <w:sz w:val="24"/>
          <w:szCs w:val="24"/>
        </w:rPr>
        <w:t>4</w:t>
      </w:r>
      <w:r>
        <w:rPr>
          <w:rFonts w:ascii="Times New Roman" w:cs="Times New Roman" w:hAnsi="Times New Roman"/>
          <w:i w:val="false"/>
          <w:iCs w:val="false"/>
          <w:color w:val="auto"/>
          <w:sz w:val="24"/>
          <w:szCs w:val="24"/>
        </w:rPr>
        <w:fldChar w:fldCharType="end"/>
      </w:r>
      <w:r>
        <w:rPr>
          <w:rFonts w:ascii="Times New Roman" w:cs="Times New Roman" w:hAnsi="Times New Roman"/>
          <w:i w:val="false"/>
          <w:iCs w:val="false"/>
          <w:color w:val="auto"/>
          <w:sz w:val="24"/>
          <w:szCs w:val="24"/>
        </w:rPr>
        <w:t>: Preventive and therapeutic measures for a rabies disease or rabies condition</w:t>
      </w:r>
      <w:bookmarkEnd w:id="64"/>
    </w:p>
    <w:p>
      <w:pPr>
        <w:pStyle w:val="style0"/>
        <w:autoSpaceDE w:val="false"/>
        <w:autoSpaceDN w:val="false"/>
        <w:adjustRightInd w:val="false"/>
        <w:spacing w:after="0" w:lineRule="auto" w:line="240"/>
        <w:rPr>
          <w:rFonts w:ascii="Times New Roman" w:cs="Times New Roman" w:hAnsi="Times New Roman"/>
          <w:kern w:val="0"/>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799"/>
        <w:gridCol w:w="567"/>
        <w:gridCol w:w="709"/>
        <w:gridCol w:w="992"/>
      </w:tblGrid>
      <w:tr>
        <w:trPr>
          <w:cantSplit/>
        </w:trPr>
        <w:tc>
          <w:tcPr>
            <w:tcW w:w="9067" w:type="dxa"/>
            <w:gridSpan w:val="4"/>
            <w:tcBorders/>
            <w:shd w:val="clear" w:color="auto" w:fill="ffffff"/>
            <w:vAlign w:val="center"/>
          </w:tcPr>
          <w:p>
            <w:pPr>
              <w:pStyle w:val="style0"/>
              <w:autoSpaceDE w:val="false"/>
              <w:autoSpaceDN w:val="false"/>
              <w:adjustRightInd w:val="false"/>
              <w:spacing w:after="0" w:lineRule="atLeast" w:line="320"/>
              <w:ind w:left="60" w:right="60"/>
              <w:jc w:val="center"/>
              <w:rPr>
                <w:rFonts w:ascii="Times New Roman" w:cs="Times New Roman" w:hAnsi="Times New Roman"/>
                <w:kern w:val="0"/>
                <w:sz w:val="18"/>
                <w:szCs w:val="18"/>
              </w:rPr>
            </w:pPr>
            <w:r>
              <w:rPr>
                <w:rFonts w:ascii="Times New Roman" w:cs="Times New Roman" w:hAnsi="Times New Roman"/>
                <w:b/>
                <w:bCs/>
                <w:kern w:val="0"/>
                <w:sz w:val="18"/>
                <w:szCs w:val="18"/>
              </w:rPr>
              <w:t>Descriptive Statistics</w:t>
            </w:r>
          </w:p>
        </w:tc>
      </w:tr>
      <w:tr>
        <w:tblPrEx/>
        <w:trPr>
          <w:cantSplit/>
        </w:trPr>
        <w:tc>
          <w:tcPr>
            <w:tcW w:w="6799" w:type="dxa"/>
            <w:tcBorders/>
            <w:shd w:val="clear" w:color="auto" w:fill="ffffff"/>
            <w:vAlign w:val="bottom"/>
          </w:tcPr>
          <w:p>
            <w:pPr>
              <w:pStyle w:val="style0"/>
              <w:autoSpaceDE w:val="false"/>
              <w:autoSpaceDN w:val="false"/>
              <w:adjustRightInd w:val="false"/>
              <w:spacing w:after="0" w:lineRule="auto" w:line="240"/>
              <w:rPr>
                <w:rFonts w:ascii="Times New Roman" w:cs="Times New Roman" w:hAnsi="Times New Roman"/>
                <w:kern w:val="0"/>
                <w:sz w:val="18"/>
                <w:szCs w:val="18"/>
              </w:rPr>
            </w:pPr>
          </w:p>
        </w:tc>
        <w:tc>
          <w:tcPr>
            <w:tcW w:w="567" w:type="dxa"/>
            <w:tcBorders/>
            <w:shd w:val="clear" w:color="auto" w:fill="ffffff"/>
            <w:vAlign w:val="bottom"/>
          </w:tcPr>
          <w:p>
            <w:pPr>
              <w:pStyle w:val="style0"/>
              <w:autoSpaceDE w:val="false"/>
              <w:autoSpaceDN w:val="false"/>
              <w:adjustRightInd w:val="false"/>
              <w:spacing w:after="0" w:lineRule="atLeast" w:line="320"/>
              <w:ind w:left="60" w:right="60"/>
              <w:jc w:val="center"/>
              <w:rPr>
                <w:rFonts w:ascii="Times New Roman" w:cs="Times New Roman" w:hAnsi="Times New Roman"/>
                <w:kern w:val="0"/>
                <w:sz w:val="18"/>
                <w:szCs w:val="18"/>
              </w:rPr>
            </w:pPr>
            <w:r>
              <w:rPr>
                <w:rFonts w:ascii="Times New Roman" w:cs="Times New Roman" w:hAnsi="Times New Roman"/>
                <w:kern w:val="0"/>
                <w:sz w:val="18"/>
                <w:szCs w:val="18"/>
              </w:rPr>
              <w:t>N</w:t>
            </w:r>
          </w:p>
        </w:tc>
        <w:tc>
          <w:tcPr>
            <w:tcW w:w="709" w:type="dxa"/>
            <w:tcBorders/>
            <w:shd w:val="clear" w:color="auto" w:fill="ffffff"/>
            <w:vAlign w:val="bottom"/>
          </w:tcPr>
          <w:p>
            <w:pPr>
              <w:pStyle w:val="style0"/>
              <w:autoSpaceDE w:val="false"/>
              <w:autoSpaceDN w:val="false"/>
              <w:adjustRightInd w:val="false"/>
              <w:spacing w:after="0" w:lineRule="atLeast" w:line="320"/>
              <w:ind w:left="60" w:right="60"/>
              <w:jc w:val="center"/>
              <w:rPr>
                <w:rFonts w:ascii="Times New Roman" w:cs="Times New Roman" w:hAnsi="Times New Roman"/>
                <w:kern w:val="0"/>
                <w:sz w:val="18"/>
                <w:szCs w:val="18"/>
              </w:rPr>
            </w:pPr>
            <w:r>
              <w:rPr>
                <w:rFonts w:ascii="Times New Roman" w:cs="Times New Roman" w:hAnsi="Times New Roman"/>
                <w:kern w:val="0"/>
                <w:sz w:val="18"/>
                <w:szCs w:val="18"/>
              </w:rPr>
              <w:t>Mean</w:t>
            </w:r>
          </w:p>
        </w:tc>
        <w:tc>
          <w:tcPr>
            <w:tcW w:w="992" w:type="dxa"/>
            <w:tcBorders/>
            <w:shd w:val="clear" w:color="auto" w:fill="ffffff"/>
            <w:vAlign w:val="bottom"/>
          </w:tcPr>
          <w:p>
            <w:pPr>
              <w:pStyle w:val="style0"/>
              <w:autoSpaceDE w:val="false"/>
              <w:autoSpaceDN w:val="false"/>
              <w:adjustRightInd w:val="false"/>
              <w:spacing w:after="0" w:lineRule="atLeast" w:line="320"/>
              <w:ind w:left="60" w:right="60"/>
              <w:jc w:val="center"/>
              <w:rPr>
                <w:rFonts w:ascii="Times New Roman" w:cs="Times New Roman" w:hAnsi="Times New Roman"/>
                <w:kern w:val="0"/>
                <w:sz w:val="18"/>
                <w:szCs w:val="18"/>
              </w:rPr>
            </w:pPr>
            <w:r>
              <w:rPr>
                <w:rFonts w:ascii="Times New Roman" w:cs="Times New Roman" w:hAnsi="Times New Roman"/>
                <w:kern w:val="0"/>
                <w:sz w:val="18"/>
                <w:szCs w:val="18"/>
              </w:rPr>
              <w:t>Std. Deviation</w:t>
            </w:r>
          </w:p>
        </w:tc>
      </w:tr>
      <w:tr>
        <w:tblPrEx/>
        <w:trPr>
          <w:cantSplit/>
        </w:trPr>
        <w:tc>
          <w:tcPr>
            <w:tcW w:w="6799" w:type="dxa"/>
            <w:tcBorders/>
            <w:vAlign w:val="center"/>
          </w:tcPr>
          <w:p>
            <w:pPr>
              <w:pStyle w:val="style0"/>
              <w:spacing w:after="0" w:lineRule="auto" w:line="360"/>
              <w:jc w:val="both"/>
              <w:rPr>
                <w:rFonts w:ascii="Times New Roman" w:cs="Times New Roman" w:eastAsia="Times New Roman" w:hAnsi="Times New Roman"/>
                <w:kern w:val="0"/>
                <w:sz w:val="18"/>
                <w:szCs w:val="18"/>
                <w14:ligatures xmlns:w14="http://schemas.microsoft.com/office/word/2010/wordml" w14:val="none"/>
              </w:rPr>
            </w:pPr>
            <w:r>
              <w:rPr>
                <w:rFonts w:ascii="Times New Roman" w:cs="Times New Roman" w:eastAsia="Times New Roman" w:hAnsi="Times New Roman"/>
                <w:kern w:val="0"/>
                <w:sz w:val="18"/>
                <w:szCs w:val="18"/>
                <w14:ligatures xmlns:w14="http://schemas.microsoft.com/office/word/2010/wordml" w14:val="none"/>
              </w:rPr>
              <w:t>Vaccination campaigns for domestic animals in this district are effective in controlling rabies</w:t>
            </w:r>
          </w:p>
        </w:tc>
        <w:tc>
          <w:tcPr>
            <w:tcW w:w="567"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300</w:t>
            </w:r>
          </w:p>
        </w:tc>
        <w:tc>
          <w:tcPr>
            <w:tcW w:w="709"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4.09</w:t>
            </w:r>
          </w:p>
        </w:tc>
        <w:tc>
          <w:tcPr>
            <w:tcW w:w="992"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1.196</w:t>
            </w:r>
          </w:p>
        </w:tc>
      </w:tr>
      <w:tr>
        <w:tblPrEx/>
        <w:trPr>
          <w:cantSplit/>
        </w:trPr>
        <w:tc>
          <w:tcPr>
            <w:tcW w:w="6799" w:type="dxa"/>
            <w:tcBorders/>
            <w:vAlign w:val="center"/>
          </w:tcPr>
          <w:p>
            <w:pPr>
              <w:pStyle w:val="style0"/>
              <w:spacing w:after="0" w:lineRule="auto" w:line="360"/>
              <w:jc w:val="both"/>
              <w:rPr>
                <w:rFonts w:ascii="Times New Roman" w:cs="Times New Roman" w:eastAsia="Times New Roman" w:hAnsi="Times New Roman"/>
                <w:kern w:val="0"/>
                <w:sz w:val="18"/>
                <w:szCs w:val="18"/>
                <w14:ligatures xmlns:w14="http://schemas.microsoft.com/office/word/2010/wordml" w14:val="none"/>
              </w:rPr>
            </w:pPr>
            <w:r>
              <w:rPr>
                <w:rFonts w:ascii="Times New Roman" w:cs="Times New Roman" w:eastAsia="Times New Roman" w:hAnsi="Times New Roman"/>
                <w:kern w:val="0"/>
                <w:sz w:val="18"/>
                <w:szCs w:val="18"/>
                <w14:ligatures xmlns:w14="http://schemas.microsoft.com/office/word/2010/wordml" w14:val="none"/>
              </w:rPr>
              <w:t>Public health education programs about rabies prevention are frequently conducted in this community.</w:t>
            </w:r>
          </w:p>
        </w:tc>
        <w:tc>
          <w:tcPr>
            <w:tcW w:w="567"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300</w:t>
            </w:r>
          </w:p>
        </w:tc>
        <w:tc>
          <w:tcPr>
            <w:tcW w:w="709"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3.97</w:t>
            </w:r>
          </w:p>
        </w:tc>
        <w:tc>
          <w:tcPr>
            <w:tcW w:w="992"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1.077</w:t>
            </w:r>
          </w:p>
        </w:tc>
      </w:tr>
      <w:tr>
        <w:tblPrEx/>
        <w:trPr>
          <w:cantSplit/>
        </w:trPr>
        <w:tc>
          <w:tcPr>
            <w:tcW w:w="6799" w:type="dxa"/>
            <w:tcBorders/>
            <w:vAlign w:val="center"/>
          </w:tcPr>
          <w:p>
            <w:pPr>
              <w:pStyle w:val="style0"/>
              <w:spacing w:after="0" w:lineRule="auto" w:line="360"/>
              <w:jc w:val="both"/>
              <w:rPr>
                <w:rFonts w:ascii="Times New Roman" w:cs="Times New Roman" w:eastAsia="Times New Roman" w:hAnsi="Times New Roman"/>
                <w:kern w:val="0"/>
                <w:sz w:val="18"/>
                <w:szCs w:val="18"/>
                <w14:ligatures xmlns:w14="http://schemas.microsoft.com/office/word/2010/wordml" w14:val="none"/>
              </w:rPr>
            </w:pPr>
            <w:r>
              <w:rPr>
                <w:rFonts w:ascii="Times New Roman" w:cs="Times New Roman" w:eastAsia="Times New Roman" w:hAnsi="Times New Roman"/>
                <w:kern w:val="0"/>
                <w:sz w:val="18"/>
                <w:szCs w:val="18"/>
                <w14:ligatures xmlns:w14="http://schemas.microsoft.com/office/word/2010/wordml" w14:val="none"/>
              </w:rPr>
              <w:t>Animal control measures such as culling and relocation can help control rabies outbreaks.</w:t>
            </w:r>
          </w:p>
        </w:tc>
        <w:tc>
          <w:tcPr>
            <w:tcW w:w="567"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300</w:t>
            </w:r>
          </w:p>
        </w:tc>
        <w:tc>
          <w:tcPr>
            <w:tcW w:w="709"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4.18</w:t>
            </w:r>
          </w:p>
        </w:tc>
        <w:tc>
          <w:tcPr>
            <w:tcW w:w="992"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1.011</w:t>
            </w:r>
          </w:p>
        </w:tc>
      </w:tr>
      <w:tr>
        <w:tblPrEx/>
        <w:trPr>
          <w:cantSplit/>
        </w:trPr>
        <w:tc>
          <w:tcPr>
            <w:tcW w:w="6799" w:type="dxa"/>
            <w:tcBorders/>
            <w:vAlign w:val="center"/>
          </w:tcPr>
          <w:p>
            <w:pPr>
              <w:pStyle w:val="style0"/>
              <w:spacing w:after="0" w:lineRule="auto" w:line="360"/>
              <w:jc w:val="both"/>
              <w:rPr>
                <w:rFonts w:ascii="Times New Roman" w:cs="Times New Roman" w:eastAsia="Times New Roman" w:hAnsi="Times New Roman"/>
                <w:kern w:val="0"/>
                <w:sz w:val="18"/>
                <w:szCs w:val="18"/>
                <w14:ligatures xmlns:w14="http://schemas.microsoft.com/office/word/2010/wordml" w14:val="none"/>
              </w:rPr>
            </w:pPr>
            <w:r>
              <w:rPr>
                <w:rFonts w:ascii="Times New Roman" w:cs="Times New Roman" w:eastAsia="Times New Roman" w:hAnsi="Times New Roman"/>
                <w:kern w:val="0"/>
                <w:sz w:val="18"/>
                <w:szCs w:val="18"/>
                <w14:ligatures xmlns:w14="http://schemas.microsoft.com/office/word/2010/wordml" w14:val="none"/>
              </w:rPr>
              <w:t>Community engagement and participation are vital in preventing and controlling rabies.</w:t>
            </w:r>
          </w:p>
        </w:tc>
        <w:tc>
          <w:tcPr>
            <w:tcW w:w="567"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300</w:t>
            </w:r>
          </w:p>
        </w:tc>
        <w:tc>
          <w:tcPr>
            <w:tcW w:w="709"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4.08</w:t>
            </w:r>
          </w:p>
        </w:tc>
        <w:tc>
          <w:tcPr>
            <w:tcW w:w="992"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.997</w:t>
            </w:r>
          </w:p>
        </w:tc>
      </w:tr>
      <w:tr>
        <w:tblPrEx/>
        <w:trPr>
          <w:cantSplit/>
        </w:trPr>
        <w:tc>
          <w:tcPr>
            <w:tcW w:w="6799" w:type="dxa"/>
            <w:tcBorders/>
            <w:vAlign w:val="center"/>
          </w:tcPr>
          <w:p>
            <w:pPr>
              <w:pStyle w:val="style0"/>
              <w:spacing w:after="0" w:lineRule="auto" w:line="360"/>
              <w:jc w:val="both"/>
              <w:rPr>
                <w:rFonts w:ascii="Times New Roman" w:cs="Times New Roman" w:eastAsia="Times New Roman" w:hAnsi="Times New Roman"/>
                <w:kern w:val="0"/>
                <w:sz w:val="18"/>
                <w:szCs w:val="18"/>
                <w14:ligatures xmlns:w14="http://schemas.microsoft.com/office/word/2010/wordml" w14:val="none"/>
              </w:rPr>
            </w:pPr>
            <w:r>
              <w:rPr>
                <w:rFonts w:ascii="Times New Roman" w:cs="Times New Roman" w:eastAsia="Times New Roman" w:hAnsi="Times New Roman"/>
                <w:kern w:val="0"/>
                <w:sz w:val="18"/>
                <w:szCs w:val="18"/>
                <w14:ligatures xmlns:w14="http://schemas.microsoft.com/office/word/2010/wordml" w14:val="none"/>
              </w:rPr>
              <w:t>Traditional beliefs and practices can contribute to the spread of rabies.</w:t>
            </w:r>
          </w:p>
        </w:tc>
        <w:tc>
          <w:tcPr>
            <w:tcW w:w="567"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300</w:t>
            </w:r>
          </w:p>
        </w:tc>
        <w:tc>
          <w:tcPr>
            <w:tcW w:w="709"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4.22</w:t>
            </w:r>
          </w:p>
        </w:tc>
        <w:tc>
          <w:tcPr>
            <w:tcW w:w="992"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.914</w:t>
            </w:r>
          </w:p>
        </w:tc>
      </w:tr>
      <w:tr>
        <w:tblPrEx/>
        <w:trPr>
          <w:cantSplit/>
        </w:trPr>
        <w:tc>
          <w:tcPr>
            <w:tcW w:w="6799" w:type="dxa"/>
            <w:tcBorders/>
            <w:vAlign w:val="center"/>
          </w:tcPr>
          <w:p>
            <w:pPr>
              <w:pStyle w:val="style0"/>
              <w:spacing w:after="0" w:lineRule="auto" w:line="360"/>
              <w:jc w:val="both"/>
              <w:rPr>
                <w:rFonts w:ascii="Times New Roman" w:cs="Times New Roman" w:eastAsia="Times New Roman" w:hAnsi="Times New Roman"/>
                <w:kern w:val="0"/>
                <w:sz w:val="18"/>
                <w:szCs w:val="18"/>
                <w14:ligatures xmlns:w14="http://schemas.microsoft.com/office/word/2010/wordml" w14:val="none"/>
              </w:rPr>
            </w:pPr>
            <w:r>
              <w:rPr>
                <w:rFonts w:ascii="Times New Roman" w:cs="Times New Roman" w:eastAsia="Times New Roman" w:hAnsi="Times New Roman"/>
                <w:kern w:val="0"/>
                <w:sz w:val="18"/>
                <w:szCs w:val="18"/>
                <w14:ligatures xmlns:w14="http://schemas.microsoft.com/office/word/2010/wordml" w14:val="none"/>
              </w:rPr>
              <w:t>Integrating traditional and modern methods can enhance rabies prevention and control.</w:t>
            </w:r>
          </w:p>
        </w:tc>
        <w:tc>
          <w:tcPr>
            <w:tcW w:w="567"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300</w:t>
            </w:r>
          </w:p>
        </w:tc>
        <w:tc>
          <w:tcPr>
            <w:tcW w:w="709"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4.11</w:t>
            </w:r>
          </w:p>
        </w:tc>
        <w:tc>
          <w:tcPr>
            <w:tcW w:w="992"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.951</w:t>
            </w:r>
          </w:p>
        </w:tc>
      </w:tr>
      <w:tr>
        <w:tblPrEx/>
        <w:trPr>
          <w:cantSplit/>
        </w:trPr>
        <w:tc>
          <w:tcPr>
            <w:tcW w:w="6799" w:type="dxa"/>
            <w:tcBorders/>
            <w:shd w:val="clear" w:color="auto" w:fill="e0e0e0"/>
          </w:tcPr>
          <w:p>
            <w:pPr>
              <w:pStyle w:val="style0"/>
              <w:autoSpaceDE w:val="false"/>
              <w:autoSpaceDN w:val="false"/>
              <w:adjustRightInd w:val="false"/>
              <w:spacing w:after="0" w:lineRule="atLeast" w:line="320"/>
              <w:ind w:left="60" w:right="60"/>
              <w:rPr>
                <w:rFonts w:ascii="Times New Roman" w:cs="Times New Roman" w:hAnsi="Times New Roman"/>
                <w:kern w:val="0"/>
                <w:sz w:val="18"/>
                <w:szCs w:val="18"/>
              </w:rPr>
            </w:pPr>
            <w:r>
              <w:rPr>
                <w:rFonts w:ascii="Times New Roman" w:cs="Times New Roman" w:hAnsi="Times New Roman"/>
                <w:kern w:val="0"/>
                <w:sz w:val="18"/>
                <w:szCs w:val="18"/>
              </w:rPr>
              <w:t>Valid N (listwise)</w:t>
            </w:r>
          </w:p>
        </w:tc>
        <w:tc>
          <w:tcPr>
            <w:tcW w:w="567" w:type="dxa"/>
            <w:tcBorders/>
            <w:shd w:val="clear" w:color="auto" w:fill="f9f9fb"/>
          </w:tcPr>
          <w:p>
            <w:pPr>
              <w:pStyle w:val="style0"/>
              <w:autoSpaceDE w:val="false"/>
              <w:autoSpaceDN w:val="false"/>
              <w:adjustRightInd w:val="false"/>
              <w:spacing w:after="0" w:lineRule="atLeast" w:line="320"/>
              <w:ind w:left="60" w:right="60"/>
              <w:jc w:val="right"/>
              <w:rPr>
                <w:rFonts w:ascii="Times New Roman" w:cs="Times New Roman" w:hAnsi="Times New Roman"/>
                <w:kern w:val="0"/>
                <w:sz w:val="18"/>
                <w:szCs w:val="18"/>
              </w:rPr>
            </w:pPr>
            <w:r>
              <w:rPr>
                <w:rFonts w:ascii="Times New Roman" w:cs="Times New Roman" w:hAnsi="Times New Roman"/>
                <w:kern w:val="0"/>
                <w:sz w:val="18"/>
                <w:szCs w:val="18"/>
              </w:rPr>
              <w:t>300</w:t>
            </w:r>
          </w:p>
        </w:tc>
        <w:tc>
          <w:tcPr>
            <w:tcW w:w="709" w:type="dxa"/>
            <w:tcBorders/>
            <w:shd w:val="clear" w:color="auto" w:fill="f9f9fb"/>
            <w:vAlign w:val="center"/>
          </w:tcPr>
          <w:p>
            <w:pPr>
              <w:pStyle w:val="style0"/>
              <w:autoSpaceDE w:val="false"/>
              <w:autoSpaceDN w:val="false"/>
              <w:adjustRightInd w:val="false"/>
              <w:spacing w:after="0" w:lineRule="auto" w:line="240"/>
              <w:rPr>
                <w:rFonts w:ascii="Times New Roman" w:cs="Times New Roman" w:hAnsi="Times New Roman"/>
                <w:kern w:val="0"/>
                <w:sz w:val="18"/>
                <w:szCs w:val="18"/>
              </w:rPr>
            </w:pPr>
          </w:p>
        </w:tc>
        <w:tc>
          <w:tcPr>
            <w:tcW w:w="992" w:type="dxa"/>
            <w:tcBorders/>
            <w:shd w:val="clear" w:color="auto" w:fill="f9f9fb"/>
            <w:vAlign w:val="center"/>
          </w:tcPr>
          <w:p>
            <w:pPr>
              <w:pStyle w:val="style0"/>
              <w:autoSpaceDE w:val="false"/>
              <w:autoSpaceDN w:val="false"/>
              <w:adjustRightInd w:val="false"/>
              <w:spacing w:after="0" w:lineRule="auto" w:line="240"/>
              <w:rPr>
                <w:rFonts w:ascii="Times New Roman" w:cs="Times New Roman" w:hAnsi="Times New Roman"/>
                <w:kern w:val="0"/>
                <w:sz w:val="18"/>
                <w:szCs w:val="18"/>
              </w:rPr>
            </w:pPr>
          </w:p>
        </w:tc>
      </w:tr>
    </w:tbl>
    <w:p>
      <w:pPr>
        <w:pStyle w:val="style0"/>
        <w:autoSpaceDE w:val="false"/>
        <w:autoSpaceDN w:val="false"/>
        <w:adjustRightInd w:val="false"/>
        <w:spacing w:after="0" w:lineRule="auto" w:line="360"/>
        <w:jc w:val="both"/>
        <w:rPr>
          <w:rFonts w:ascii="Times New Roman" w:cs="Times New Roman" w:hAnsi="Times New Roman"/>
          <w:kern w:val="0"/>
          <w:sz w:val="24"/>
          <w:szCs w:val="24"/>
        </w:rPr>
      </w:pPr>
      <w:r>
        <w:rPr>
          <w:rFonts w:ascii="Times New Roman" w:cs="Times New Roman" w:hAnsi="Times New Roman"/>
          <w:kern w:val="0"/>
          <w:sz w:val="24"/>
          <w:szCs w:val="24"/>
        </w:rPr>
        <w:t>The descriptive statistics reveal high mean values across all items, indicating strong agreement among respondents on the effectiveness and importance of various rabies control measures. For "vaccination campaigns for domestic animals in this district are effective in controlling rabies," the mean is 4.09 (SD = 1.196), reflecting a positive perception of vaccination efforts. However, the relatively high standard deviation suggests some variability in experiences with vaccination campaigns, likely due to inconsistent implementation. This aligns with Mekuriaw et al. (2021), who emphasized that logistical challenges and funding constraints often limit the reach of vaccination programs in rural areas.</w:t>
      </w:r>
    </w:p>
    <w:p>
      <w:pPr>
        <w:pStyle w:val="style0"/>
        <w:autoSpaceDE w:val="false"/>
        <w:autoSpaceDN w:val="false"/>
        <w:adjustRightInd w:val="false"/>
        <w:spacing w:after="0" w:lineRule="auto" w:line="360"/>
        <w:jc w:val="both"/>
        <w:rPr>
          <w:rFonts w:ascii="Times New Roman" w:cs="Times New Roman" w:hAnsi="Times New Roman"/>
          <w:kern w:val="0"/>
          <w:sz w:val="24"/>
          <w:szCs w:val="24"/>
        </w:rPr>
      </w:pPr>
      <w:r>
        <w:rPr>
          <w:rFonts w:ascii="Times New Roman" w:cs="Times New Roman" w:hAnsi="Times New Roman"/>
          <w:kern w:val="0"/>
          <w:sz w:val="24"/>
          <w:szCs w:val="24"/>
        </w:rPr>
        <w:t>"Public health education programs about rabies prevention are frequently conducted in this community" scored a mean of 3.97 (SD = 1.077), indicating agreement but with slightly lower confidence compared to other measures. The moderate standard deviation reflects varying perceptions, potentially influenced by uneven access to education programs across different communities. Chikasha and Moyo (2023) noted that while education campaigns have been introduced in Zimbabwe, their reach and effectiveness remain limited in rural settings like Hurungwe District.</w:t>
      </w:r>
    </w:p>
    <w:p>
      <w:pPr>
        <w:pStyle w:val="style0"/>
        <w:autoSpaceDE w:val="false"/>
        <w:autoSpaceDN w:val="false"/>
        <w:adjustRightInd w:val="false"/>
        <w:spacing w:after="0" w:lineRule="auto" w:line="360"/>
        <w:jc w:val="both"/>
        <w:rPr>
          <w:rFonts w:ascii="Times New Roman" w:cs="Times New Roman" w:hAnsi="Times New Roman"/>
          <w:kern w:val="0"/>
          <w:sz w:val="24"/>
          <w:szCs w:val="24"/>
        </w:rPr>
      </w:pPr>
      <w:r>
        <w:rPr>
          <w:rFonts w:ascii="Times New Roman" w:cs="Times New Roman" w:hAnsi="Times New Roman"/>
          <w:kern w:val="0"/>
          <w:sz w:val="24"/>
          <w:szCs w:val="24"/>
        </w:rPr>
        <w:t>For "animal control measures such as culling and relocation can help control rabies outbreaks," the mean is 4.18 (SD = 1.011), highlighting strong agreement with animal control measures as effective strategies. This finding is consistent with Nguyen et al. (2023), who emphasized that reducing stray animal populations through humane methods can significantly curb rabies transmission. The relatively lower variability in responses suggests a shared understanding of the importance of animal control.</w:t>
      </w:r>
    </w:p>
    <w:p>
      <w:pPr>
        <w:pStyle w:val="style0"/>
        <w:autoSpaceDE w:val="false"/>
        <w:autoSpaceDN w:val="false"/>
        <w:adjustRightInd w:val="false"/>
        <w:spacing w:after="0" w:lineRule="auto" w:line="360"/>
        <w:jc w:val="both"/>
        <w:rPr>
          <w:rFonts w:ascii="Times New Roman" w:cs="Times New Roman" w:hAnsi="Times New Roman"/>
          <w:kern w:val="0"/>
          <w:sz w:val="24"/>
          <w:szCs w:val="24"/>
        </w:rPr>
      </w:pPr>
      <w:r>
        <w:rPr>
          <w:rFonts w:ascii="Times New Roman" w:cs="Times New Roman" w:hAnsi="Times New Roman"/>
          <w:kern w:val="0"/>
          <w:sz w:val="24"/>
          <w:szCs w:val="24"/>
        </w:rPr>
        <w:t>"Community engagement and participation are vital in preventing and controlling rabies" scored a mean of 4.08 (SD = 0.997), underlining the perceived importance of involving local communities in rabies control efforts. This aligns with Nadal et al. (2023), who found that community-driven interventions enhance the sustainability and impact of rabies prevention programs. The lower standard deviation reflects widespread agreement on the role of community participation in effective rabies control.</w:t>
      </w:r>
    </w:p>
    <w:p>
      <w:pPr>
        <w:pStyle w:val="style0"/>
        <w:autoSpaceDE w:val="false"/>
        <w:autoSpaceDN w:val="false"/>
        <w:adjustRightInd w:val="false"/>
        <w:spacing w:after="0" w:lineRule="auto" w:line="360"/>
        <w:jc w:val="both"/>
        <w:rPr>
          <w:rFonts w:ascii="Times New Roman" w:cs="Times New Roman" w:hAnsi="Times New Roman"/>
          <w:kern w:val="0"/>
          <w:sz w:val="24"/>
          <w:szCs w:val="24"/>
        </w:rPr>
      </w:pPr>
      <w:r>
        <w:rPr>
          <w:rFonts w:ascii="Times New Roman" w:cs="Times New Roman" w:hAnsi="Times New Roman"/>
          <w:kern w:val="0"/>
          <w:sz w:val="24"/>
          <w:szCs w:val="24"/>
        </w:rPr>
        <w:t>The highest mean of 4.22 (SD = 0.914) was recorded for "traditional beliefs and practices can contribute to the spread of rabies," signifying strong agreement on the influence of cultural factors. This result resonates with findings by Mekuriaw et al. (2021), who noted that misconceptions and traditional practices, such as reliance on non-scientific treatments, can exacerbate rabies outbreaks in rural Africa. The low standard deviation indicates consistent perceptions of the role of traditional beliefs.</w:t>
      </w:r>
    </w:p>
    <w:p>
      <w:pPr>
        <w:pStyle w:val="style0"/>
        <w:autoSpaceDE w:val="false"/>
        <w:autoSpaceDN w:val="false"/>
        <w:adjustRightInd w:val="false"/>
        <w:spacing w:after="0" w:lineRule="auto" w:line="360"/>
        <w:jc w:val="both"/>
        <w:rPr>
          <w:rFonts w:ascii="Times New Roman" w:cs="Times New Roman" w:hAnsi="Times New Roman"/>
          <w:kern w:val="0"/>
          <w:sz w:val="24"/>
          <w:szCs w:val="24"/>
        </w:rPr>
      </w:pPr>
      <w:r>
        <w:rPr>
          <w:rFonts w:ascii="Times New Roman" w:cs="Times New Roman" w:hAnsi="Times New Roman"/>
          <w:kern w:val="0"/>
          <w:sz w:val="24"/>
          <w:szCs w:val="24"/>
        </w:rPr>
        <w:t>Lastly, "integrating traditional and modern methods can enhance rabies prevention and control" scored a mean of 4.11 (SD = 0.951), indicating broad agreement on the value of combining approaches. Cediel-Becerra et al. (2023) highlighted the importance of integrating local knowledge with scientific methods to create culturally acceptable and effective rabies prevention strategies. The relatively low variability in responses suggests a consensus on the benefits of such integration in achieving sustainable outcomes.</w:t>
      </w:r>
    </w:p>
    <w:bookmarkStart w:id="65" w:name="_Toc192227499"/>
    <w:p>
      <w:pPr>
        <w:pStyle w:val="style2"/>
        <w:rPr/>
      </w:pPr>
      <w:r>
        <w:t>4.5 Thematic analysis</w:t>
      </w:r>
      <w:bookmarkEnd w:id="65"/>
    </w:p>
    <w:bookmarkStart w:id="66" w:name="_Toc192227500"/>
    <w:p>
      <w:pPr>
        <w:pStyle w:val="style3"/>
        <w:rPr/>
      </w:pPr>
      <w:r>
        <w:t xml:space="preserve">4.5.1 </w:t>
      </w:r>
      <w:r>
        <w:rPr>
          <w:rFonts w:cs="Times New Roman"/>
        </w:rPr>
        <w:t>Unvaccinated Domestic Dogs</w:t>
      </w:r>
      <w:bookmarkEnd w:id="66"/>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Participants frequently identified unvaccinated domestic dogs as a major cause of rabies. Unvaccinated domestic dogs were identified as the primary cause of rabies in Hurungwe District. Their role as significant reservoirs perpetuates rabies transmission to humans and other animals. Chikasha and Moyo (2023) similarly found that unvaccinated domestic dogs are the main contributors to rabies outbreaks in Mashonaland West, where vaccination coverage remains low. This highlights the critical need for targeted vaccination programs. Respondents noted that a lack of consistent vaccination campaigns creates a persistent cycle of infection. Addressing this gap can significantly reduce the rabies burden in the district.</w:t>
      </w:r>
    </w:p>
    <w:bookmarkStart w:id="67" w:name="_Toc192227501"/>
    <w:p>
      <w:pPr>
        <w:pStyle w:val="style3"/>
        <w:rPr/>
      </w:pPr>
      <w:r>
        <w:t>4.5.2 Stray Animal Populations</w:t>
      </w:r>
      <w:bookmarkEnd w:id="67"/>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Stray dogs and cats emerged as key contributors to rabies outbreaks in the district. Respondents noted the challenges posed by uncontrolled stray animal populations, which create a high-risk environment for rabies transmission. This finding is consistent with Nguyen et al. (2023), who emphasized the need for robust stray animal control programs. Strays often act as bridges between wildlife and domestic animals, further complicating rabies control. Participants suggested implementing humane animal control measures, such as relocation or sterilization, to reduce the risk.</w:t>
      </w:r>
    </w:p>
    <w:bookmarkStart w:id="68" w:name="_Toc192227502"/>
    <w:p>
      <w:pPr>
        <w:pStyle w:val="style3"/>
        <w:rPr/>
      </w:pPr>
      <w:r>
        <w:t>4.5.3 Poor Waste Management</w:t>
      </w:r>
      <w:bookmarkEnd w:id="68"/>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Poor waste management was frequently cited as a significant factor attracting stray animals, leading to increased human-animal interactions. Participants described how open garbage disposal provides food sources for stray dogs and cats, exacerbating rabies risks. Mekuriaw et al. (2021) similarly found that inadequate waste management systems in rural areas contribute to the growth of stray animal populations. Implementing proper waste management practices can indirectly help control rabies by reducing stray animal access to food sources and minimizing interactions.</w:t>
      </w:r>
    </w:p>
    <w:bookmarkStart w:id="69" w:name="_Toc192227503"/>
    <w:p>
      <w:pPr>
        <w:pStyle w:val="style3"/>
        <w:rPr/>
      </w:pPr>
      <w:r>
        <w:t>4.5.4 Human-Wildlife Interaction</w:t>
      </w:r>
      <w:bookmarkEnd w:id="69"/>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Participants identified close interactions between humans and wildlife as another cause of rabies transmission in Hurungwe District. Farming and other rural activities near forests were noted as increasing encounters with rabies-infected wildlife. This finding aligns with Cediel-Becerra et al. (2023), who reported similar dynamics in regions where proximity to wildlife habitats elevates transmission risks. Respondents emphasized the need for public education on mitigating such risks through safe farming practices and limited contact with wild animals.</w:t>
      </w:r>
    </w:p>
    <w:bookmarkStart w:id="70" w:name="_Toc192227504"/>
    <w:p>
      <w:pPr>
        <w:pStyle w:val="style3"/>
        <w:rPr/>
      </w:pPr>
      <w:r>
        <w:t>4.5.5 Lack of Public Awareness</w:t>
      </w:r>
      <w:bookmarkEnd w:id="70"/>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Low levels of awareness about rabies prevention and transmission were reported as a significant challenge in the district. Many respondents indicated that misconceptions about rabies symptoms and treatments hinder effective responses to outbreaks. Nadal et al. (2023) emphasized the importance of sustained public education to address such gaps. Raising awareness through targeted campaigns can improve understanding of rabies risks and encourage timely preventive actions, such as seeking post-exposure prophylaxis.</w:t>
      </w:r>
    </w:p>
    <w:bookmarkStart w:id="71" w:name="_Toc192227505"/>
    <w:p>
      <w:pPr>
        <w:pStyle w:val="style3"/>
        <w:rPr/>
      </w:pPr>
      <w:r>
        <w:t>4.5.6 Frequent Outbreaks</w:t>
      </w:r>
      <w:bookmarkEnd w:id="71"/>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Participants reported that rabies outbreaks are frequent in Hurungwe District, indicating the endemic nature of the disease. These findings are consistent with Shereni et al. (2022), who highlighted recurring rabies cases in Mashonaland West due to insufficient vaccination and surveillance. Respondents emphasized that frequent outbreaks strain local healthcare resources and highlight the urgency for preventive measures. Strengthening vaccination and surveillance systems was suggested as a priority to control these outbreaks effectively.</w:t>
      </w:r>
    </w:p>
    <w:bookmarkStart w:id="72" w:name="_Toc192227506"/>
    <w:p>
      <w:pPr>
        <w:pStyle w:val="style3"/>
        <w:rPr/>
      </w:pPr>
      <w:r>
        <w:t>4.5.7 Significant Public Health Burden</w:t>
      </w:r>
      <w:bookmarkEnd w:id="72"/>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Rabies was described as a significant public health challenge affecting both humans and animals. Respondents noted the high rate of exposure and fatalities, underscoring the disease's severe implications. Mekuriaw et al. (2021) similarly reported that rabies disproportionately burdens rural communities with limited healthcare access. Participants highlighted the need for improved health infrastructure to mitigate the disease's impact on public health in Hurungwe District.</w:t>
      </w:r>
    </w:p>
    <w:bookmarkStart w:id="73" w:name="_Toc192227507"/>
    <w:p>
      <w:pPr>
        <w:pStyle w:val="style3"/>
        <w:rPr/>
      </w:pPr>
      <w:r>
        <w:t>4.5.8 Economic Impact</w:t>
      </w:r>
      <w:bookmarkEnd w:id="73"/>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The economic burden of rabies was frequently mentioned, particularly the high costs associated with treatment and livestock losses. Respondents indicated that these costs are unsustainable for most households in the district. Kambarami et al. (2023) emphasized that rabies-related expenses, including post-exposure prophylaxis (PEP), often exceed rural household incomes. Subsidizing treatments and promoting cost-effective prevention measures could help alleviate the economic burden.</w:t>
      </w:r>
    </w:p>
    <w:bookmarkStart w:id="74" w:name="_Toc192227508"/>
    <w:p>
      <w:pPr>
        <w:pStyle w:val="style3"/>
        <w:rPr/>
      </w:pPr>
      <w:r>
        <w:t>4.5.9 Ineffective Healthcare Access</w:t>
      </w:r>
      <w:bookmarkEnd w:id="74"/>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Participants described difficulties in accessing healthcare for rabies treatment, including delays in obtaining PEP. These barriers are consistent with findings by Chikasha and Moyo (2023), who reported inadequate healthcare infrastructure in rural Zimbabwe. Respondents stressed the need for improved availability and affordability of PEP in Hurungwe District. Addressing these gaps can significantly reduce the fatality rate associated with rabies exposure.</w:t>
      </w:r>
    </w:p>
    <w:bookmarkStart w:id="75" w:name="_Toc192227509"/>
    <w:p>
      <w:pPr>
        <w:pStyle w:val="style3"/>
        <w:rPr/>
      </w:pPr>
      <w:r>
        <w:t>4.5.10 Underreporting of Cases</w:t>
      </w:r>
      <w:bookmarkEnd w:id="75"/>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Underreporting of rabies cases was identified as a critical issue, contributing to the lack of accurate data on the disease’s prevalence. Respondents noted that many cases go unrecorded due to limited diagnostic facilities and public awareness. Mekuriaw et al. (2021) highlighted similar challenges in rural settings, where underreporting impedes effective control measures. Strengthening surveillance systems and community reporting mechanisms was suggested to address this issue.</w:t>
      </w:r>
    </w:p>
    <w:bookmarkStart w:id="76" w:name="_Toc192227510"/>
    <w:p>
      <w:pPr>
        <w:pStyle w:val="style3"/>
        <w:rPr/>
      </w:pPr>
      <w:r>
        <w:t>4.5.11 Vaccination Campaigns</w:t>
      </w:r>
      <w:bookmarkEnd w:id="76"/>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Participants emphasized the importance of vaccination campaigns for domestic animals in controlling rabies. Respondents noted that while some vaccination efforts exist, coverage remains insufficient. Chikasha and Moyo (2023) similarly highlighted the need for expanded vaccination programs in rural Zimbabwe to achieve herd immunity. Increasing vaccine accessibility and implementing mass campaigns were suggested as vital steps to enhance rabies control in Hurungwe District.</w:t>
      </w:r>
    </w:p>
    <w:bookmarkStart w:id="77" w:name="_Toc192227511"/>
    <w:p>
      <w:pPr>
        <w:pStyle w:val="style3"/>
        <w:rPr/>
      </w:pPr>
      <w:r>
        <w:t>4.5.12 Public Health Education</w:t>
      </w:r>
      <w:bookmarkEnd w:id="77"/>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Participants stressed the need for more robust public education campaigns. Public health education was identified as crucial for improving community awareness and response to rabies. </w:t>
      </w:r>
      <w:r>
        <w:rPr>
          <w:rFonts w:ascii="Times New Roman" w:cs="Times New Roman" w:hAnsi="Times New Roman"/>
          <w:sz w:val="24"/>
          <w:szCs w:val="24"/>
        </w:rPr>
        <w:t>Respondents suggested more frequent education campaigns to dispel misconceptions and promote preventive behaviours. Nadal et al. (2023) emphasized that sustained public education initiatives significantly improve treatment-seeking behavior and awareness of rabies risks. Expanding these efforts in Hurungwe District could enhance community engagement in prevention measures.</w:t>
      </w:r>
    </w:p>
    <w:bookmarkStart w:id="78" w:name="_Toc192227512"/>
    <w:p>
      <w:pPr>
        <w:pStyle w:val="style3"/>
        <w:rPr/>
      </w:pPr>
      <w:r>
        <w:t>4.5.13 Animal Control Measures</w:t>
      </w:r>
      <w:bookmarkEnd w:id="78"/>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Animal control measures, such as the culling and relocation of stray animals, were seen as effective strategies to reduce rabies transmission. Respondents noted that managing stray populations is essential for complementing vaccination campaigns. This aligns with findings by Nguyen et al. (2023), who stressed the importance of integrating humane animal control practices into rabies prevention strategies. Effective implementation of such measures was recommended to address the stray animal problem in the district.</w:t>
      </w:r>
    </w:p>
    <w:bookmarkStart w:id="79" w:name="_Toc192227513"/>
    <w:p>
      <w:pPr>
        <w:pStyle w:val="style3"/>
        <w:rPr/>
      </w:pPr>
      <w:r>
        <w:t>4.5.14 Integrating Modern and Traditional Approaches</w:t>
      </w:r>
      <w:bookmarkEnd w:id="79"/>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Participants suggested integrating traditional practices with modern medical interventions to enhance rabies prevention and control. This approach, supported by Cediel-Becerra et al. (2023), promotes culturally sensitive strategies that improve community acceptance of rabies control programs. Respondents highlighted that leveraging local knowledge alongside scientific methods can increase the effectiveness and sustainability of interventions.</w:t>
      </w:r>
    </w:p>
    <w:bookmarkStart w:id="80" w:name="_Toc192227514"/>
    <w:p>
      <w:pPr>
        <w:pStyle w:val="style3"/>
        <w:rPr/>
      </w:pPr>
      <w:r>
        <w:t>4.5.15 Community Engagement</w:t>
      </w:r>
      <w:bookmarkEnd w:id="80"/>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Community participation was identified as vital for successful rabies prevention and control efforts. Respondents emphasized that engaging local leaders and stakeholders fosters ownership and cooperation. Nadal et al. (2023) found that community-driven initiatives significantly enhance the impact of rabies prevention programs. Increasing community involvement in vaccination campaigns and public health education was recommended to strengthen rabies control efforts in Hurungwe District.</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 xml:space="preserve"> </w:t>
      </w:r>
    </w:p>
    <w:bookmarkStart w:id="81" w:name="_Toc192227515"/>
    <w:p>
      <w:pPr>
        <w:pStyle w:val="style2"/>
        <w:rPr/>
      </w:pPr>
      <w:r>
        <w:t>4.6 Chapter summary</w:t>
      </w:r>
      <w:bookmarkEnd w:id="81"/>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The chapter presented the findings of the study on the distribution, causes, extent, and control measures of rabies in Hurungwe District, Mashonaland West, Zimbabwe. The results highlighted that unvaccinated domestic dogs, stray animal populations, poor waste management, and human-wildlife interactions are key contributors to rabies outbreaks in the district. Frequent rabies outbreaks impose significant public health and economic burdens, </w:t>
      </w:r>
      <w:r>
        <w:rPr>
          <w:rFonts w:ascii="Times New Roman" w:cs="Times New Roman" w:hAnsi="Times New Roman"/>
          <w:sz w:val="24"/>
          <w:szCs w:val="24"/>
        </w:rPr>
        <w:t>compounded by inadequate access to healthcare and underreporting of cases. While vaccination campaigns and public health education were acknowledged as critical preventive measures, gaps in implementation and community participation remain challenges. The findings also emphasized the importance of integrating traditional and modern approaches, robust public education, and community engagement in enhancing rabies prevention and control efforts. These insights provide a basis for developing targeted interventions to address rabies effectively in Hurungwe District.</w:t>
      </w:r>
      <w:r>
        <w:rPr>
          <w:rFonts w:ascii="Times New Roman" w:cs="Times New Roman" w:hAnsi="Times New Roman"/>
          <w:sz w:val="24"/>
          <w:szCs w:val="24"/>
        </w:rPr>
        <w:tab/>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 xml:space="preserve"> </w:t>
      </w: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bookmarkStart w:id="82" w:name="_Toc192227516"/>
    <w:p>
      <w:pPr>
        <w:pStyle w:val="style1"/>
        <w:rPr/>
      </w:pPr>
      <w:r>
        <w:t>CHAPTER FIVE: CONCLUSIONS AND RECEMMENDATIONS</w:t>
      </w:r>
      <w:bookmarkEnd w:id="82"/>
    </w:p>
    <w:bookmarkStart w:id="83" w:name="_Toc192227517"/>
    <w:p>
      <w:pPr>
        <w:pStyle w:val="style2"/>
        <w:rPr/>
      </w:pPr>
      <w:r>
        <w:t>5.1 Introduction</w:t>
      </w:r>
      <w:bookmarkEnd w:id="83"/>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This chapter provided a comprehensive discussion of the findings presented in Chapter Four, aligning them with the study objectives and existing literature. The chapter evaluated the causes, extent, and preventive measures for rabies in Hurungwe District, using the results to draw meaningful conclusions and propose practical recommendations. Key themes, including the role of unvaccinated animals, community awareness, and resource constraints, were critically analyzed in light of similar studies. This chapter also highlighted the implications of the findings for public health policy and rabies management, offering actionable insights to guide future interventions in Hurungwe District.</w:t>
      </w:r>
    </w:p>
    <w:bookmarkStart w:id="84" w:name="_Toc192227518"/>
    <w:p>
      <w:pPr>
        <w:pStyle w:val="style2"/>
        <w:rPr/>
      </w:pPr>
      <w:r>
        <w:t>5.2 Conclusions</w:t>
      </w:r>
      <w:bookmarkEnd w:id="84"/>
    </w:p>
    <w:bookmarkStart w:id="85" w:name="_Toc192227519"/>
    <w:p>
      <w:pPr>
        <w:pStyle w:val="style3"/>
        <w:rPr/>
      </w:pPr>
      <w:r>
        <w:t>5.2.1 Cause of the rabies disease in Hurungwe District</w:t>
      </w:r>
      <w:bookmarkEnd w:id="85"/>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The study concluded that unvaccinated domestic dogs, stray animal populations, poor waste management, and low community awareness are the primary causes of rabies in Hurungwe District. The findings revealed strong agreement among respondents on the significant role of unvaccinated dogs and stray animals in sustaining rabies transmission, consistent with Chikasha and Moyo (2023), who identified domestic dogs as the principal reservoirs of rabies in Mashonaland West. Additionally, poor waste management was found to attract stray animals, exacerbating the risk of transmission, a finding supported by Mekuriaw et al. (2021). The study also highlighted the impact of human-wildlife interactions and low public awareness, aligning with Nadal et al. (2023), who emphasized the importance of education and environmental management in rabies prevention. These results underscore the need for integrated strategies addressing vaccination coverage, animal control, waste management, and community education to mitigate the causes of rabies in the district effectively.</w:t>
      </w:r>
    </w:p>
    <w:bookmarkStart w:id="86" w:name="_Toc192227520"/>
    <w:p>
      <w:pPr>
        <w:pStyle w:val="style3"/>
        <w:rPr/>
      </w:pPr>
      <w:r>
        <w:t>5.2.2 Extent of the rabies disease in Hurungwe District</w:t>
      </w:r>
      <w:bookmarkEnd w:id="86"/>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The study concluded that rabies is a significant and recurring public health challenge in Hurungwe District, with frequent outbreaks, high economic costs, and notable underreporting of cases. The results revealed that rabies outbreaks occur frequently, severely impacting public health and imposing a substantial economic burden on households, consistent with findings by Kambarami et al. (2023), who highlighted the financial strain of rabies in rural Zimbabwe. Limited access to healthcare services and post-exposure prophylaxis (PEP) further compounds the issue, as noted by Chikasha and Moyo (2023). The study also found that underreporting of </w:t>
      </w:r>
      <w:r>
        <w:rPr>
          <w:rFonts w:ascii="Times New Roman" w:cs="Times New Roman" w:hAnsi="Times New Roman"/>
          <w:sz w:val="24"/>
          <w:szCs w:val="24"/>
        </w:rPr>
        <w:t>rabies cases limits the accurate assessment of its prevalence, aligning with Mekuriaw et al. (2021), who identified diagnostic and surveillance challenges in rural settings. These findings emphasize the urgent need for improved healthcare access, surveillance systems, and targeted interventions to reduce the burden of rabies in Hurungwe District.</w:t>
      </w:r>
    </w:p>
    <w:bookmarkStart w:id="87" w:name="_Toc192227521"/>
    <w:p>
      <w:pPr>
        <w:pStyle w:val="style3"/>
        <w:rPr/>
      </w:pPr>
      <w:r>
        <w:t>5.2.3 Preventive and therapeutic measures for a rabies disease or rabies condition</w:t>
      </w:r>
      <w:bookmarkEnd w:id="87"/>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The study concluded that while vaccination campaigns, public health education, and animal control measures are vital for rabies prevention in Hurungwe District, gaps in implementation and community participation hinder their full effectiveness. The findings demonstrated that vaccination campaigns are perceived as somewhat effective but require increased coverage to meet the necessary thresholds for controlling rabies outbreaks. This is consistent with Chikasha and Moyo (2023), who emphasized the need for expanded vaccination programs in rural Zimbabwe. Public health education was found to be infrequent, limiting its impact, which aligns with Nadal et al. (2023), who highlighted the role of sustained education campaigns in improving awareness and behavior regarding rabies prevention. Additionally, the study underscored the importance of integrating traditional and modern practices and enhancing community engagement, findings supported by Cediel-Becerra et al. (2023). These insights suggest that addressing these gaps through comprehensive, community-focused strategies can significantly enhance rabies prevention and control in the district.</w:t>
      </w:r>
    </w:p>
    <w:bookmarkStart w:id="88" w:name="_Toc192227522"/>
    <w:p>
      <w:pPr>
        <w:pStyle w:val="style2"/>
        <w:rPr/>
      </w:pPr>
      <w:r>
        <w:t>5.3 Recommendations</w:t>
      </w:r>
      <w:bookmarkEnd w:id="88"/>
    </w:p>
    <w:bookmarkStart w:id="89" w:name="_Toc192227523"/>
    <w:p>
      <w:pPr>
        <w:pStyle w:val="style3"/>
        <w:rPr/>
      </w:pPr>
      <w:r>
        <w:t>5.3.1</w:t>
      </w:r>
      <w:r>
        <w:rPr>
          <w:rFonts w:cs="Times New Roman"/>
        </w:rPr>
        <w:t>Recommendations for Policy</w:t>
      </w:r>
      <w:bookmarkEnd w:id="89"/>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The study recommends that policymakers prioritize the establishment of comprehensive rabies prevention and control policies in Hurungwe District. This includes implementing mandatory vaccination programs for domestic animals, enhancing funding for public health education, and enforcing waste management regulations to reduce stray animal populations. Policies should also facilitate the integration of traditional practices with modern approaches to improve cultural acceptance, as highlighted by Cediel-Becerra et al. (2023). Furthermore, strengthening surveillance systems and subsidizing post-exposure prophylaxis (PEP) would address the challenges of underreporting and financial barriers, ensuring equitable access to rabies treatment and prevention resources.</w:t>
      </w:r>
    </w:p>
    <w:bookmarkStart w:id="90" w:name="_Toc192227524"/>
    <w:p>
      <w:pPr>
        <w:pStyle w:val="style3"/>
        <w:rPr/>
      </w:pPr>
      <w:r>
        <w:t xml:space="preserve">5.3.2 </w:t>
      </w:r>
      <w:r>
        <w:rPr>
          <w:rFonts w:cs="Times New Roman"/>
        </w:rPr>
        <w:t>Recommendations for Practice</w:t>
      </w:r>
      <w:bookmarkEnd w:id="90"/>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The study recommends the expansion of community-based vaccination campaigns to achieve the 70% coverage needed to disrupt rabies transmission cycles, as emphasized by Chikasha and Moyo (2023). Public health practitioners should conduct regular education programs tailored to different demographic groups to raise awareness about rabies causes, prevention, and treatment options. Engaging local leaders and stakeholders in these efforts will foster community participation and ownership. Additionally, animal control measures, such as humane culling and relocation of strays, should be strengthened to complement vaccination and education initiatives.</w:t>
      </w:r>
    </w:p>
    <w:bookmarkStart w:id="91" w:name="_Toc192227525"/>
    <w:p>
      <w:pPr>
        <w:pStyle w:val="style3"/>
        <w:rPr/>
      </w:pPr>
      <w:r>
        <w:t xml:space="preserve">5.3.3 </w:t>
      </w:r>
      <w:r>
        <w:rPr>
          <w:rFonts w:cs="Times New Roman"/>
        </w:rPr>
        <w:t>Recommendations for Future Research</w:t>
      </w:r>
      <w:bookmarkEnd w:id="91"/>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The study recommends further research to explore the effectiveness of integrating traditional and modern rabies control methods, as suggested by Cediel-Becerra et al. (2023). Future studies should investigate the socio-economic impacts of rabies at the household level to inform targeted interventions. Additionally, longitudinal studies tracking vaccination coverage and rabies incidence over time could provide insights into the long-term effectiveness of control measures. Expanding research to include the role of wildlife in rabies transmission would also provide a more comprehensive understanding of the disease dynamics in Hurungwe District.</w:t>
      </w: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 xml:space="preserve"> </w:t>
      </w: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bookmarkStart w:id="92" w:name="_Toc192227526"/>
    <w:bookmarkStart w:id="93" w:name="_Toc192228342"/>
    <w:p>
      <w:pPr>
        <w:pStyle w:val="style34"/>
        <w:spacing w:lineRule="auto" w:line="360"/>
        <w:jc w:val="both"/>
        <w:rPr>
          <w:rFonts w:ascii="Times New Roman" w:cs="Times New Roman" w:hAnsi="Times New Roman"/>
          <w:b/>
          <w:bCs/>
          <w:i w:val="false"/>
          <w:iCs w:val="false"/>
          <w:color w:val="auto"/>
          <w:sz w:val="24"/>
          <w:szCs w:val="24"/>
        </w:rPr>
      </w:pPr>
      <w:r>
        <w:rPr>
          <w:rFonts w:ascii="Times New Roman" w:cs="Times New Roman" w:hAnsi="Times New Roman"/>
          <w:b/>
          <w:bCs/>
          <w:i w:val="false"/>
          <w:iCs w:val="false"/>
          <w:color w:val="auto"/>
          <w:sz w:val="24"/>
          <w:szCs w:val="24"/>
        </w:rPr>
        <w:t xml:space="preserve">Appendices  </w:t>
      </w:r>
      <w:r>
        <w:rPr>
          <w:rFonts w:ascii="Times New Roman" w:cs="Times New Roman" w:hAnsi="Times New Roman"/>
          <w:b/>
          <w:bCs/>
          <w:i w:val="false"/>
          <w:iCs w:val="false"/>
          <w:color w:val="auto"/>
          <w:sz w:val="24"/>
          <w:szCs w:val="24"/>
        </w:rPr>
        <w:fldChar w:fldCharType="begin"/>
      </w:r>
      <w:r>
        <w:rPr>
          <w:rFonts w:ascii="Times New Roman" w:cs="Times New Roman" w:hAnsi="Times New Roman"/>
          <w:b/>
          <w:bCs/>
          <w:i w:val="false"/>
          <w:iCs w:val="false"/>
          <w:color w:val="auto"/>
          <w:sz w:val="24"/>
          <w:szCs w:val="24"/>
        </w:rPr>
        <w:instrText xml:space="preserve"> SEQ Appendices_ \* ARABIC </w:instrText>
      </w:r>
      <w:r>
        <w:rPr>
          <w:rFonts w:ascii="Times New Roman" w:cs="Times New Roman" w:hAnsi="Times New Roman"/>
          <w:b/>
          <w:bCs/>
          <w:i w:val="false"/>
          <w:iCs w:val="false"/>
          <w:color w:val="auto"/>
          <w:sz w:val="24"/>
          <w:szCs w:val="24"/>
        </w:rPr>
        <w:fldChar w:fldCharType="separate"/>
      </w:r>
      <w:r>
        <w:rPr>
          <w:rFonts w:ascii="Times New Roman" w:cs="Times New Roman" w:hAnsi="Times New Roman"/>
          <w:b/>
          <w:bCs/>
          <w:i w:val="false"/>
          <w:iCs w:val="false"/>
          <w:noProof/>
          <w:color w:val="auto"/>
          <w:sz w:val="24"/>
          <w:szCs w:val="24"/>
        </w:rPr>
        <w:t>1</w:t>
      </w:r>
      <w:r>
        <w:rPr>
          <w:rFonts w:ascii="Times New Roman" w:cs="Times New Roman" w:hAnsi="Times New Roman"/>
          <w:b/>
          <w:bCs/>
          <w:i w:val="false"/>
          <w:iCs w:val="false"/>
          <w:color w:val="auto"/>
          <w:sz w:val="24"/>
          <w:szCs w:val="24"/>
        </w:rPr>
        <w:fldChar w:fldCharType="end"/>
      </w:r>
      <w:r>
        <w:rPr>
          <w:rFonts w:ascii="Times New Roman" w:cs="Times New Roman" w:hAnsi="Times New Roman"/>
          <w:b/>
          <w:bCs/>
          <w:i w:val="false"/>
          <w:iCs w:val="false"/>
          <w:color w:val="auto"/>
          <w:sz w:val="24"/>
          <w:szCs w:val="24"/>
        </w:rPr>
        <w:t>: Questionnaire</w:t>
      </w:r>
      <w:bookmarkEnd w:id="92"/>
      <w:bookmarkEnd w:id="93"/>
      <w:r>
        <w:rPr>
          <w:rFonts w:ascii="Times New Roman" w:cs="Times New Roman" w:hAnsi="Times New Roman"/>
          <w:b/>
          <w:bCs/>
          <w:i w:val="false"/>
          <w:iCs w:val="false"/>
          <w:color w:val="auto"/>
          <w:sz w:val="24"/>
          <w:szCs w:val="24"/>
        </w:rPr>
        <w:t xml:space="preserve"> </w:t>
      </w:r>
    </w:p>
    <w:p>
      <w:pPr>
        <w:pStyle w:val="style0"/>
        <w:spacing w:lineRule="auto" w:line="360"/>
        <w:jc w:val="both"/>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Instructions:</w:t>
      </w:r>
    </w:p>
    <w:p>
      <w:pPr>
        <w:pStyle w:val="style0"/>
        <w:numPr>
          <w:ilvl w:val="0"/>
          <w:numId w:val="3"/>
        </w:numPr>
        <w:autoSpaceDE w:val="false"/>
        <w:autoSpaceDN w:val="false"/>
        <w:adjustRightInd w:val="false"/>
        <w:spacing w:lineRule="auto" w:line="360"/>
        <w:jc w:val="both"/>
        <w:contextualSpacing/>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Please place an (</w:t>
      </w:r>
      <w:r>
        <w:rPr>
          <w:rFonts w:ascii="Times New Roman" w:cs="Times New Roman" w:hAnsi="Times New Roman"/>
          <w:b/>
          <w:kern w:val="0"/>
          <w:sz w:val="24"/>
          <w:szCs w:val="24"/>
          <w14:ligatures xmlns:w14="http://schemas.microsoft.com/office/word/2010/wordml" w14:val="none"/>
        </w:rPr>
        <w:t>X</w:t>
      </w:r>
      <w:r>
        <w:rPr>
          <w:rFonts w:ascii="Times New Roman" w:cs="Times New Roman" w:hAnsi="Times New Roman"/>
          <w:kern w:val="0"/>
          <w:sz w:val="24"/>
          <w:szCs w:val="24"/>
          <w14:ligatures xmlns:w14="http://schemas.microsoft.com/office/word/2010/wordml" w14:val="none"/>
        </w:rPr>
        <w:t>) in the box corresponding to your choice response to the given statement.</w:t>
      </w:r>
    </w:p>
    <w:p>
      <w:pPr>
        <w:pStyle w:val="style0"/>
        <w:spacing w:lineRule="auto" w:line="360"/>
        <w:jc w:val="both"/>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Section A: Biographical Details</w:t>
      </w:r>
    </w:p>
    <w:p>
      <w:pPr>
        <w:pStyle w:val="style0"/>
        <w:numPr>
          <w:ilvl w:val="0"/>
          <w:numId w:val="4"/>
        </w:numPr>
        <w:autoSpaceDE w:val="false"/>
        <w:autoSpaceDN w:val="false"/>
        <w:adjustRightInd w:val="false"/>
        <w:spacing w:after="200" w:lineRule="auto" w:line="360"/>
        <w:jc w:val="both"/>
        <w:contextualSpacing/>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 xml:space="preserve">Gender </w:t>
      </w:r>
    </w:p>
    <w:tbl>
      <w:tblPr>
        <w:tblpPr w:leftFromText="180" w:rightFromText="180" w:topFromText="0" w:bottomFromText="0" w:vertAnchor="text" w:horzAnchor="page" w:tblpX="3601"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
      </w:tblGrid>
      <w:tr>
        <w:trPr>
          <w:trHeight w:val="250" w:hRule="atLeast"/>
        </w:trPr>
        <w:tc>
          <w:tcPr>
            <w:tcW w:w="355" w:type="dxa"/>
            <w:tcBorders/>
          </w:tcPr>
          <w:p>
            <w:pPr>
              <w:pStyle w:val="style0"/>
              <w:spacing w:after="0" w:lineRule="auto" w:line="360"/>
              <w:jc w:val="both"/>
              <w:contextualSpacing/>
              <w:rPr>
                <w:rFonts w:ascii="Times New Roman" w:cs="Times New Roman" w:hAnsi="Times New Roman"/>
                <w:kern w:val="0"/>
                <w:sz w:val="24"/>
                <w:szCs w:val="24"/>
                <w14:ligatures xmlns:w14="http://schemas.microsoft.com/office/word/2010/wordml" w14:val="none"/>
              </w:rPr>
            </w:pPr>
          </w:p>
        </w:tc>
      </w:tr>
    </w:tbl>
    <w:p>
      <w:pPr>
        <w:pStyle w:val="style0"/>
        <w:spacing w:after="0" w:lineRule="auto" w:line="360"/>
        <w:jc w:val="both"/>
        <w:rPr>
          <w:rFonts w:ascii="Times New Roman" w:cs="Times New Roman" w:hAnsi="Times New Roman"/>
          <w:vanish/>
          <w:kern w:val="0"/>
          <w:sz w:val="24"/>
          <w:szCs w:val="24"/>
          <w14:ligatures xmlns:w14="http://schemas.microsoft.com/office/word/2010/wordml" w14:val="none"/>
        </w:rPr>
      </w:pPr>
    </w:p>
    <w:tbl>
      <w:tblPr>
        <w:tblpPr w:leftFromText="180" w:rightFromText="180" w:topFromText="0" w:bottomFromText="0" w:vertAnchor="text" w:horzAnchor="page" w:tblpX="8641"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
      </w:tblGrid>
      <w:tr>
        <w:trPr>
          <w:trHeight w:val="250" w:hRule="atLeast"/>
        </w:trPr>
        <w:tc>
          <w:tcPr>
            <w:tcW w:w="355" w:type="dxa"/>
            <w:tcBorders/>
          </w:tcPr>
          <w:p>
            <w:pPr>
              <w:pStyle w:val="style0"/>
              <w:spacing w:after="0" w:lineRule="auto" w:line="360"/>
              <w:jc w:val="both"/>
              <w:contextualSpacing/>
              <w:rPr>
                <w:rFonts w:ascii="Times New Roman" w:cs="Times New Roman" w:hAnsi="Times New Roman"/>
                <w:kern w:val="0"/>
                <w:sz w:val="24"/>
                <w:szCs w:val="24"/>
                <w14:ligatures xmlns:w14="http://schemas.microsoft.com/office/word/2010/wordml" w14:val="none"/>
              </w:rPr>
            </w:pPr>
          </w:p>
        </w:tc>
      </w:tr>
    </w:tbl>
    <w:p>
      <w:pPr>
        <w:pStyle w:val="style0"/>
        <w:spacing w:lineRule="auto" w:line="360"/>
        <w:ind w:left="360"/>
        <w:jc w:val="both"/>
        <w:contextualSpacing/>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Male</w:t>
      </w:r>
      <w:r>
        <w:rPr>
          <w:rFonts w:ascii="Times New Roman" w:cs="Times New Roman" w:hAnsi="Times New Roman"/>
          <w:b/>
          <w:kern w:val="0"/>
          <w:sz w:val="24"/>
          <w:szCs w:val="24"/>
          <w14:ligatures xmlns:w14="http://schemas.microsoft.com/office/word/2010/wordml" w14:val="none"/>
        </w:rPr>
        <w:tab/>
      </w:r>
      <w:r>
        <w:rPr>
          <w:rFonts w:ascii="Times New Roman" w:cs="Times New Roman" w:hAnsi="Times New Roman"/>
          <w:b/>
          <w:kern w:val="0"/>
          <w:sz w:val="24"/>
          <w:szCs w:val="24"/>
          <w14:ligatures xmlns:w14="http://schemas.microsoft.com/office/word/2010/wordml" w14:val="none"/>
        </w:rPr>
        <w:tab/>
      </w:r>
      <w:r>
        <w:rPr>
          <w:rFonts w:ascii="Times New Roman" w:cs="Times New Roman" w:hAnsi="Times New Roman"/>
          <w:b/>
          <w:kern w:val="0"/>
          <w:sz w:val="24"/>
          <w:szCs w:val="24"/>
          <w14:ligatures xmlns:w14="http://schemas.microsoft.com/office/word/2010/wordml" w14:val="none"/>
        </w:rPr>
        <w:tab/>
      </w:r>
      <w:r>
        <w:rPr>
          <w:rFonts w:ascii="Times New Roman" w:cs="Times New Roman" w:hAnsi="Times New Roman"/>
          <w:b/>
          <w:kern w:val="0"/>
          <w:sz w:val="24"/>
          <w:szCs w:val="24"/>
          <w14:ligatures xmlns:w14="http://schemas.microsoft.com/office/word/2010/wordml" w14:val="none"/>
        </w:rPr>
        <w:tab/>
      </w:r>
      <w:r>
        <w:rPr>
          <w:rFonts w:ascii="Times New Roman" w:cs="Times New Roman" w:hAnsi="Times New Roman"/>
          <w:b/>
          <w:kern w:val="0"/>
          <w:sz w:val="24"/>
          <w:szCs w:val="24"/>
          <w14:ligatures xmlns:w14="http://schemas.microsoft.com/office/word/2010/wordml" w14:val="none"/>
        </w:rPr>
        <w:t xml:space="preserve">Female               </w:t>
      </w:r>
    </w:p>
    <w:p>
      <w:pPr>
        <w:pStyle w:val="style0"/>
        <w:numPr>
          <w:ilvl w:val="0"/>
          <w:numId w:val="4"/>
        </w:numPr>
        <w:autoSpaceDE w:val="false"/>
        <w:autoSpaceDN w:val="false"/>
        <w:adjustRightInd w:val="false"/>
        <w:spacing w:after="200" w:lineRule="auto" w:line="360"/>
        <w:jc w:val="both"/>
        <w:contextualSpacing/>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 xml:space="preserve">Educational Qualifications </w:t>
      </w:r>
    </w:p>
    <w:tbl>
      <w:tblPr>
        <w:tblW w:w="48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361"/>
        <w:gridCol w:w="2879"/>
        <w:gridCol w:w="360"/>
        <w:gridCol w:w="2699"/>
        <w:gridCol w:w="362"/>
      </w:tblGrid>
      <w:tr>
        <w:trPr>
          <w:trHeight w:val="250" w:hRule="atLeast"/>
        </w:trPr>
        <w:tc>
          <w:tcPr>
            <w:tcW w:w="1224" w:type="pct"/>
            <w:tcBorders>
              <w:top w:val="nil"/>
              <w:left w:val="nil"/>
              <w:bottom w:val="nil"/>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 xml:space="preserve">  Primary Level  </w:t>
            </w:r>
          </w:p>
        </w:tc>
        <w:tc>
          <w:tcPr>
            <w:tcW w:w="204" w:type="pct"/>
            <w:tcBorders>
              <w:left w:val="single" w:sz="4" w:space="0" w:color="auto"/>
              <w:right w:val="single" w:sz="4" w:space="0" w:color="auto"/>
            </w:tcBorders>
          </w:tcPr>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p>
        </w:tc>
        <w:tc>
          <w:tcPr>
            <w:tcW w:w="1632" w:type="pct"/>
            <w:tcBorders>
              <w:top w:val="nil"/>
              <w:left w:val="single" w:sz="4" w:space="0" w:color="auto"/>
              <w:bottom w:val="nil"/>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 xml:space="preserve">   Secondary Level</w:t>
            </w:r>
          </w:p>
        </w:tc>
        <w:tc>
          <w:tcPr>
            <w:tcW w:w="204" w:type="pct"/>
            <w:tcBorders>
              <w:left w:val="single" w:sz="4" w:space="0" w:color="auto"/>
              <w:right w:val="single" w:sz="4" w:space="0" w:color="auto"/>
            </w:tcBorders>
          </w:tcPr>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p>
        </w:tc>
        <w:tc>
          <w:tcPr>
            <w:tcW w:w="1530" w:type="pct"/>
            <w:tcBorders>
              <w:top w:val="nil"/>
              <w:left w:val="single" w:sz="4" w:space="0" w:color="auto"/>
              <w:bottom w:val="nil"/>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 xml:space="preserve">Tertiary Level </w:t>
            </w:r>
          </w:p>
        </w:tc>
        <w:tc>
          <w:tcPr>
            <w:tcW w:w="205" w:type="pct"/>
            <w:tcBorders>
              <w:left w:val="single" w:sz="4" w:space="0" w:color="auto"/>
            </w:tcBorders>
          </w:tcPr>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p>
        </w:tc>
      </w:tr>
    </w:tbl>
    <w:p>
      <w:pPr>
        <w:pStyle w:val="style0"/>
        <w:numPr>
          <w:ilvl w:val="0"/>
          <w:numId w:val="4"/>
        </w:numPr>
        <w:autoSpaceDE w:val="false"/>
        <w:autoSpaceDN w:val="false"/>
        <w:adjustRightInd w:val="false"/>
        <w:spacing w:after="0" w:lineRule="auto" w:line="360"/>
        <w:jc w:val="both"/>
        <w:contextualSpacing/>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Age</w:t>
      </w:r>
    </w:p>
    <w:tbl>
      <w:tblPr>
        <w:tblpPr w:leftFromText="180" w:rightFromText="180" w:topFromText="0" w:bottomFromText="0" w:vertAnchor="text" w:horzAnchor="margin" w:tblpXSpec="left" w:tblpY="191"/>
        <w:tblW w:w="47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9"/>
        <w:gridCol w:w="411"/>
        <w:gridCol w:w="1657"/>
        <w:gridCol w:w="520"/>
        <w:gridCol w:w="1657"/>
        <w:gridCol w:w="614"/>
        <w:gridCol w:w="1834"/>
        <w:gridCol w:w="576"/>
      </w:tblGrid>
      <w:tr>
        <w:trPr/>
        <w:tc>
          <w:tcPr>
            <w:tcW w:w="747" w:type="pct"/>
            <w:tcBorders>
              <w:top w:val="nil"/>
              <w:left w:val="nil"/>
              <w:bottom w:val="nil"/>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&lt; 25 years</w:t>
            </w:r>
          </w:p>
        </w:tc>
        <w:tc>
          <w:tcPr>
            <w:tcW w:w="242" w:type="pct"/>
            <w:tcBorders>
              <w:top w:val="single" w:sz="4" w:space="0" w:color="auto"/>
              <w:left w:val="nil"/>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977" w:type="pct"/>
            <w:tcBorders>
              <w:top w:val="nil"/>
              <w:left w:val="nil"/>
              <w:bottom w:val="nil"/>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 xml:space="preserve">  26-35 years</w:t>
            </w:r>
          </w:p>
        </w:tc>
        <w:tc>
          <w:tcPr>
            <w:tcW w:w="307" w:type="pct"/>
            <w:tcBorders>
              <w:left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977" w:type="pct"/>
            <w:tcBorders>
              <w:top w:val="nil"/>
              <w:left w:val="single" w:sz="4" w:space="0" w:color="auto"/>
              <w:bottom w:val="nil"/>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 xml:space="preserve">36-45 years </w:t>
            </w:r>
          </w:p>
        </w:tc>
        <w:tc>
          <w:tcPr>
            <w:tcW w:w="360" w:type="pct"/>
            <w:tcBorders>
              <w:left w:val="single" w:sz="4" w:space="0" w:color="auto"/>
              <w:right w:val="single" w:sz="4" w:space="0" w:color="auto"/>
            </w:tcBorders>
          </w:tcPr>
          <w:p>
            <w:pPr>
              <w:pStyle w:val="style0"/>
              <w:spacing w:after="0" w:lineRule="auto" w:line="360"/>
              <w:ind w:left="360"/>
              <w:jc w:val="both"/>
              <w:contextualSpacing/>
              <w:rPr>
                <w:rFonts w:ascii="Times New Roman" w:cs="Times New Roman" w:hAnsi="Times New Roman"/>
                <w:b/>
                <w:kern w:val="0"/>
                <w:sz w:val="24"/>
                <w:szCs w:val="24"/>
                <w14:ligatures xmlns:w14="http://schemas.microsoft.com/office/word/2010/wordml" w14:val="none"/>
              </w:rPr>
            </w:pPr>
          </w:p>
        </w:tc>
        <w:tc>
          <w:tcPr>
            <w:tcW w:w="1081" w:type="pct"/>
            <w:tcBorders>
              <w:top w:val="nil"/>
              <w:left w:val="single" w:sz="4" w:space="0" w:color="auto"/>
              <w:bottom w:val="nil"/>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 xml:space="preserve">Above 46 years </w:t>
            </w:r>
          </w:p>
        </w:tc>
        <w:tc>
          <w:tcPr>
            <w:tcW w:w="308" w:type="pct"/>
            <w:tcBorders>
              <w:left w:val="single" w:sz="4" w:space="0" w:color="auto"/>
            </w:tcBorders>
          </w:tcPr>
          <w:p>
            <w:pPr>
              <w:pStyle w:val="style0"/>
              <w:spacing w:after="0" w:lineRule="auto" w:line="360"/>
              <w:ind w:left="360"/>
              <w:jc w:val="both"/>
              <w:contextualSpacing/>
              <w:rPr>
                <w:rFonts w:ascii="Times New Roman" w:cs="Times New Roman" w:hAnsi="Times New Roman"/>
                <w:b/>
                <w:kern w:val="0"/>
                <w:sz w:val="24"/>
                <w:szCs w:val="24"/>
                <w14:ligatures xmlns:w14="http://schemas.microsoft.com/office/word/2010/wordml" w14:val="none"/>
              </w:rPr>
            </w:pPr>
          </w:p>
        </w:tc>
      </w:tr>
    </w:tbl>
    <w:p>
      <w:pPr>
        <w:pStyle w:val="style0"/>
        <w:spacing w:lineRule="auto" w:line="360"/>
        <w:jc w:val="both"/>
        <w:rPr>
          <w:rFonts w:ascii="Times New Roman" w:cs="Times New Roman" w:hAnsi="Times New Roman"/>
          <w:bCs/>
          <w:kern w:val="0"/>
          <w:sz w:val="24"/>
          <w:szCs w:val="24"/>
          <w14:ligatures xmlns:w14="http://schemas.microsoft.com/office/word/2010/wordml" w14:val="none"/>
        </w:rPr>
      </w:pPr>
    </w:p>
    <w:p>
      <w:pPr>
        <w:pStyle w:val="style179"/>
        <w:numPr>
          <w:ilvl w:val="0"/>
          <w:numId w:val="4"/>
        </w:numPr>
        <w:spacing w:lineRule="auto" w:line="360"/>
        <w:jc w:val="both"/>
        <w:rPr>
          <w:rFonts w:ascii="Times New Roman" w:cs="Times New Roman" w:hAnsi="Times New Roman"/>
          <w:bCs/>
          <w:kern w:val="0"/>
          <w:sz w:val="24"/>
          <w:szCs w:val="24"/>
          <w14:ligatures xmlns:w14="http://schemas.microsoft.com/office/word/2010/wordml" w14:val="none"/>
        </w:rPr>
      </w:pPr>
      <w:r>
        <w:rPr>
          <w:rFonts w:ascii="Times New Roman" w:cs="Times New Roman" w:hAnsi="Times New Roman"/>
          <w:bCs/>
          <w:kern w:val="0"/>
          <w:sz w:val="24"/>
          <w:szCs w:val="24"/>
          <w14:ligatures xmlns:w14="http://schemas.microsoft.com/office/word/2010/wordml" w14:val="none"/>
        </w:rPr>
        <w:t>Income level</w:t>
      </w:r>
    </w:p>
    <w:tbl>
      <w:tblPr>
        <w:tblpPr w:leftFromText="180" w:rightFromText="180" w:topFromText="0" w:bottomFromText="0" w:vertAnchor="text" w:horzAnchor="margin" w:tblpXSpec="left" w:tblpY="191"/>
        <w:tblW w:w="47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9"/>
        <w:gridCol w:w="411"/>
        <w:gridCol w:w="1657"/>
        <w:gridCol w:w="520"/>
        <w:gridCol w:w="1657"/>
        <w:gridCol w:w="614"/>
        <w:gridCol w:w="1834"/>
        <w:gridCol w:w="576"/>
      </w:tblGrid>
      <w:tr>
        <w:trPr/>
        <w:tc>
          <w:tcPr>
            <w:tcW w:w="747" w:type="pct"/>
            <w:tcBorders>
              <w:top w:val="nil"/>
              <w:left w:val="nil"/>
              <w:bottom w:val="nil"/>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&lt; $200</w:t>
            </w:r>
          </w:p>
        </w:tc>
        <w:tc>
          <w:tcPr>
            <w:tcW w:w="242" w:type="pct"/>
            <w:tcBorders>
              <w:top w:val="single" w:sz="4" w:space="0" w:color="auto"/>
              <w:left w:val="nil"/>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977" w:type="pct"/>
            <w:tcBorders>
              <w:top w:val="nil"/>
              <w:left w:val="nil"/>
              <w:bottom w:val="nil"/>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 xml:space="preserve">  $201-$400</w:t>
            </w:r>
          </w:p>
        </w:tc>
        <w:tc>
          <w:tcPr>
            <w:tcW w:w="307" w:type="pct"/>
            <w:tcBorders>
              <w:left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977" w:type="pct"/>
            <w:tcBorders>
              <w:top w:val="nil"/>
              <w:left w:val="single" w:sz="4" w:space="0" w:color="auto"/>
              <w:bottom w:val="nil"/>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 xml:space="preserve">$401-$600 </w:t>
            </w:r>
          </w:p>
        </w:tc>
        <w:tc>
          <w:tcPr>
            <w:tcW w:w="360" w:type="pct"/>
            <w:tcBorders>
              <w:left w:val="single" w:sz="4" w:space="0" w:color="auto"/>
              <w:right w:val="single" w:sz="4" w:space="0" w:color="auto"/>
            </w:tcBorders>
          </w:tcPr>
          <w:p>
            <w:pPr>
              <w:pStyle w:val="style0"/>
              <w:spacing w:after="0" w:lineRule="auto" w:line="360"/>
              <w:ind w:left="360"/>
              <w:jc w:val="both"/>
              <w:contextualSpacing/>
              <w:rPr>
                <w:rFonts w:ascii="Times New Roman" w:cs="Times New Roman" w:hAnsi="Times New Roman"/>
                <w:b/>
                <w:kern w:val="0"/>
                <w:sz w:val="24"/>
                <w:szCs w:val="24"/>
                <w14:ligatures xmlns:w14="http://schemas.microsoft.com/office/word/2010/wordml" w14:val="none"/>
              </w:rPr>
            </w:pPr>
          </w:p>
        </w:tc>
        <w:tc>
          <w:tcPr>
            <w:tcW w:w="1081" w:type="pct"/>
            <w:tcBorders>
              <w:top w:val="nil"/>
              <w:left w:val="single" w:sz="4" w:space="0" w:color="auto"/>
              <w:bottom w:val="nil"/>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 xml:space="preserve">Above $601 </w:t>
            </w:r>
          </w:p>
        </w:tc>
        <w:tc>
          <w:tcPr>
            <w:tcW w:w="308" w:type="pct"/>
            <w:tcBorders>
              <w:left w:val="single" w:sz="4" w:space="0" w:color="auto"/>
            </w:tcBorders>
          </w:tcPr>
          <w:p>
            <w:pPr>
              <w:pStyle w:val="style0"/>
              <w:spacing w:after="0" w:lineRule="auto" w:line="360"/>
              <w:ind w:left="360"/>
              <w:jc w:val="both"/>
              <w:contextualSpacing/>
              <w:rPr>
                <w:rFonts w:ascii="Times New Roman" w:cs="Times New Roman" w:hAnsi="Times New Roman"/>
                <w:b/>
                <w:kern w:val="0"/>
                <w:sz w:val="24"/>
                <w:szCs w:val="24"/>
                <w14:ligatures xmlns:w14="http://schemas.microsoft.com/office/word/2010/wordml" w14:val="none"/>
              </w:rPr>
            </w:pPr>
          </w:p>
        </w:tc>
      </w:tr>
    </w:tbl>
    <w:p>
      <w:pPr>
        <w:pStyle w:val="style0"/>
        <w:spacing w:lineRule="auto" w:line="360"/>
        <w:jc w:val="both"/>
        <w:rPr>
          <w:rFonts w:ascii="Times New Roman" w:cs="Times New Roman" w:hAnsi="Times New Roman"/>
          <w:b/>
          <w:kern w:val="0"/>
          <w:sz w:val="24"/>
          <w:szCs w:val="24"/>
          <w14:ligatures xmlns:w14="http://schemas.microsoft.com/office/word/2010/wordml" w14:val="none"/>
        </w:rPr>
      </w:pPr>
    </w:p>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 xml:space="preserve">Section B: Cause of the rabies disease in Hurungwe District, Zimbabwe </w:t>
      </w:r>
      <w:r>
        <w:rPr>
          <w:rFonts w:ascii="Times New Roman" w:cs="Times New Roman" w:hAnsi="Times New Roman"/>
          <w:kern w:val="0"/>
          <w:sz w:val="24"/>
          <w:szCs w:val="24"/>
          <w14:ligatures xmlns:w14="http://schemas.microsoft.com/office/word/2010/wordml" w14:val="none"/>
        </w:rPr>
        <w:t>Given below are statements that relate to the cause of the rabies disease in Hurungwe District, Zimbabwe. What is your level of agreement with each of the given statements? (</w:t>
      </w:r>
      <w:r>
        <w:rPr>
          <w:rFonts w:ascii="Times New Roman" w:cs="Times New Roman" w:hAnsi="Times New Roman"/>
          <w:b/>
          <w:kern w:val="0"/>
          <w:sz w:val="24"/>
          <w:szCs w:val="24"/>
          <w14:ligatures xmlns:w14="http://schemas.microsoft.com/office/word/2010/wordml" w14:val="none"/>
        </w:rPr>
        <w:t>Key:</w:t>
      </w:r>
      <w:r>
        <w:rPr>
          <w:rFonts w:ascii="Times New Roman" w:cs="Times New Roman" w:hAnsi="Times New Roman"/>
          <w:kern w:val="0"/>
          <w:sz w:val="24"/>
          <w:szCs w:val="24"/>
          <w14:ligatures xmlns:w14="http://schemas.microsoft.com/office/word/2010/wordml" w14:val="none"/>
        </w:rPr>
        <w:t xml:space="preserve"> </w:t>
      </w:r>
      <w:r>
        <w:rPr>
          <w:rFonts w:ascii="Times New Roman" w:cs="Times New Roman" w:hAnsi="Times New Roman"/>
          <w:b/>
          <w:kern w:val="0"/>
          <w:sz w:val="24"/>
          <w:szCs w:val="24"/>
          <w14:ligatures xmlns:w14="http://schemas.microsoft.com/office/word/2010/wordml" w14:val="none"/>
        </w:rPr>
        <w:t>1</w:t>
      </w:r>
      <w:r>
        <w:rPr>
          <w:rFonts w:ascii="Times New Roman" w:cs="Times New Roman" w:hAnsi="Times New Roman"/>
          <w:kern w:val="0"/>
          <w:sz w:val="24"/>
          <w:szCs w:val="24"/>
          <w14:ligatures xmlns:w14="http://schemas.microsoft.com/office/word/2010/wordml" w14:val="none"/>
        </w:rPr>
        <w:t xml:space="preserve"> = Strongly Disagree; </w:t>
      </w:r>
      <w:r>
        <w:rPr>
          <w:rFonts w:ascii="Times New Roman" w:cs="Times New Roman" w:hAnsi="Times New Roman"/>
          <w:b/>
          <w:kern w:val="0"/>
          <w:sz w:val="24"/>
          <w:szCs w:val="24"/>
          <w14:ligatures xmlns:w14="http://schemas.microsoft.com/office/word/2010/wordml" w14:val="none"/>
        </w:rPr>
        <w:t>2</w:t>
      </w:r>
      <w:r>
        <w:rPr>
          <w:rFonts w:ascii="Times New Roman" w:cs="Times New Roman" w:hAnsi="Times New Roman"/>
          <w:kern w:val="0"/>
          <w:sz w:val="24"/>
          <w:szCs w:val="24"/>
          <w14:ligatures xmlns:w14="http://schemas.microsoft.com/office/word/2010/wordml" w14:val="none"/>
        </w:rPr>
        <w:t xml:space="preserve"> = Disagree; </w:t>
      </w:r>
      <w:r>
        <w:rPr>
          <w:rFonts w:ascii="Times New Roman" w:cs="Times New Roman" w:hAnsi="Times New Roman"/>
          <w:b/>
          <w:kern w:val="0"/>
          <w:sz w:val="24"/>
          <w:szCs w:val="24"/>
          <w14:ligatures xmlns:w14="http://schemas.microsoft.com/office/word/2010/wordml" w14:val="none"/>
        </w:rPr>
        <w:t xml:space="preserve">3 </w:t>
      </w:r>
      <w:r>
        <w:rPr>
          <w:rFonts w:ascii="Times New Roman" w:cs="Times New Roman" w:hAnsi="Times New Roman"/>
          <w:kern w:val="0"/>
          <w:sz w:val="24"/>
          <w:szCs w:val="24"/>
          <w14:ligatures xmlns:w14="http://schemas.microsoft.com/office/word/2010/wordml" w14:val="none"/>
        </w:rPr>
        <w:t xml:space="preserve">= Unsure; </w:t>
      </w:r>
      <w:r>
        <w:rPr>
          <w:rFonts w:ascii="Times New Roman" w:cs="Times New Roman" w:hAnsi="Times New Roman"/>
          <w:b/>
          <w:kern w:val="0"/>
          <w:sz w:val="24"/>
          <w:szCs w:val="24"/>
          <w14:ligatures xmlns:w14="http://schemas.microsoft.com/office/word/2010/wordml" w14:val="none"/>
        </w:rPr>
        <w:t>4</w:t>
      </w:r>
      <w:r>
        <w:rPr>
          <w:rFonts w:ascii="Times New Roman" w:cs="Times New Roman" w:hAnsi="Times New Roman"/>
          <w:kern w:val="0"/>
          <w:sz w:val="24"/>
          <w:szCs w:val="24"/>
          <w14:ligatures xmlns:w14="http://schemas.microsoft.com/office/word/2010/wordml" w14:val="none"/>
        </w:rPr>
        <w:t xml:space="preserve"> = Agree; </w:t>
      </w:r>
      <w:r>
        <w:rPr>
          <w:rFonts w:ascii="Times New Roman" w:cs="Times New Roman" w:hAnsi="Times New Roman"/>
          <w:b/>
          <w:kern w:val="0"/>
          <w:sz w:val="24"/>
          <w:szCs w:val="24"/>
          <w14:ligatures xmlns:w14="http://schemas.microsoft.com/office/word/2010/wordml" w14:val="none"/>
        </w:rPr>
        <w:t xml:space="preserve">5 </w:t>
      </w:r>
      <w:r>
        <w:rPr>
          <w:rFonts w:ascii="Times New Roman" w:cs="Times New Roman" w:hAnsi="Times New Roman"/>
          <w:kern w:val="0"/>
          <w:sz w:val="24"/>
          <w:szCs w:val="24"/>
          <w14:ligatures xmlns:w14="http://schemas.microsoft.com/office/word/2010/wordml" w14:val="none"/>
        </w:rPr>
        <w:t>= Strongly Agree)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6693"/>
        <w:gridCol w:w="353"/>
        <w:gridCol w:w="353"/>
        <w:gridCol w:w="353"/>
        <w:gridCol w:w="353"/>
        <w:gridCol w:w="353"/>
      </w:tblGrid>
      <w:tr>
        <w:trPr/>
        <w:tc>
          <w:tcPr>
            <w:tcW w:w="301"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ID</w:t>
            </w:r>
          </w:p>
        </w:tc>
        <w:tc>
          <w:tcPr>
            <w:tcW w:w="3782" w:type="pct"/>
            <w:tcBorders>
              <w:top w:val="single" w:sz="4" w:space="0" w:color="auto"/>
              <w:left w:val="single" w:sz="4" w:space="0" w:color="auto"/>
              <w:bottom w:val="single" w:sz="4" w:space="0" w:color="auto"/>
              <w:right w:val="single" w:sz="4" w:space="0" w:color="auto"/>
            </w:tcBorders>
            <w:hideMark/>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Question</w:t>
            </w: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1</w:t>
            </w: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2</w:t>
            </w: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3</w:t>
            </w: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4</w:t>
            </w: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5</w:t>
            </w:r>
          </w:p>
        </w:tc>
      </w:tr>
      <w:tr>
        <w:tblPrEx/>
        <w:trPr/>
        <w:tc>
          <w:tcPr>
            <w:tcW w:w="301"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B1</w:t>
            </w:r>
          </w:p>
        </w:tc>
        <w:tc>
          <w:tcPr>
            <w:tcW w:w="3782"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Domestic dogs are the primary carriers of rabies in Hurungwe District</w:t>
            </w: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r>
      <w:tr>
        <w:tblPrEx/>
        <w:trPr/>
        <w:tc>
          <w:tcPr>
            <w:tcW w:w="301" w:type="pct"/>
            <w:tcBorders>
              <w:top w:val="single" w:sz="4" w:space="0" w:color="auto"/>
              <w:left w:val="single" w:sz="4" w:space="0" w:color="auto"/>
              <w:bottom w:val="single" w:sz="4" w:space="0" w:color="auto"/>
              <w:right w:val="single" w:sz="4" w:space="0" w:color="auto"/>
            </w:tcBorders>
          </w:tcPr>
          <w:p>
            <w:pPr>
              <w:pStyle w:val="style0"/>
              <w:spacing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B2</w:t>
            </w:r>
          </w:p>
        </w:tc>
        <w:tc>
          <w:tcPr>
            <w:tcW w:w="3782"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Unvaccinated animals contribute significantly to the spread of rabies in this area</w:t>
            </w: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r>
      <w:tr>
        <w:tblPrEx/>
        <w:trPr/>
        <w:tc>
          <w:tcPr>
            <w:tcW w:w="301" w:type="pct"/>
            <w:tcBorders>
              <w:top w:val="single" w:sz="4" w:space="0" w:color="auto"/>
              <w:left w:val="single" w:sz="4" w:space="0" w:color="auto"/>
              <w:bottom w:val="single" w:sz="4" w:space="0" w:color="auto"/>
              <w:right w:val="single" w:sz="4" w:space="0" w:color="auto"/>
            </w:tcBorders>
          </w:tcPr>
          <w:p>
            <w:pPr>
              <w:pStyle w:val="style0"/>
              <w:spacing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B3</w:t>
            </w:r>
          </w:p>
        </w:tc>
        <w:tc>
          <w:tcPr>
            <w:tcW w:w="3782"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Interactions between humans and wildlife increase the risk of rabies transmission.</w:t>
            </w: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r>
      <w:tr>
        <w:tblPrEx/>
        <w:trPr/>
        <w:tc>
          <w:tcPr>
            <w:tcW w:w="301" w:type="pct"/>
            <w:tcBorders>
              <w:top w:val="single" w:sz="4" w:space="0" w:color="auto"/>
              <w:left w:val="single" w:sz="4" w:space="0" w:color="auto"/>
              <w:bottom w:val="single" w:sz="4" w:space="0" w:color="auto"/>
              <w:right w:val="single" w:sz="4" w:space="0" w:color="auto"/>
            </w:tcBorders>
          </w:tcPr>
          <w:p>
            <w:pPr>
              <w:pStyle w:val="style0"/>
              <w:spacing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B4</w:t>
            </w:r>
          </w:p>
        </w:tc>
        <w:tc>
          <w:tcPr>
            <w:tcW w:w="3782"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Stray animals, such as dogs and cats, are a significant source of rabies in Hurungwe District</w:t>
            </w: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r>
      <w:tr>
        <w:tblPrEx/>
        <w:trPr/>
        <w:tc>
          <w:tcPr>
            <w:tcW w:w="301" w:type="pct"/>
            <w:tcBorders>
              <w:top w:val="single" w:sz="4" w:space="0" w:color="auto"/>
              <w:left w:val="single" w:sz="4" w:space="0" w:color="auto"/>
              <w:bottom w:val="single" w:sz="4" w:space="0" w:color="auto"/>
              <w:right w:val="single" w:sz="4" w:space="0" w:color="auto"/>
            </w:tcBorders>
          </w:tcPr>
          <w:p>
            <w:pPr>
              <w:pStyle w:val="style0"/>
              <w:spacing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B5</w:t>
            </w:r>
          </w:p>
        </w:tc>
        <w:tc>
          <w:tcPr>
            <w:tcW w:w="3782"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Poor waste management in the district attracts stray animals, increasing the risk of rabies</w:t>
            </w: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r>
      <w:tr>
        <w:tblPrEx/>
        <w:trPr/>
        <w:tc>
          <w:tcPr>
            <w:tcW w:w="301" w:type="pct"/>
            <w:tcBorders>
              <w:top w:val="single" w:sz="4" w:space="0" w:color="auto"/>
              <w:left w:val="single" w:sz="4" w:space="0" w:color="auto"/>
              <w:bottom w:val="single" w:sz="4" w:space="0" w:color="auto"/>
              <w:right w:val="single" w:sz="4" w:space="0" w:color="auto"/>
            </w:tcBorders>
          </w:tcPr>
          <w:p>
            <w:pPr>
              <w:pStyle w:val="style0"/>
              <w:spacing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B6</w:t>
            </w:r>
          </w:p>
        </w:tc>
        <w:tc>
          <w:tcPr>
            <w:tcW w:w="3782"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Community awareness about the causes of rabies is generally low</w:t>
            </w: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r>
    </w:tbl>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Section C: Extent of the rabies disease in Hurungwe District, Zimbabwe.</w:t>
      </w:r>
    </w:p>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Listed below are statements that relate to the extent of the disease in Hurungwe District, Zimbabwe. What is your level of agreement with each of the given statements? (</w:t>
      </w:r>
      <w:r>
        <w:rPr>
          <w:rFonts w:ascii="Times New Roman" w:cs="Times New Roman" w:hAnsi="Times New Roman"/>
          <w:b/>
          <w:kern w:val="0"/>
          <w:sz w:val="24"/>
          <w:szCs w:val="24"/>
          <w14:ligatures xmlns:w14="http://schemas.microsoft.com/office/word/2010/wordml" w14:val="none"/>
        </w:rPr>
        <w:t>Key:</w:t>
      </w:r>
      <w:r>
        <w:rPr>
          <w:rFonts w:ascii="Times New Roman" w:cs="Times New Roman" w:hAnsi="Times New Roman"/>
          <w:kern w:val="0"/>
          <w:sz w:val="24"/>
          <w:szCs w:val="24"/>
          <w14:ligatures xmlns:w14="http://schemas.microsoft.com/office/word/2010/wordml" w14:val="none"/>
        </w:rPr>
        <w:t xml:space="preserve"> </w:t>
      </w:r>
      <w:r>
        <w:rPr>
          <w:rFonts w:ascii="Times New Roman" w:cs="Times New Roman" w:hAnsi="Times New Roman"/>
          <w:b/>
          <w:kern w:val="0"/>
          <w:sz w:val="24"/>
          <w:szCs w:val="24"/>
          <w14:ligatures xmlns:w14="http://schemas.microsoft.com/office/word/2010/wordml" w14:val="none"/>
        </w:rPr>
        <w:t>1</w:t>
      </w:r>
      <w:r>
        <w:rPr>
          <w:rFonts w:ascii="Times New Roman" w:cs="Times New Roman" w:hAnsi="Times New Roman"/>
          <w:kern w:val="0"/>
          <w:sz w:val="24"/>
          <w:szCs w:val="24"/>
          <w14:ligatures xmlns:w14="http://schemas.microsoft.com/office/word/2010/wordml" w14:val="none"/>
        </w:rPr>
        <w:t xml:space="preserve"> = Strongly Disagree; </w:t>
      </w:r>
      <w:r>
        <w:rPr>
          <w:rFonts w:ascii="Times New Roman" w:cs="Times New Roman" w:hAnsi="Times New Roman"/>
          <w:b/>
          <w:kern w:val="0"/>
          <w:sz w:val="24"/>
          <w:szCs w:val="24"/>
          <w14:ligatures xmlns:w14="http://schemas.microsoft.com/office/word/2010/wordml" w14:val="none"/>
        </w:rPr>
        <w:t>2</w:t>
      </w:r>
      <w:r>
        <w:rPr>
          <w:rFonts w:ascii="Times New Roman" w:cs="Times New Roman" w:hAnsi="Times New Roman"/>
          <w:kern w:val="0"/>
          <w:sz w:val="24"/>
          <w:szCs w:val="24"/>
          <w14:ligatures xmlns:w14="http://schemas.microsoft.com/office/word/2010/wordml" w14:val="none"/>
        </w:rPr>
        <w:t xml:space="preserve"> = Disagree; </w:t>
      </w:r>
      <w:r>
        <w:rPr>
          <w:rFonts w:ascii="Times New Roman" w:cs="Times New Roman" w:hAnsi="Times New Roman"/>
          <w:b/>
          <w:kern w:val="0"/>
          <w:sz w:val="24"/>
          <w:szCs w:val="24"/>
          <w14:ligatures xmlns:w14="http://schemas.microsoft.com/office/word/2010/wordml" w14:val="none"/>
        </w:rPr>
        <w:t xml:space="preserve">3 </w:t>
      </w:r>
      <w:r>
        <w:rPr>
          <w:rFonts w:ascii="Times New Roman" w:cs="Times New Roman" w:hAnsi="Times New Roman"/>
          <w:kern w:val="0"/>
          <w:sz w:val="24"/>
          <w:szCs w:val="24"/>
          <w14:ligatures xmlns:w14="http://schemas.microsoft.com/office/word/2010/wordml" w14:val="none"/>
        </w:rPr>
        <w:t xml:space="preserve">= Unsure; </w:t>
      </w:r>
      <w:r>
        <w:rPr>
          <w:rFonts w:ascii="Times New Roman" w:cs="Times New Roman" w:hAnsi="Times New Roman"/>
          <w:b/>
          <w:kern w:val="0"/>
          <w:sz w:val="24"/>
          <w:szCs w:val="24"/>
          <w14:ligatures xmlns:w14="http://schemas.microsoft.com/office/word/2010/wordml" w14:val="none"/>
        </w:rPr>
        <w:t>4</w:t>
      </w:r>
      <w:r>
        <w:rPr>
          <w:rFonts w:ascii="Times New Roman" w:cs="Times New Roman" w:hAnsi="Times New Roman"/>
          <w:kern w:val="0"/>
          <w:sz w:val="24"/>
          <w:szCs w:val="24"/>
          <w14:ligatures xmlns:w14="http://schemas.microsoft.com/office/word/2010/wordml" w14:val="none"/>
        </w:rPr>
        <w:t xml:space="preserve"> = Agree; </w:t>
      </w:r>
      <w:r>
        <w:rPr>
          <w:rFonts w:ascii="Times New Roman" w:cs="Times New Roman" w:hAnsi="Times New Roman"/>
          <w:b/>
          <w:kern w:val="0"/>
          <w:sz w:val="24"/>
          <w:szCs w:val="24"/>
          <w14:ligatures xmlns:w14="http://schemas.microsoft.com/office/word/2010/wordml" w14:val="none"/>
        </w:rPr>
        <w:t xml:space="preserve">5 </w:t>
      </w:r>
      <w:r>
        <w:rPr>
          <w:rFonts w:ascii="Times New Roman" w:cs="Times New Roman" w:hAnsi="Times New Roman"/>
          <w:kern w:val="0"/>
          <w:sz w:val="24"/>
          <w:szCs w:val="24"/>
          <w14:ligatures xmlns:w14="http://schemas.microsoft.com/office/word/2010/wordml" w14:val="none"/>
        </w:rPr>
        <w:t>= Strongly Agree)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6693"/>
        <w:gridCol w:w="353"/>
        <w:gridCol w:w="353"/>
        <w:gridCol w:w="353"/>
        <w:gridCol w:w="353"/>
        <w:gridCol w:w="353"/>
      </w:tblGrid>
      <w:tr>
        <w:trPr/>
        <w:tc>
          <w:tcPr>
            <w:tcW w:w="301"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ID</w:t>
            </w:r>
          </w:p>
        </w:tc>
        <w:tc>
          <w:tcPr>
            <w:tcW w:w="3782" w:type="pct"/>
            <w:tcBorders>
              <w:top w:val="single" w:sz="4" w:space="0" w:color="auto"/>
              <w:left w:val="single" w:sz="4" w:space="0" w:color="auto"/>
              <w:bottom w:val="single" w:sz="4" w:space="0" w:color="auto"/>
              <w:right w:val="single" w:sz="4" w:space="0" w:color="auto"/>
            </w:tcBorders>
            <w:hideMark/>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Question</w:t>
            </w: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1</w:t>
            </w: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2</w:t>
            </w: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3</w:t>
            </w:r>
          </w:p>
        </w:tc>
        <w:tc>
          <w:tcPr>
            <w:tcW w:w="183" w:type="pct"/>
            <w:tcBorders>
              <w:top w:val="single" w:sz="4" w:space="0" w:color="auto"/>
              <w:left w:val="single" w:sz="4" w:space="0" w:color="auto"/>
              <w:bottom w:val="single" w:sz="4" w:space="0" w:color="auto"/>
              <w:right w:val="single" w:sz="4" w:space="0" w:color="auto"/>
            </w:tcBorders>
            <w:hideMark/>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4</w:t>
            </w:r>
          </w:p>
        </w:tc>
        <w:tc>
          <w:tcPr>
            <w:tcW w:w="183" w:type="pct"/>
            <w:tcBorders>
              <w:top w:val="single" w:sz="4" w:space="0" w:color="auto"/>
              <w:left w:val="single" w:sz="4" w:space="0" w:color="auto"/>
              <w:bottom w:val="single" w:sz="4" w:space="0" w:color="auto"/>
              <w:right w:val="single" w:sz="4" w:space="0" w:color="auto"/>
            </w:tcBorders>
            <w:hideMark/>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5</w:t>
            </w:r>
          </w:p>
        </w:tc>
      </w:tr>
      <w:tr>
        <w:tblPrEx/>
        <w:trPr/>
        <w:tc>
          <w:tcPr>
            <w:tcW w:w="301"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C1</w:t>
            </w:r>
          </w:p>
        </w:tc>
        <w:tc>
          <w:tcPr>
            <w:tcW w:w="3782"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Rabies outbreaks occur frequently in Hurungwe District.</w:t>
            </w: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r>
      <w:tr>
        <w:tblPrEx/>
        <w:trPr/>
        <w:tc>
          <w:tcPr>
            <w:tcW w:w="301"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C2</w:t>
            </w:r>
          </w:p>
        </w:tc>
        <w:tc>
          <w:tcPr>
            <w:tcW w:w="3782"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Animals are regularly vaccinated against rabies in Hurungwe District.</w:t>
            </w: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r>
      <w:tr>
        <w:tblPrEx/>
        <w:trPr/>
        <w:tc>
          <w:tcPr>
            <w:tcW w:w="301"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C3</w:t>
            </w:r>
          </w:p>
        </w:tc>
        <w:tc>
          <w:tcPr>
            <w:tcW w:w="3782"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There is adequate access to healthcare for rabies treatment in Hurungwe District.</w:t>
            </w: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r>
      <w:tr>
        <w:tblPrEx/>
        <w:trPr/>
        <w:tc>
          <w:tcPr>
            <w:tcW w:w="301"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C4</w:t>
            </w:r>
          </w:p>
        </w:tc>
        <w:tc>
          <w:tcPr>
            <w:tcW w:w="3782"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There is a lack of resources to prevent and control rabies in Hurungwe District.</w:t>
            </w: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r>
      <w:tr>
        <w:tblPrEx/>
        <w:trPr/>
        <w:tc>
          <w:tcPr>
            <w:tcW w:w="301"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C5</w:t>
            </w:r>
          </w:p>
        </w:tc>
        <w:tc>
          <w:tcPr>
            <w:tcW w:w="3782"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Rabies outbreaks have a significant impact on public health in Hurungwe District.</w:t>
            </w: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r>
      <w:tr>
        <w:tblPrEx/>
        <w:trPr/>
        <w:tc>
          <w:tcPr>
            <w:tcW w:w="301"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C6</w:t>
            </w:r>
          </w:p>
        </w:tc>
        <w:tc>
          <w:tcPr>
            <w:tcW w:w="3782"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Rabies is a significant economic burden on the community.</w:t>
            </w: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r>
      <w:tr>
        <w:tblPrEx/>
        <w:trPr/>
        <w:tc>
          <w:tcPr>
            <w:tcW w:w="301"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C7</w:t>
            </w:r>
          </w:p>
        </w:tc>
        <w:tc>
          <w:tcPr>
            <w:tcW w:w="3782"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Human fatalities due to rabies are a significant problem in this area.</w:t>
            </w: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c>
          <w:tcPr>
            <w:tcW w:w="183" w:type="pct"/>
            <w:tcBorders>
              <w:top w:val="single" w:sz="4" w:space="0" w:color="auto"/>
              <w:left w:val="single" w:sz="4" w:space="0" w:color="auto"/>
              <w:bottom w:val="single" w:sz="4" w:space="0" w:color="auto"/>
              <w:right w:val="single" w:sz="4" w:space="0" w:color="auto"/>
            </w:tcBorders>
          </w:tcPr>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tc>
      </w:tr>
    </w:tbl>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p>
    <w:p>
      <w:pPr>
        <w:pStyle w:val="style0"/>
        <w:spacing w:after="0" w:lineRule="auto" w:line="360"/>
        <w:jc w:val="both"/>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Section D: Preventive and therapeutic measures for a rabies disease or rabies condition</w:t>
      </w:r>
    </w:p>
    <w:p>
      <w:pPr>
        <w:pStyle w:val="style0"/>
        <w:spacing w:lineRule="auto" w:line="360"/>
        <w:jc w:val="both"/>
        <w:rPr>
          <w:rFonts w:ascii="Times New Roman" w:cs="Times New Roman" w:hAnsi="Times New Roman"/>
          <w:kern w:val="0"/>
          <w:sz w:val="24"/>
          <w:szCs w:val="24"/>
          <w14:ligatures xmlns:w14="http://schemas.microsoft.com/office/word/2010/wordml" w14:val="none"/>
        </w:rPr>
      </w:pPr>
      <w:r>
        <w:rPr>
          <w:rFonts w:ascii="Times New Roman" w:cs="Times New Roman" w:hAnsi="Times New Roman"/>
          <w:kern w:val="0"/>
          <w:sz w:val="24"/>
          <w:szCs w:val="24"/>
          <w14:ligatures xmlns:w14="http://schemas.microsoft.com/office/word/2010/wordml" w14:val="none"/>
        </w:rPr>
        <w:t>Given below are statements that relate preventive and therapeutic measures for a rabies disease or rabies condition. What is your level of agreement with the given statements? (</w:t>
      </w:r>
      <w:r>
        <w:rPr>
          <w:rFonts w:ascii="Times New Roman" w:cs="Times New Roman" w:hAnsi="Times New Roman"/>
          <w:b/>
          <w:kern w:val="0"/>
          <w:sz w:val="24"/>
          <w:szCs w:val="24"/>
          <w14:ligatures xmlns:w14="http://schemas.microsoft.com/office/word/2010/wordml" w14:val="none"/>
        </w:rPr>
        <w:t>Key:</w:t>
      </w:r>
      <w:r>
        <w:rPr>
          <w:rFonts w:ascii="Times New Roman" w:cs="Times New Roman" w:hAnsi="Times New Roman"/>
          <w:kern w:val="0"/>
          <w:sz w:val="24"/>
          <w:szCs w:val="24"/>
          <w14:ligatures xmlns:w14="http://schemas.microsoft.com/office/word/2010/wordml" w14:val="none"/>
        </w:rPr>
        <w:t xml:space="preserve"> </w:t>
      </w:r>
      <w:r>
        <w:rPr>
          <w:rFonts w:ascii="Times New Roman" w:cs="Times New Roman" w:hAnsi="Times New Roman"/>
          <w:b/>
          <w:kern w:val="0"/>
          <w:sz w:val="24"/>
          <w:szCs w:val="24"/>
          <w14:ligatures xmlns:w14="http://schemas.microsoft.com/office/word/2010/wordml" w14:val="none"/>
        </w:rPr>
        <w:t>1</w:t>
      </w:r>
      <w:r>
        <w:rPr>
          <w:rFonts w:ascii="Times New Roman" w:cs="Times New Roman" w:hAnsi="Times New Roman"/>
          <w:kern w:val="0"/>
          <w:sz w:val="24"/>
          <w:szCs w:val="24"/>
          <w14:ligatures xmlns:w14="http://schemas.microsoft.com/office/word/2010/wordml" w14:val="none"/>
        </w:rPr>
        <w:t xml:space="preserve"> = Strongly Disagree; </w:t>
      </w:r>
      <w:r>
        <w:rPr>
          <w:rFonts w:ascii="Times New Roman" w:cs="Times New Roman" w:hAnsi="Times New Roman"/>
          <w:b/>
          <w:kern w:val="0"/>
          <w:sz w:val="24"/>
          <w:szCs w:val="24"/>
          <w14:ligatures xmlns:w14="http://schemas.microsoft.com/office/word/2010/wordml" w14:val="none"/>
        </w:rPr>
        <w:t>2</w:t>
      </w:r>
      <w:r>
        <w:rPr>
          <w:rFonts w:ascii="Times New Roman" w:cs="Times New Roman" w:hAnsi="Times New Roman"/>
          <w:kern w:val="0"/>
          <w:sz w:val="24"/>
          <w:szCs w:val="24"/>
          <w14:ligatures xmlns:w14="http://schemas.microsoft.com/office/word/2010/wordml" w14:val="none"/>
        </w:rPr>
        <w:t xml:space="preserve"> = Disagree; </w:t>
      </w:r>
      <w:r>
        <w:rPr>
          <w:rFonts w:ascii="Times New Roman" w:cs="Times New Roman" w:hAnsi="Times New Roman"/>
          <w:b/>
          <w:kern w:val="0"/>
          <w:sz w:val="24"/>
          <w:szCs w:val="24"/>
          <w14:ligatures xmlns:w14="http://schemas.microsoft.com/office/word/2010/wordml" w14:val="none"/>
        </w:rPr>
        <w:t xml:space="preserve">3 </w:t>
      </w:r>
      <w:r>
        <w:rPr>
          <w:rFonts w:ascii="Times New Roman" w:cs="Times New Roman" w:hAnsi="Times New Roman"/>
          <w:kern w:val="0"/>
          <w:sz w:val="24"/>
          <w:szCs w:val="24"/>
          <w14:ligatures xmlns:w14="http://schemas.microsoft.com/office/word/2010/wordml" w14:val="none"/>
        </w:rPr>
        <w:t xml:space="preserve">= Unsure; </w:t>
      </w:r>
      <w:r>
        <w:rPr>
          <w:rFonts w:ascii="Times New Roman" w:cs="Times New Roman" w:hAnsi="Times New Roman"/>
          <w:b/>
          <w:kern w:val="0"/>
          <w:sz w:val="24"/>
          <w:szCs w:val="24"/>
          <w14:ligatures xmlns:w14="http://schemas.microsoft.com/office/word/2010/wordml" w14:val="none"/>
        </w:rPr>
        <w:t>4</w:t>
      </w:r>
      <w:r>
        <w:rPr>
          <w:rFonts w:ascii="Times New Roman" w:cs="Times New Roman" w:hAnsi="Times New Roman"/>
          <w:kern w:val="0"/>
          <w:sz w:val="24"/>
          <w:szCs w:val="24"/>
          <w14:ligatures xmlns:w14="http://schemas.microsoft.com/office/word/2010/wordml" w14:val="none"/>
        </w:rPr>
        <w:t xml:space="preserve"> = Agree; </w:t>
      </w:r>
      <w:r>
        <w:rPr>
          <w:rFonts w:ascii="Times New Roman" w:cs="Times New Roman" w:hAnsi="Times New Roman"/>
          <w:b/>
          <w:kern w:val="0"/>
          <w:sz w:val="24"/>
          <w:szCs w:val="24"/>
          <w14:ligatures xmlns:w14="http://schemas.microsoft.com/office/word/2010/wordml" w14:val="none"/>
        </w:rPr>
        <w:t xml:space="preserve">5 </w:t>
      </w:r>
      <w:r>
        <w:rPr>
          <w:rFonts w:ascii="Times New Roman" w:cs="Times New Roman" w:hAnsi="Times New Roman"/>
          <w:kern w:val="0"/>
          <w:sz w:val="24"/>
          <w:szCs w:val="24"/>
          <w14:ligatures xmlns:w14="http://schemas.microsoft.com/office/word/2010/wordml" w14:val="none"/>
        </w:rPr>
        <w:t>= Strongly Agree).</w:t>
      </w:r>
    </w:p>
    <w:tbl>
      <w:tblPr>
        <w:tblW w:w="95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07"/>
        <w:gridCol w:w="6771"/>
        <w:gridCol w:w="450"/>
        <w:gridCol w:w="360"/>
        <w:gridCol w:w="450"/>
        <w:gridCol w:w="361"/>
        <w:gridCol w:w="377"/>
      </w:tblGrid>
      <w:tr>
        <w:trPr/>
        <w:tc>
          <w:tcPr>
            <w:tcW w:w="807" w:type="dxa"/>
            <w:tcBorders/>
            <w:vAlign w:val="center"/>
          </w:tcPr>
          <w:p>
            <w:pPr>
              <w:pStyle w:val="style0"/>
              <w:spacing w:after="0" w:lineRule="auto" w:line="360"/>
              <w:jc w:val="both"/>
              <w:rPr>
                <w:rFonts w:ascii="Times New Roman" w:cs="Times New Roman" w:eastAsia="Times New Roman" w:hAnsi="Times New Roman"/>
                <w:b/>
                <w:kern w:val="0"/>
                <w:sz w:val="24"/>
                <w:szCs w:val="24"/>
                <w14:ligatures xmlns:w14="http://schemas.microsoft.com/office/word/2010/wordml" w14:val="none"/>
              </w:rPr>
            </w:pPr>
            <w:r>
              <w:rPr>
                <w:rFonts w:ascii="Times New Roman" w:cs="Times New Roman" w:eastAsia="Times New Roman" w:hAnsi="Times New Roman"/>
                <w:b/>
                <w:kern w:val="0"/>
                <w:sz w:val="24"/>
                <w:szCs w:val="24"/>
                <w14:ligatures xmlns:w14="http://schemas.microsoft.com/office/word/2010/wordml" w14:val="none"/>
              </w:rPr>
              <w:t>ID</w:t>
            </w:r>
          </w:p>
        </w:tc>
        <w:tc>
          <w:tcPr>
            <w:tcW w:w="6771" w:type="dxa"/>
            <w:tcBorders/>
            <w:vAlign w:val="center"/>
          </w:tcPr>
          <w:p>
            <w:pPr>
              <w:pStyle w:val="style0"/>
              <w:spacing w:after="0" w:lineRule="auto" w:line="360"/>
              <w:jc w:val="both"/>
              <w:rPr>
                <w:rFonts w:ascii="Times New Roman" w:cs="Times New Roman" w:eastAsia="Times New Roman" w:hAnsi="Times New Roman"/>
                <w:b/>
                <w:kern w:val="0"/>
                <w:sz w:val="24"/>
                <w:szCs w:val="24"/>
                <w14:ligatures xmlns:w14="http://schemas.microsoft.com/office/word/2010/wordml" w14:val="none"/>
              </w:rPr>
            </w:pPr>
            <w:r>
              <w:rPr>
                <w:rFonts w:ascii="Times New Roman" w:cs="Times New Roman" w:eastAsia="Times New Roman" w:hAnsi="Times New Roman"/>
                <w:b/>
                <w:kern w:val="0"/>
                <w:sz w:val="24"/>
                <w:szCs w:val="24"/>
                <w14:ligatures xmlns:w14="http://schemas.microsoft.com/office/word/2010/wordml" w14:val="none"/>
              </w:rPr>
              <w:t>Statement</w:t>
            </w:r>
          </w:p>
        </w:tc>
        <w:tc>
          <w:tcPr>
            <w:tcW w:w="450" w:type="dxa"/>
            <w:tcBorders/>
            <w:vAlign w:val="center"/>
          </w:tcPr>
          <w:p>
            <w:pPr>
              <w:pStyle w:val="style0"/>
              <w:spacing w:after="0" w:lineRule="auto" w:line="360"/>
              <w:jc w:val="both"/>
              <w:rPr>
                <w:rFonts w:ascii="Times New Roman" w:cs="Times New Roman" w:eastAsia="Times New Roman" w:hAnsi="Times New Roman"/>
                <w:b/>
                <w:kern w:val="0"/>
                <w:sz w:val="24"/>
                <w:szCs w:val="24"/>
                <w14:ligatures xmlns:w14="http://schemas.microsoft.com/office/word/2010/wordml" w14:val="none"/>
              </w:rPr>
            </w:pPr>
            <w:r>
              <w:rPr>
                <w:rFonts w:ascii="Times New Roman" w:cs="Times New Roman" w:eastAsia="Times New Roman" w:hAnsi="Times New Roman"/>
                <w:b/>
                <w:kern w:val="0"/>
                <w:sz w:val="24"/>
                <w:szCs w:val="24"/>
                <w14:ligatures xmlns:w14="http://schemas.microsoft.com/office/word/2010/wordml" w14:val="none"/>
              </w:rPr>
              <w:t>1</w:t>
            </w:r>
          </w:p>
        </w:tc>
        <w:tc>
          <w:tcPr>
            <w:tcW w:w="360" w:type="dxa"/>
            <w:tcBorders/>
            <w:vAlign w:val="center"/>
          </w:tcPr>
          <w:p>
            <w:pPr>
              <w:pStyle w:val="style0"/>
              <w:spacing w:after="0" w:lineRule="auto" w:line="360"/>
              <w:jc w:val="both"/>
              <w:rPr>
                <w:rFonts w:ascii="Times New Roman" w:cs="Times New Roman" w:eastAsia="Times New Roman" w:hAnsi="Times New Roman"/>
                <w:b/>
                <w:kern w:val="0"/>
                <w:sz w:val="24"/>
                <w:szCs w:val="24"/>
                <w14:ligatures xmlns:w14="http://schemas.microsoft.com/office/word/2010/wordml" w14:val="none"/>
              </w:rPr>
            </w:pPr>
            <w:r>
              <w:rPr>
                <w:rFonts w:ascii="Times New Roman" w:cs="Times New Roman" w:eastAsia="Times New Roman" w:hAnsi="Times New Roman"/>
                <w:b/>
                <w:kern w:val="0"/>
                <w:sz w:val="24"/>
                <w:szCs w:val="24"/>
                <w14:ligatures xmlns:w14="http://schemas.microsoft.com/office/word/2010/wordml" w14:val="none"/>
              </w:rPr>
              <w:t>2</w:t>
            </w:r>
          </w:p>
        </w:tc>
        <w:tc>
          <w:tcPr>
            <w:tcW w:w="450" w:type="dxa"/>
            <w:tcBorders/>
            <w:vAlign w:val="center"/>
          </w:tcPr>
          <w:p>
            <w:pPr>
              <w:pStyle w:val="style0"/>
              <w:spacing w:after="0" w:lineRule="auto" w:line="360"/>
              <w:jc w:val="both"/>
              <w:rPr>
                <w:rFonts w:ascii="Times New Roman" w:cs="Times New Roman" w:eastAsia="Times New Roman" w:hAnsi="Times New Roman"/>
                <w:b/>
                <w:kern w:val="0"/>
                <w:sz w:val="24"/>
                <w:szCs w:val="24"/>
                <w14:ligatures xmlns:w14="http://schemas.microsoft.com/office/word/2010/wordml" w14:val="none"/>
              </w:rPr>
            </w:pPr>
            <w:r>
              <w:rPr>
                <w:rFonts w:ascii="Times New Roman" w:cs="Times New Roman" w:eastAsia="Times New Roman" w:hAnsi="Times New Roman"/>
                <w:b/>
                <w:kern w:val="0"/>
                <w:sz w:val="24"/>
                <w:szCs w:val="24"/>
                <w14:ligatures xmlns:w14="http://schemas.microsoft.com/office/word/2010/wordml" w14:val="none"/>
              </w:rPr>
              <w:t>3</w:t>
            </w:r>
          </w:p>
        </w:tc>
        <w:tc>
          <w:tcPr>
            <w:tcW w:w="361" w:type="dxa"/>
            <w:tcBorders/>
            <w:vAlign w:val="center"/>
          </w:tcPr>
          <w:p>
            <w:pPr>
              <w:pStyle w:val="style0"/>
              <w:spacing w:after="0" w:lineRule="auto" w:line="360"/>
              <w:jc w:val="both"/>
              <w:rPr>
                <w:rFonts w:ascii="Times New Roman" w:cs="Times New Roman" w:eastAsia="Times New Roman" w:hAnsi="Times New Roman"/>
                <w:b/>
                <w:kern w:val="0"/>
                <w:sz w:val="24"/>
                <w:szCs w:val="24"/>
                <w14:ligatures xmlns:w14="http://schemas.microsoft.com/office/word/2010/wordml" w14:val="none"/>
              </w:rPr>
            </w:pPr>
            <w:r>
              <w:rPr>
                <w:rFonts w:ascii="Times New Roman" w:cs="Times New Roman" w:eastAsia="Times New Roman" w:hAnsi="Times New Roman"/>
                <w:b/>
                <w:kern w:val="0"/>
                <w:sz w:val="24"/>
                <w:szCs w:val="24"/>
                <w14:ligatures xmlns:w14="http://schemas.microsoft.com/office/word/2010/wordml" w14:val="none"/>
              </w:rPr>
              <w:t>4</w:t>
            </w:r>
          </w:p>
        </w:tc>
        <w:tc>
          <w:tcPr>
            <w:tcW w:w="377" w:type="dxa"/>
            <w:tcBorders/>
            <w:vAlign w:val="center"/>
          </w:tcPr>
          <w:p>
            <w:pPr>
              <w:pStyle w:val="style0"/>
              <w:spacing w:after="0" w:lineRule="auto" w:line="360"/>
              <w:jc w:val="both"/>
              <w:rPr>
                <w:rFonts w:ascii="Times New Roman" w:cs="Times New Roman" w:eastAsia="Times New Roman" w:hAnsi="Times New Roman"/>
                <w:b/>
                <w:kern w:val="0"/>
                <w:sz w:val="24"/>
                <w:szCs w:val="24"/>
                <w14:ligatures xmlns:w14="http://schemas.microsoft.com/office/word/2010/wordml" w14:val="none"/>
              </w:rPr>
            </w:pPr>
            <w:r>
              <w:rPr>
                <w:rFonts w:ascii="Times New Roman" w:cs="Times New Roman" w:eastAsia="Times New Roman" w:hAnsi="Times New Roman"/>
                <w:b/>
                <w:kern w:val="0"/>
                <w:sz w:val="24"/>
                <w:szCs w:val="24"/>
                <w14:ligatures xmlns:w14="http://schemas.microsoft.com/office/word/2010/wordml" w14:val="none"/>
              </w:rPr>
              <w:t>5</w:t>
            </w:r>
          </w:p>
        </w:tc>
      </w:tr>
      <w:tr>
        <w:tblPrEx/>
        <w:trPr/>
        <w:tc>
          <w:tcPr>
            <w:tcW w:w="807"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r>
              <w:rPr>
                <w:rFonts w:ascii="Times New Roman" w:cs="Times New Roman" w:eastAsia="Times New Roman" w:hAnsi="Times New Roman"/>
                <w:kern w:val="0"/>
                <w:sz w:val="24"/>
                <w:szCs w:val="24"/>
                <w14:ligatures xmlns:w14="http://schemas.microsoft.com/office/word/2010/wordml" w14:val="none"/>
              </w:rPr>
              <w:t>D1</w:t>
            </w:r>
          </w:p>
        </w:tc>
        <w:tc>
          <w:tcPr>
            <w:tcW w:w="6771"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r>
              <w:rPr>
                <w:rFonts w:ascii="Times New Roman" w:cs="Times New Roman" w:eastAsia="Times New Roman" w:hAnsi="Times New Roman"/>
                <w:kern w:val="0"/>
                <w:sz w:val="24"/>
                <w:szCs w:val="24"/>
                <w14:ligatures xmlns:w14="http://schemas.microsoft.com/office/word/2010/wordml" w14:val="none"/>
              </w:rPr>
              <w:t>Vaccination campaigns for domestic animals in this district are effective in controlling rabies</w:t>
            </w:r>
          </w:p>
        </w:tc>
        <w:tc>
          <w:tcPr>
            <w:tcW w:w="450"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c>
          <w:tcPr>
            <w:tcW w:w="360"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c>
          <w:tcPr>
            <w:tcW w:w="450"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c>
          <w:tcPr>
            <w:tcW w:w="361"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c>
          <w:tcPr>
            <w:tcW w:w="377"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r>
      <w:tr>
        <w:tblPrEx/>
        <w:trPr/>
        <w:tc>
          <w:tcPr>
            <w:tcW w:w="807" w:type="dxa"/>
            <w:tcBorders/>
          </w:tcPr>
          <w:p>
            <w:pPr>
              <w:pStyle w:val="style0"/>
              <w:spacing w:lineRule="auto" w:line="360"/>
              <w:jc w:val="both"/>
              <w:rPr>
                <w:rFonts w:ascii="Times New Roman" w:cs="Times New Roman" w:eastAsia="Times New Roman" w:hAnsi="Times New Roman"/>
                <w:kern w:val="0"/>
                <w:sz w:val="24"/>
                <w:szCs w:val="24"/>
                <w14:ligatures xmlns:w14="http://schemas.microsoft.com/office/word/2010/wordml" w14:val="none"/>
              </w:rPr>
            </w:pPr>
            <w:r>
              <w:rPr>
                <w:rFonts w:ascii="Times New Roman" w:cs="Times New Roman" w:eastAsia="Times New Roman" w:hAnsi="Times New Roman"/>
                <w:kern w:val="0"/>
                <w:sz w:val="24"/>
                <w:szCs w:val="24"/>
                <w14:ligatures xmlns:w14="http://schemas.microsoft.com/office/word/2010/wordml" w14:val="none"/>
              </w:rPr>
              <w:t>D2</w:t>
            </w:r>
          </w:p>
        </w:tc>
        <w:tc>
          <w:tcPr>
            <w:tcW w:w="6771"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r>
              <w:rPr>
                <w:rFonts w:ascii="Times New Roman" w:cs="Times New Roman" w:eastAsia="Times New Roman" w:hAnsi="Times New Roman"/>
                <w:kern w:val="0"/>
                <w:sz w:val="24"/>
                <w:szCs w:val="24"/>
                <w14:ligatures xmlns:w14="http://schemas.microsoft.com/office/word/2010/wordml" w14:val="none"/>
              </w:rPr>
              <w:t>Public health education programs about rabies prevention are frequently conducted in this community.</w:t>
            </w:r>
          </w:p>
        </w:tc>
        <w:tc>
          <w:tcPr>
            <w:tcW w:w="450"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c>
          <w:tcPr>
            <w:tcW w:w="360"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c>
          <w:tcPr>
            <w:tcW w:w="450"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c>
          <w:tcPr>
            <w:tcW w:w="361"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c>
          <w:tcPr>
            <w:tcW w:w="377"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r>
      <w:tr>
        <w:tblPrEx/>
        <w:trPr/>
        <w:tc>
          <w:tcPr>
            <w:tcW w:w="807" w:type="dxa"/>
            <w:tcBorders/>
          </w:tcPr>
          <w:p>
            <w:pPr>
              <w:pStyle w:val="style0"/>
              <w:spacing w:lineRule="auto" w:line="360"/>
              <w:jc w:val="both"/>
              <w:rPr>
                <w:rFonts w:ascii="Times New Roman" w:cs="Times New Roman" w:eastAsia="Times New Roman" w:hAnsi="Times New Roman"/>
                <w:kern w:val="0"/>
                <w:sz w:val="24"/>
                <w:szCs w:val="24"/>
                <w14:ligatures xmlns:w14="http://schemas.microsoft.com/office/word/2010/wordml" w14:val="none"/>
              </w:rPr>
            </w:pPr>
            <w:r>
              <w:rPr>
                <w:rFonts w:ascii="Times New Roman" w:cs="Times New Roman" w:eastAsia="Times New Roman" w:hAnsi="Times New Roman"/>
                <w:kern w:val="0"/>
                <w:sz w:val="24"/>
                <w:szCs w:val="24"/>
                <w14:ligatures xmlns:w14="http://schemas.microsoft.com/office/word/2010/wordml" w14:val="none"/>
              </w:rPr>
              <w:t>D3</w:t>
            </w:r>
          </w:p>
        </w:tc>
        <w:tc>
          <w:tcPr>
            <w:tcW w:w="6771"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r>
              <w:rPr>
                <w:rFonts w:ascii="Times New Roman" w:cs="Times New Roman" w:eastAsia="Times New Roman" w:hAnsi="Times New Roman"/>
                <w:kern w:val="0"/>
                <w:sz w:val="24"/>
                <w:szCs w:val="24"/>
                <w14:ligatures xmlns:w14="http://schemas.microsoft.com/office/word/2010/wordml" w14:val="none"/>
              </w:rPr>
              <w:t>Animal control measures such as culling and relocation can help control rabies outbreaks.</w:t>
            </w:r>
          </w:p>
        </w:tc>
        <w:tc>
          <w:tcPr>
            <w:tcW w:w="450"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c>
          <w:tcPr>
            <w:tcW w:w="360"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c>
          <w:tcPr>
            <w:tcW w:w="450"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c>
          <w:tcPr>
            <w:tcW w:w="361"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c>
          <w:tcPr>
            <w:tcW w:w="377"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r>
      <w:tr>
        <w:tblPrEx/>
        <w:trPr/>
        <w:tc>
          <w:tcPr>
            <w:tcW w:w="807" w:type="dxa"/>
            <w:tcBorders/>
          </w:tcPr>
          <w:p>
            <w:pPr>
              <w:pStyle w:val="style0"/>
              <w:spacing w:lineRule="auto" w:line="360"/>
              <w:jc w:val="both"/>
              <w:rPr>
                <w:rFonts w:ascii="Times New Roman" w:cs="Times New Roman" w:eastAsia="Times New Roman" w:hAnsi="Times New Roman"/>
                <w:kern w:val="0"/>
                <w:sz w:val="24"/>
                <w:szCs w:val="24"/>
                <w14:ligatures xmlns:w14="http://schemas.microsoft.com/office/word/2010/wordml" w14:val="none"/>
              </w:rPr>
            </w:pPr>
            <w:r>
              <w:rPr>
                <w:rFonts w:ascii="Times New Roman" w:cs="Times New Roman" w:eastAsia="Times New Roman" w:hAnsi="Times New Roman"/>
                <w:kern w:val="0"/>
                <w:sz w:val="24"/>
                <w:szCs w:val="24"/>
                <w14:ligatures xmlns:w14="http://schemas.microsoft.com/office/word/2010/wordml" w14:val="none"/>
              </w:rPr>
              <w:t>D4</w:t>
            </w:r>
          </w:p>
        </w:tc>
        <w:tc>
          <w:tcPr>
            <w:tcW w:w="6771"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r>
              <w:rPr>
                <w:rFonts w:ascii="Times New Roman" w:cs="Times New Roman" w:eastAsia="Times New Roman" w:hAnsi="Times New Roman"/>
                <w:kern w:val="0"/>
                <w:sz w:val="24"/>
                <w:szCs w:val="24"/>
                <w14:ligatures xmlns:w14="http://schemas.microsoft.com/office/word/2010/wordml" w14:val="none"/>
              </w:rPr>
              <w:t>Community engagement and participation are vital in preventing and controlling rabies.</w:t>
            </w:r>
          </w:p>
        </w:tc>
        <w:tc>
          <w:tcPr>
            <w:tcW w:w="450"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c>
          <w:tcPr>
            <w:tcW w:w="360"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c>
          <w:tcPr>
            <w:tcW w:w="450"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c>
          <w:tcPr>
            <w:tcW w:w="361"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c>
          <w:tcPr>
            <w:tcW w:w="377"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r>
      <w:tr>
        <w:tblPrEx/>
        <w:trPr/>
        <w:tc>
          <w:tcPr>
            <w:tcW w:w="807" w:type="dxa"/>
            <w:tcBorders/>
          </w:tcPr>
          <w:p>
            <w:pPr>
              <w:pStyle w:val="style0"/>
              <w:spacing w:lineRule="auto" w:line="360"/>
              <w:jc w:val="both"/>
              <w:rPr>
                <w:rFonts w:ascii="Times New Roman" w:cs="Times New Roman" w:eastAsia="Times New Roman" w:hAnsi="Times New Roman"/>
                <w:kern w:val="0"/>
                <w:sz w:val="24"/>
                <w:szCs w:val="24"/>
                <w14:ligatures xmlns:w14="http://schemas.microsoft.com/office/word/2010/wordml" w14:val="none"/>
              </w:rPr>
            </w:pPr>
            <w:r>
              <w:rPr>
                <w:rFonts w:ascii="Times New Roman" w:cs="Times New Roman" w:eastAsia="Times New Roman" w:hAnsi="Times New Roman"/>
                <w:kern w:val="0"/>
                <w:sz w:val="24"/>
                <w:szCs w:val="24"/>
                <w14:ligatures xmlns:w14="http://schemas.microsoft.com/office/word/2010/wordml" w14:val="none"/>
              </w:rPr>
              <w:t>D5</w:t>
            </w:r>
          </w:p>
        </w:tc>
        <w:tc>
          <w:tcPr>
            <w:tcW w:w="6771"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r>
              <w:rPr>
                <w:rFonts w:ascii="Times New Roman" w:cs="Times New Roman" w:eastAsia="Times New Roman" w:hAnsi="Times New Roman"/>
                <w:kern w:val="0"/>
                <w:sz w:val="24"/>
                <w:szCs w:val="24"/>
                <w14:ligatures xmlns:w14="http://schemas.microsoft.com/office/word/2010/wordml" w14:val="none"/>
              </w:rPr>
              <w:t>Traditional beliefs and practices can contribute to the spread of rabies.</w:t>
            </w:r>
          </w:p>
        </w:tc>
        <w:tc>
          <w:tcPr>
            <w:tcW w:w="450"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c>
          <w:tcPr>
            <w:tcW w:w="360"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c>
          <w:tcPr>
            <w:tcW w:w="450"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c>
          <w:tcPr>
            <w:tcW w:w="361"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c>
          <w:tcPr>
            <w:tcW w:w="377"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r>
      <w:tr>
        <w:tblPrEx/>
        <w:trPr/>
        <w:tc>
          <w:tcPr>
            <w:tcW w:w="807" w:type="dxa"/>
            <w:tcBorders/>
          </w:tcPr>
          <w:p>
            <w:pPr>
              <w:pStyle w:val="style0"/>
              <w:spacing w:lineRule="auto" w:line="360"/>
              <w:jc w:val="both"/>
              <w:rPr>
                <w:rFonts w:ascii="Times New Roman" w:cs="Times New Roman" w:eastAsia="Times New Roman" w:hAnsi="Times New Roman"/>
                <w:kern w:val="0"/>
                <w:sz w:val="24"/>
                <w:szCs w:val="24"/>
                <w14:ligatures xmlns:w14="http://schemas.microsoft.com/office/word/2010/wordml" w14:val="none"/>
              </w:rPr>
            </w:pPr>
            <w:r>
              <w:rPr>
                <w:rFonts w:ascii="Times New Roman" w:cs="Times New Roman" w:eastAsia="Times New Roman" w:hAnsi="Times New Roman"/>
                <w:kern w:val="0"/>
                <w:sz w:val="24"/>
                <w:szCs w:val="24"/>
                <w14:ligatures xmlns:w14="http://schemas.microsoft.com/office/word/2010/wordml" w14:val="none"/>
              </w:rPr>
              <w:t>D6</w:t>
            </w:r>
          </w:p>
        </w:tc>
        <w:tc>
          <w:tcPr>
            <w:tcW w:w="6771"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r>
              <w:rPr>
                <w:rFonts w:ascii="Times New Roman" w:cs="Times New Roman" w:eastAsia="Times New Roman" w:hAnsi="Times New Roman"/>
                <w:kern w:val="0"/>
                <w:sz w:val="24"/>
                <w:szCs w:val="24"/>
                <w14:ligatures xmlns:w14="http://schemas.microsoft.com/office/word/2010/wordml" w14:val="none"/>
              </w:rPr>
              <w:t>Integrating traditional and modern methods can enhance rabies prevention and control.</w:t>
            </w:r>
          </w:p>
        </w:tc>
        <w:tc>
          <w:tcPr>
            <w:tcW w:w="450"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c>
          <w:tcPr>
            <w:tcW w:w="360"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c>
          <w:tcPr>
            <w:tcW w:w="450"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c>
          <w:tcPr>
            <w:tcW w:w="361"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c>
          <w:tcPr>
            <w:tcW w:w="377" w:type="dxa"/>
            <w:tcBorders/>
            <w:vAlign w:val="center"/>
          </w:tcPr>
          <w:p>
            <w:pPr>
              <w:pStyle w:val="style0"/>
              <w:spacing w:after="0" w:lineRule="auto" w:line="360"/>
              <w:jc w:val="both"/>
              <w:rPr>
                <w:rFonts w:ascii="Times New Roman" w:cs="Times New Roman" w:eastAsia="Times New Roman" w:hAnsi="Times New Roman"/>
                <w:kern w:val="0"/>
                <w:sz w:val="24"/>
                <w:szCs w:val="24"/>
                <w14:ligatures xmlns:w14="http://schemas.microsoft.com/office/word/2010/wordml" w14:val="none"/>
              </w:rPr>
            </w:pPr>
          </w:p>
        </w:tc>
      </w:tr>
      <w:bookmarkStart w:id="94" w:name="_Toc192227527"/>
      <w:bookmarkStart w:id="95" w:name="_Toc192228343"/>
    </w:tbl>
    <w:p>
      <w:pPr>
        <w:pStyle w:val="style34"/>
        <w:spacing w:lineRule="auto" w:line="360"/>
        <w:jc w:val="both"/>
        <w:rPr>
          <w:rFonts w:ascii="Times New Roman" w:cs="Times New Roman" w:hAnsi="Times New Roman"/>
          <w:b/>
          <w:bCs/>
          <w:i w:val="false"/>
          <w:iCs w:val="false"/>
          <w:color w:val="auto"/>
          <w:sz w:val="24"/>
          <w:szCs w:val="24"/>
        </w:rPr>
      </w:pPr>
      <w:r>
        <w:rPr>
          <w:rFonts w:ascii="Times New Roman" w:cs="Times New Roman" w:hAnsi="Times New Roman"/>
          <w:b/>
          <w:bCs/>
          <w:i w:val="false"/>
          <w:iCs w:val="false"/>
          <w:color w:val="auto"/>
          <w:sz w:val="24"/>
          <w:szCs w:val="24"/>
        </w:rPr>
        <w:t xml:space="preserve">Appendices  </w:t>
      </w:r>
      <w:r>
        <w:rPr>
          <w:rFonts w:ascii="Times New Roman" w:cs="Times New Roman" w:hAnsi="Times New Roman"/>
          <w:b/>
          <w:bCs/>
          <w:i w:val="false"/>
          <w:iCs w:val="false"/>
          <w:color w:val="auto"/>
          <w:sz w:val="24"/>
          <w:szCs w:val="24"/>
        </w:rPr>
        <w:fldChar w:fldCharType="begin"/>
      </w:r>
      <w:r>
        <w:rPr>
          <w:rFonts w:ascii="Times New Roman" w:cs="Times New Roman" w:hAnsi="Times New Roman"/>
          <w:b/>
          <w:bCs/>
          <w:i w:val="false"/>
          <w:iCs w:val="false"/>
          <w:color w:val="auto"/>
          <w:sz w:val="24"/>
          <w:szCs w:val="24"/>
        </w:rPr>
        <w:instrText xml:space="preserve"> SEQ Appendices_ \* ARABIC </w:instrText>
      </w:r>
      <w:r>
        <w:rPr>
          <w:rFonts w:ascii="Times New Roman" w:cs="Times New Roman" w:hAnsi="Times New Roman"/>
          <w:b/>
          <w:bCs/>
          <w:i w:val="false"/>
          <w:iCs w:val="false"/>
          <w:color w:val="auto"/>
          <w:sz w:val="24"/>
          <w:szCs w:val="24"/>
        </w:rPr>
        <w:fldChar w:fldCharType="separate"/>
      </w:r>
      <w:r>
        <w:rPr>
          <w:rFonts w:ascii="Times New Roman" w:cs="Times New Roman" w:hAnsi="Times New Roman"/>
          <w:b/>
          <w:bCs/>
          <w:i w:val="false"/>
          <w:iCs w:val="false"/>
          <w:noProof/>
          <w:color w:val="auto"/>
          <w:sz w:val="24"/>
          <w:szCs w:val="24"/>
        </w:rPr>
        <w:t>2</w:t>
      </w:r>
      <w:r>
        <w:rPr>
          <w:rFonts w:ascii="Times New Roman" w:cs="Times New Roman" w:hAnsi="Times New Roman"/>
          <w:b/>
          <w:bCs/>
          <w:i w:val="false"/>
          <w:iCs w:val="false"/>
          <w:color w:val="auto"/>
          <w:sz w:val="24"/>
          <w:szCs w:val="24"/>
        </w:rPr>
        <w:fldChar w:fldCharType="end"/>
      </w:r>
      <w:r>
        <w:rPr>
          <w:rFonts w:ascii="Times New Roman" w:cs="Times New Roman" w:hAnsi="Times New Roman"/>
          <w:b/>
          <w:bCs/>
          <w:i w:val="false"/>
          <w:iCs w:val="false"/>
          <w:color w:val="auto"/>
          <w:sz w:val="24"/>
          <w:szCs w:val="24"/>
        </w:rPr>
        <w:t>: Interview questions</w:t>
      </w:r>
      <w:bookmarkEnd w:id="94"/>
      <w:bookmarkEnd w:id="95"/>
    </w:p>
    <w:p>
      <w:pPr>
        <w:pStyle w:val="style0"/>
        <w:spacing w:lineRule="auto" w:line="360"/>
        <w:jc w:val="both"/>
        <w:contextualSpacing/>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Objective 1: To identify the causes of rabies in Hurungwe District</w:t>
      </w:r>
    </w:p>
    <w:p>
      <w:pPr>
        <w:pStyle w:val="style0"/>
        <w:spacing w:lineRule="auto" w:line="360"/>
        <w:jc w:val="both"/>
        <w:contextualSpacing/>
        <w:rPr>
          <w:rFonts w:ascii="Times New Roman" w:cs="Times New Roman" w:hAnsi="Times New Roman"/>
          <w:bCs/>
          <w:kern w:val="0"/>
          <w:sz w:val="24"/>
          <w:szCs w:val="24"/>
          <w14:ligatures xmlns:w14="http://schemas.microsoft.com/office/word/2010/wordml" w14:val="none"/>
        </w:rPr>
      </w:pPr>
      <w:r>
        <w:rPr>
          <w:rFonts w:ascii="Times New Roman" w:cs="Times New Roman" w:hAnsi="Times New Roman"/>
          <w:bCs/>
          <w:kern w:val="0"/>
          <w:sz w:val="24"/>
          <w:szCs w:val="24"/>
          <w14:ligatures xmlns:w14="http://schemas.microsoft.com/office/word/2010/wordml" w14:val="none"/>
        </w:rPr>
        <w:t>1. What do you think are the main causes of rabies in Hurungwe District?</w:t>
      </w:r>
    </w:p>
    <w:p>
      <w:pPr>
        <w:pStyle w:val="style0"/>
        <w:spacing w:lineRule="auto" w:line="360"/>
        <w:jc w:val="both"/>
        <w:contextualSpacing/>
        <w:rPr>
          <w:rFonts w:ascii="Times New Roman" w:cs="Times New Roman" w:hAnsi="Times New Roman"/>
          <w:bCs/>
          <w:kern w:val="0"/>
          <w:sz w:val="24"/>
          <w:szCs w:val="24"/>
          <w14:ligatures xmlns:w14="http://schemas.microsoft.com/office/word/2010/wordml" w14:val="none"/>
        </w:rPr>
      </w:pPr>
      <w:r>
        <w:rPr>
          <w:rFonts w:ascii="Times New Roman" w:cs="Times New Roman" w:hAnsi="Times New Roman"/>
          <w:bCs/>
          <w:kern w:val="0"/>
          <w:sz w:val="24"/>
          <w:szCs w:val="24"/>
          <w14:ligatures xmlns:w14="http://schemas.microsoft.com/office/word/2010/wordml" w14:val="none"/>
        </w:rPr>
        <w:t>2. How do you think rabies is transmitted from animals to humans?</w:t>
      </w:r>
    </w:p>
    <w:p>
      <w:pPr>
        <w:pStyle w:val="style0"/>
        <w:spacing w:lineRule="auto" w:line="360"/>
        <w:jc w:val="both"/>
        <w:contextualSpacing/>
        <w:rPr>
          <w:rFonts w:ascii="Times New Roman" w:cs="Times New Roman" w:hAnsi="Times New Roman"/>
          <w:bCs/>
          <w:kern w:val="0"/>
          <w:sz w:val="24"/>
          <w:szCs w:val="24"/>
          <w14:ligatures xmlns:w14="http://schemas.microsoft.com/office/word/2010/wordml" w14:val="none"/>
        </w:rPr>
      </w:pPr>
      <w:r>
        <w:rPr>
          <w:rFonts w:ascii="Times New Roman" w:cs="Times New Roman" w:hAnsi="Times New Roman"/>
          <w:bCs/>
          <w:kern w:val="0"/>
          <w:sz w:val="24"/>
          <w:szCs w:val="24"/>
          <w14:ligatures xmlns:w14="http://schemas.microsoft.com/office/word/2010/wordml" w14:val="none"/>
        </w:rPr>
        <w:t>3. What role do you think animals play in the spread of rabies?</w:t>
      </w:r>
    </w:p>
    <w:p>
      <w:pPr>
        <w:pStyle w:val="style0"/>
        <w:spacing w:lineRule="auto" w:line="360"/>
        <w:jc w:val="both"/>
        <w:contextualSpacing/>
        <w:rPr>
          <w:rFonts w:ascii="Times New Roman" w:cs="Times New Roman" w:hAnsi="Times New Roman"/>
          <w:bCs/>
          <w:kern w:val="0"/>
          <w:sz w:val="24"/>
          <w:szCs w:val="24"/>
          <w14:ligatures xmlns:w14="http://schemas.microsoft.com/office/word/2010/wordml" w14:val="none"/>
        </w:rPr>
      </w:pPr>
      <w:r>
        <w:rPr>
          <w:rFonts w:ascii="Times New Roman" w:cs="Times New Roman" w:hAnsi="Times New Roman"/>
          <w:bCs/>
          <w:kern w:val="0"/>
          <w:sz w:val="24"/>
          <w:szCs w:val="24"/>
          <w14:ligatures xmlns:w14="http://schemas.microsoft.com/office/word/2010/wordml" w14:val="none"/>
        </w:rPr>
        <w:t>4. Are there any specific animal species that you think are more likely to transmit rabies?</w:t>
      </w:r>
    </w:p>
    <w:p>
      <w:pPr>
        <w:pStyle w:val="style0"/>
        <w:spacing w:lineRule="auto" w:line="360"/>
        <w:jc w:val="both"/>
        <w:contextualSpacing/>
        <w:rPr>
          <w:rFonts w:ascii="Times New Roman" w:cs="Times New Roman" w:hAnsi="Times New Roman"/>
          <w:bCs/>
          <w:kern w:val="0"/>
          <w:sz w:val="24"/>
          <w:szCs w:val="24"/>
          <w14:ligatures xmlns:w14="http://schemas.microsoft.com/office/word/2010/wordml" w14:val="none"/>
        </w:rPr>
      </w:pPr>
      <w:r>
        <w:rPr>
          <w:rFonts w:ascii="Times New Roman" w:cs="Times New Roman" w:hAnsi="Times New Roman"/>
          <w:bCs/>
          <w:kern w:val="0"/>
          <w:sz w:val="24"/>
          <w:szCs w:val="24"/>
          <w14:ligatures xmlns:w14="http://schemas.microsoft.com/office/word/2010/wordml" w14:val="none"/>
        </w:rPr>
        <w:t>5. How do you think human behaviour contributes to the spread of rabies?</w:t>
      </w:r>
    </w:p>
    <w:p>
      <w:pPr>
        <w:pStyle w:val="style0"/>
        <w:spacing w:lineRule="auto" w:line="360"/>
        <w:jc w:val="both"/>
        <w:contextualSpacing/>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Objective 2: To determine the extent of rabies in Hurungwe District</w:t>
      </w:r>
    </w:p>
    <w:p>
      <w:pPr>
        <w:pStyle w:val="style0"/>
        <w:spacing w:lineRule="auto" w:line="360"/>
        <w:jc w:val="both"/>
        <w:contextualSpacing/>
        <w:rPr>
          <w:rFonts w:ascii="Times New Roman" w:cs="Times New Roman" w:hAnsi="Times New Roman"/>
          <w:bCs/>
          <w:kern w:val="0"/>
          <w:sz w:val="24"/>
          <w:szCs w:val="24"/>
          <w14:ligatures xmlns:w14="http://schemas.microsoft.com/office/word/2010/wordml" w14:val="none"/>
        </w:rPr>
      </w:pPr>
      <w:r>
        <w:rPr>
          <w:rFonts w:ascii="Times New Roman" w:cs="Times New Roman" w:hAnsi="Times New Roman"/>
          <w:bCs/>
          <w:kern w:val="0"/>
          <w:sz w:val="24"/>
          <w:szCs w:val="24"/>
          <w14:ligatures xmlns:w14="http://schemas.microsoft.com/office/word/2010/wordml" w14:val="none"/>
        </w:rPr>
        <w:t>1. How common is rabies in Hurungwe District, in your opinion?</w:t>
      </w:r>
    </w:p>
    <w:p>
      <w:pPr>
        <w:pStyle w:val="style0"/>
        <w:spacing w:lineRule="auto" w:line="360"/>
        <w:jc w:val="both"/>
        <w:contextualSpacing/>
        <w:rPr>
          <w:rFonts w:ascii="Times New Roman" w:cs="Times New Roman" w:hAnsi="Times New Roman"/>
          <w:bCs/>
          <w:kern w:val="0"/>
          <w:sz w:val="24"/>
          <w:szCs w:val="24"/>
          <w14:ligatures xmlns:w14="http://schemas.microsoft.com/office/word/2010/wordml" w14:val="none"/>
        </w:rPr>
      </w:pPr>
      <w:r>
        <w:rPr>
          <w:rFonts w:ascii="Times New Roman" w:cs="Times New Roman" w:hAnsi="Times New Roman"/>
          <w:bCs/>
          <w:kern w:val="0"/>
          <w:sz w:val="24"/>
          <w:szCs w:val="24"/>
          <w14:ligatures xmlns:w14="http://schemas.microsoft.com/office/word/2010/wordml" w14:val="none"/>
        </w:rPr>
        <w:t>2. Have you or anyone you know been affected by rabies?</w:t>
      </w:r>
    </w:p>
    <w:p>
      <w:pPr>
        <w:pStyle w:val="style0"/>
        <w:spacing w:lineRule="auto" w:line="360"/>
        <w:jc w:val="both"/>
        <w:contextualSpacing/>
        <w:rPr>
          <w:rFonts w:ascii="Times New Roman" w:cs="Times New Roman" w:hAnsi="Times New Roman"/>
          <w:bCs/>
          <w:kern w:val="0"/>
          <w:sz w:val="24"/>
          <w:szCs w:val="24"/>
          <w14:ligatures xmlns:w14="http://schemas.microsoft.com/office/word/2010/wordml" w14:val="none"/>
        </w:rPr>
      </w:pPr>
      <w:r>
        <w:rPr>
          <w:rFonts w:ascii="Times New Roman" w:cs="Times New Roman" w:hAnsi="Times New Roman"/>
          <w:bCs/>
          <w:kern w:val="0"/>
          <w:sz w:val="24"/>
          <w:szCs w:val="24"/>
          <w14:ligatures xmlns:w14="http://schemas.microsoft.com/office/word/2010/wordml" w14:val="none"/>
        </w:rPr>
        <w:t>3. How do you think rabies affects the community in Hurungwe District?</w:t>
      </w:r>
    </w:p>
    <w:p>
      <w:pPr>
        <w:pStyle w:val="style0"/>
        <w:spacing w:lineRule="auto" w:line="360"/>
        <w:jc w:val="both"/>
        <w:contextualSpacing/>
        <w:rPr>
          <w:rFonts w:ascii="Times New Roman" w:cs="Times New Roman" w:hAnsi="Times New Roman"/>
          <w:bCs/>
          <w:kern w:val="0"/>
          <w:sz w:val="24"/>
          <w:szCs w:val="24"/>
          <w14:ligatures xmlns:w14="http://schemas.microsoft.com/office/word/2010/wordml" w14:val="none"/>
        </w:rPr>
      </w:pPr>
      <w:r>
        <w:rPr>
          <w:rFonts w:ascii="Times New Roman" w:cs="Times New Roman" w:hAnsi="Times New Roman"/>
          <w:bCs/>
          <w:kern w:val="0"/>
          <w:sz w:val="24"/>
          <w:szCs w:val="24"/>
          <w14:ligatures xmlns:w14="http://schemas.microsoft.com/office/word/2010/wordml" w14:val="none"/>
        </w:rPr>
        <w:t>4. Are there any specific areas or populations in Hurungwe District that are more affected by rabies?</w:t>
      </w:r>
    </w:p>
    <w:p>
      <w:pPr>
        <w:pStyle w:val="style0"/>
        <w:spacing w:lineRule="auto" w:line="360"/>
        <w:jc w:val="both"/>
        <w:contextualSpacing/>
        <w:rPr>
          <w:rFonts w:ascii="Times New Roman" w:cs="Times New Roman" w:hAnsi="Times New Roman"/>
          <w:bCs/>
          <w:kern w:val="0"/>
          <w:sz w:val="24"/>
          <w:szCs w:val="24"/>
          <w14:ligatures xmlns:w14="http://schemas.microsoft.com/office/word/2010/wordml" w14:val="none"/>
        </w:rPr>
      </w:pPr>
      <w:r>
        <w:rPr>
          <w:rFonts w:ascii="Times New Roman" w:cs="Times New Roman" w:hAnsi="Times New Roman"/>
          <w:bCs/>
          <w:kern w:val="0"/>
          <w:sz w:val="24"/>
          <w:szCs w:val="24"/>
          <w14:ligatures xmlns:w14="http://schemas.microsoft.com/office/word/2010/wordml" w14:val="none"/>
        </w:rPr>
        <w:t>5. How do you think the district can better address the issue of rabies?</w:t>
      </w:r>
    </w:p>
    <w:p>
      <w:pPr>
        <w:pStyle w:val="style0"/>
        <w:spacing w:lineRule="auto" w:line="360"/>
        <w:jc w:val="both"/>
        <w:contextualSpacing/>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Objective 3: To evaluate the effectiveness of preventive and therapeutic measures for rabies</w:t>
      </w:r>
    </w:p>
    <w:p>
      <w:pPr>
        <w:pStyle w:val="style0"/>
        <w:spacing w:lineRule="auto" w:line="360"/>
        <w:jc w:val="both"/>
        <w:contextualSpacing/>
        <w:rPr>
          <w:rFonts w:ascii="Times New Roman" w:cs="Times New Roman" w:hAnsi="Times New Roman"/>
          <w:bCs/>
          <w:kern w:val="0"/>
          <w:sz w:val="24"/>
          <w:szCs w:val="24"/>
          <w14:ligatures xmlns:w14="http://schemas.microsoft.com/office/word/2010/wordml" w14:val="none"/>
        </w:rPr>
      </w:pPr>
      <w:r>
        <w:rPr>
          <w:rFonts w:ascii="Times New Roman" w:cs="Times New Roman" w:hAnsi="Times New Roman"/>
          <w:bCs/>
          <w:kern w:val="0"/>
          <w:sz w:val="24"/>
          <w:szCs w:val="24"/>
          <w14:ligatures xmlns:w14="http://schemas.microsoft.com/office/word/2010/wordml" w14:val="none"/>
        </w:rPr>
        <w:t>1. What measures do you think are most effective in preventing rabies?</w:t>
      </w:r>
    </w:p>
    <w:p>
      <w:pPr>
        <w:pStyle w:val="style0"/>
        <w:spacing w:lineRule="auto" w:line="360"/>
        <w:jc w:val="both"/>
        <w:contextualSpacing/>
        <w:rPr>
          <w:rFonts w:ascii="Times New Roman" w:cs="Times New Roman" w:hAnsi="Times New Roman"/>
          <w:bCs/>
          <w:kern w:val="0"/>
          <w:sz w:val="24"/>
          <w:szCs w:val="24"/>
          <w14:ligatures xmlns:w14="http://schemas.microsoft.com/office/word/2010/wordml" w14:val="none"/>
        </w:rPr>
      </w:pPr>
      <w:r>
        <w:rPr>
          <w:rFonts w:ascii="Times New Roman" w:cs="Times New Roman" w:hAnsi="Times New Roman"/>
          <w:bCs/>
          <w:kern w:val="0"/>
          <w:sz w:val="24"/>
          <w:szCs w:val="24"/>
          <w14:ligatures xmlns:w14="http://schemas.microsoft.com/office/word/2010/wordml" w14:val="none"/>
        </w:rPr>
        <w:t>2. How do you think the district can improve its response to rabies outbreaks?</w:t>
      </w:r>
    </w:p>
    <w:p>
      <w:pPr>
        <w:pStyle w:val="style0"/>
        <w:spacing w:lineRule="auto" w:line="360"/>
        <w:jc w:val="both"/>
        <w:contextualSpacing/>
        <w:rPr>
          <w:rFonts w:ascii="Times New Roman" w:cs="Times New Roman" w:hAnsi="Times New Roman"/>
          <w:bCs/>
          <w:kern w:val="0"/>
          <w:sz w:val="24"/>
          <w:szCs w:val="24"/>
          <w14:ligatures xmlns:w14="http://schemas.microsoft.com/office/word/2010/wordml" w14:val="none"/>
        </w:rPr>
      </w:pPr>
      <w:r>
        <w:rPr>
          <w:rFonts w:ascii="Times New Roman" w:cs="Times New Roman" w:hAnsi="Times New Roman"/>
          <w:bCs/>
          <w:kern w:val="0"/>
          <w:sz w:val="24"/>
          <w:szCs w:val="24"/>
          <w14:ligatures xmlns:w14="http://schemas.microsoft.com/office/word/2010/wordml" w14:val="none"/>
        </w:rPr>
        <w:t>3. What role do you think vaccination plays in preventing rabies?</w:t>
      </w:r>
    </w:p>
    <w:p>
      <w:pPr>
        <w:pStyle w:val="style0"/>
        <w:spacing w:lineRule="auto" w:line="360"/>
        <w:jc w:val="both"/>
        <w:contextualSpacing/>
        <w:rPr>
          <w:rFonts w:ascii="Times New Roman" w:cs="Times New Roman" w:hAnsi="Times New Roman"/>
          <w:bCs/>
          <w:kern w:val="0"/>
          <w:sz w:val="24"/>
          <w:szCs w:val="24"/>
          <w14:ligatures xmlns:w14="http://schemas.microsoft.com/office/word/2010/wordml" w14:val="none"/>
        </w:rPr>
      </w:pPr>
      <w:r>
        <w:rPr>
          <w:rFonts w:ascii="Times New Roman" w:cs="Times New Roman" w:hAnsi="Times New Roman"/>
          <w:bCs/>
          <w:kern w:val="0"/>
          <w:sz w:val="24"/>
          <w:szCs w:val="24"/>
          <w14:ligatures xmlns:w14="http://schemas.microsoft.com/office/word/2010/wordml" w14:val="none"/>
        </w:rPr>
        <w:t>4. Are there any challenges in accessing healthcare for rabies treatment in Hurungwe District?</w:t>
      </w:r>
    </w:p>
    <w:p>
      <w:pPr>
        <w:pStyle w:val="style0"/>
        <w:spacing w:lineRule="auto" w:line="360"/>
        <w:jc w:val="both"/>
        <w:contextualSpacing/>
        <w:rPr>
          <w:rFonts w:ascii="Times New Roman" w:cs="Times New Roman" w:hAnsi="Times New Roman"/>
          <w:bCs/>
          <w:kern w:val="0"/>
          <w:sz w:val="24"/>
          <w:szCs w:val="24"/>
          <w14:ligatures xmlns:w14="http://schemas.microsoft.com/office/word/2010/wordml" w14:val="none"/>
        </w:rPr>
      </w:pPr>
      <w:r>
        <w:rPr>
          <w:rFonts w:ascii="Times New Roman" w:cs="Times New Roman" w:hAnsi="Times New Roman"/>
          <w:bCs/>
          <w:kern w:val="0"/>
          <w:sz w:val="24"/>
          <w:szCs w:val="24"/>
          <w14:ligatures xmlns:w14="http://schemas.microsoft.com/office/word/2010/wordml" w14:val="none"/>
        </w:rPr>
        <w:t>5. How do you think the district can better educate the community about rabies prevention and control?</w:t>
      </w:r>
    </w:p>
    <w:p>
      <w:pPr>
        <w:pStyle w:val="style0"/>
        <w:spacing w:lineRule="auto" w:line="360"/>
        <w:jc w:val="both"/>
        <w:contextualSpacing/>
        <w:rPr>
          <w:rFonts w:ascii="Times New Roman" w:cs="Times New Roman" w:hAnsi="Times New Roman"/>
          <w:b/>
          <w:kern w:val="0"/>
          <w:sz w:val="24"/>
          <w:szCs w:val="24"/>
          <w14:ligatures xmlns:w14="http://schemas.microsoft.com/office/word/2010/wordml" w14:val="none"/>
        </w:rPr>
      </w:pPr>
    </w:p>
    <w:p>
      <w:pPr>
        <w:pStyle w:val="style0"/>
        <w:spacing w:lineRule="auto" w:line="360"/>
        <w:ind w:left="2520" w:firstLine="360"/>
        <w:jc w:val="both"/>
        <w:contextualSpacing/>
        <w:rPr>
          <w:rFonts w:ascii="Times New Roman" w:cs="Times New Roman" w:hAnsi="Times New Roman"/>
          <w:b/>
          <w:kern w:val="0"/>
          <w:sz w:val="24"/>
          <w:szCs w:val="24"/>
          <w14:ligatures xmlns:w14="http://schemas.microsoft.com/office/word/2010/wordml" w14:val="none"/>
        </w:rPr>
      </w:pPr>
    </w:p>
    <w:p>
      <w:pPr>
        <w:pStyle w:val="style0"/>
        <w:spacing w:lineRule="auto" w:line="360"/>
        <w:ind w:left="2520" w:firstLine="360"/>
        <w:jc w:val="both"/>
        <w:contextualSpacing/>
        <w:rPr>
          <w:rFonts w:ascii="Times New Roman" w:cs="Times New Roman" w:hAnsi="Times New Roman"/>
          <w:b/>
          <w:kern w:val="0"/>
          <w:sz w:val="24"/>
          <w:szCs w:val="24"/>
          <w14:ligatures xmlns:w14="http://schemas.microsoft.com/office/word/2010/wordml" w14:val="none"/>
        </w:rPr>
      </w:pPr>
      <w:r>
        <w:rPr>
          <w:rFonts w:ascii="Times New Roman" w:cs="Times New Roman" w:hAnsi="Times New Roman"/>
          <w:b/>
          <w:kern w:val="0"/>
          <w:sz w:val="24"/>
          <w:szCs w:val="24"/>
          <w14:ligatures xmlns:w14="http://schemas.microsoft.com/office/word/2010/wordml" w14:val="none"/>
        </w:rPr>
        <w:t>Thank you for your time</w:t>
      </w:r>
    </w:p>
    <w:p>
      <w:pPr>
        <w:pStyle w:val="style0"/>
        <w:spacing w:lineRule="auto" w:line="360"/>
        <w:ind w:left="2520" w:firstLine="360"/>
        <w:jc w:val="both"/>
        <w:contextualSpacing/>
        <w:rPr>
          <w:rFonts w:ascii="Times New Roman" w:cs="Times New Roman" w:hAnsi="Times New Roman"/>
          <w:b/>
          <w:kern w:val="0"/>
          <w:sz w:val="24"/>
          <w:szCs w:val="24"/>
          <w14:ligatures xmlns:w14="http://schemas.microsoft.com/office/word/2010/wordml" w14:val="none"/>
        </w:rPr>
      </w:pPr>
    </w:p>
    <w:p>
      <w:pPr>
        <w:pStyle w:val="style0"/>
        <w:spacing w:lineRule="auto" w:line="360"/>
        <w:ind w:left="2520" w:firstLine="360"/>
        <w:jc w:val="both"/>
        <w:contextualSpacing/>
        <w:rPr>
          <w:rFonts w:ascii="Times New Roman" w:cs="Times New Roman" w:hAnsi="Times New Roman"/>
          <w:b/>
          <w:kern w:val="0"/>
          <w:sz w:val="24"/>
          <w:szCs w:val="24"/>
          <w14:ligatures xmlns:w14="http://schemas.microsoft.com/office/word/2010/wordml" w14:val="none"/>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bookmarkStart w:id="96" w:name="_Toc192227528"/>
    <w:p>
      <w:pPr>
        <w:pStyle w:val="style1"/>
        <w:rPr/>
      </w:pPr>
      <w:r>
        <w:t>REFERENCES</w:t>
      </w:r>
      <w:bookmarkEnd w:id="96"/>
    </w:p>
    <w:p>
      <w:pPr>
        <w:pStyle w:val="style265"/>
        <w:spacing w:lineRule="auto" w:line="360"/>
        <w:ind w:left="720" w:hanging="720"/>
        <w:jc w:val="both"/>
        <w:rPr>
          <w:rFonts w:ascii="Times New Roman" w:cs="Times New Roman" w:hAnsi="Times New Roman"/>
          <w:noProof/>
          <w:kern w:val="0"/>
          <w:sz w:val="24"/>
          <w:szCs w:val="24"/>
          <w14:ligatures xmlns:w14="http://schemas.microsoft.com/office/word/2010/wordml" w14:val="none"/>
        </w:rPr>
      </w:pPr>
      <w:r>
        <w:rPr>
          <w:rFonts w:ascii="Times New Roman" w:cs="Times New Roman" w:hAnsi="Times New Roman"/>
          <w:sz w:val="24"/>
          <w:szCs w:val="24"/>
        </w:rPr>
        <w:fldChar w:fldCharType="begin"/>
      </w:r>
      <w:r>
        <w:rPr>
          <w:rFonts w:ascii="Times New Roman" w:cs="Times New Roman" w:hAnsi="Times New Roman"/>
          <w:sz w:val="24"/>
          <w:szCs w:val="24"/>
        </w:rPr>
        <w:instrText xml:space="preserve"> BIBLIOGRAPHY </w:instrText>
      </w:r>
      <w:r>
        <w:rPr>
          <w:rFonts w:ascii="Times New Roman" w:cs="Times New Roman" w:hAnsi="Times New Roman"/>
          <w:sz w:val="24"/>
          <w:szCs w:val="24"/>
        </w:rPr>
        <w:fldChar w:fldCharType="separate"/>
      </w:r>
      <w:r>
        <w:rPr>
          <w:rFonts w:ascii="Times New Roman" w:cs="Times New Roman" w:hAnsi="Times New Roman"/>
          <w:noProof/>
          <w:sz w:val="24"/>
          <w:szCs w:val="24"/>
        </w:rPr>
        <w:t xml:space="preserve">Ahmed, S. K. (2024). </w:t>
      </w:r>
      <w:r>
        <w:rPr>
          <w:rFonts w:ascii="Times New Roman" w:cs="Times New Roman" w:hAnsi="Times New Roman"/>
          <w:i/>
          <w:iCs/>
          <w:noProof/>
          <w:sz w:val="24"/>
          <w:szCs w:val="24"/>
        </w:rPr>
        <w:t>How to choose a sampling technique and determine sample size for research: A simplified guide for researchers.</w:t>
      </w:r>
      <w:r>
        <w:rPr>
          <w:rFonts w:ascii="Times New Roman" w:cs="Times New Roman" w:hAnsi="Times New Roman"/>
          <w:noProof/>
          <w:sz w:val="24"/>
          <w:szCs w:val="24"/>
        </w:rPr>
        <w:t xml:space="preserve"> Oral Oncology Reports.</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Alemayehu, T., Oguttu, B., &amp; Rupprecht, C. E. (2024). </w:t>
      </w:r>
      <w:r>
        <w:rPr>
          <w:rFonts w:ascii="Times New Roman" w:cs="Times New Roman" w:hAnsi="Times New Roman"/>
          <w:i/>
          <w:iCs/>
          <w:noProof/>
          <w:sz w:val="24"/>
          <w:szCs w:val="24"/>
        </w:rPr>
        <w:t>Rabies vaccinations save lives but where are the vaccines? Global vaccine inequity and escalating rabies-related mortality in low-and middle-income countries.</w:t>
      </w:r>
      <w:r>
        <w:rPr>
          <w:rFonts w:ascii="Times New Roman" w:cs="Times New Roman" w:hAnsi="Times New Roman"/>
          <w:noProof/>
          <w:sz w:val="24"/>
          <w:szCs w:val="24"/>
        </w:rPr>
        <w:t xml:space="preserve"> International Journal of Infectious Diseases.</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lang w:val="pt-PT"/>
        </w:rPr>
        <w:t xml:space="preserve">Ali, M. D., &amp; Al Hatef, E. A. (2024). </w:t>
      </w:r>
      <w:r>
        <w:rPr>
          <w:rFonts w:ascii="Times New Roman" w:cs="Times New Roman" w:hAnsi="Times New Roman"/>
          <w:i/>
          <w:iCs/>
          <w:noProof/>
          <w:sz w:val="24"/>
          <w:szCs w:val="24"/>
        </w:rPr>
        <w:t>Types of sampling and sample size determination in health and social science research. .</w:t>
      </w:r>
      <w:r>
        <w:rPr>
          <w:rFonts w:ascii="Times New Roman" w:cs="Times New Roman" w:hAnsi="Times New Roman"/>
          <w:noProof/>
          <w:sz w:val="24"/>
          <w:szCs w:val="24"/>
        </w:rPr>
        <w:t xml:space="preserve"> Journal of Young Pharmacists.</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Arias-Orozco, P., Bastida-Gonzalez, F., Cruz, L., Villatoro, J., Espinoza, E., Zarate-Segura, P. B., &amp; Recuenco, S. (2018). Spatiotemporal analysis of canine rabies in El Salvador: violence and poverty as social factors of canine rabies. </w:t>
      </w:r>
      <w:r>
        <w:rPr>
          <w:rFonts w:ascii="Times New Roman" w:cs="Times New Roman" w:hAnsi="Times New Roman"/>
          <w:i/>
          <w:iCs/>
          <w:noProof/>
          <w:sz w:val="24"/>
          <w:szCs w:val="24"/>
        </w:rPr>
        <w:t>PLos One, 13</w:t>
      </w:r>
      <w:r>
        <w:rPr>
          <w:rFonts w:ascii="Times New Roman" w:cs="Times New Roman" w:hAnsi="Times New Roman"/>
          <w:noProof/>
          <w:sz w:val="24"/>
          <w:szCs w:val="24"/>
        </w:rPr>
        <w:t>(8), 1-17.</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Asfaw, G. B., Abagero, A., Addissie, A., &amp; Yalew, A. W. (2024). </w:t>
      </w:r>
      <w:r>
        <w:rPr>
          <w:rFonts w:ascii="Times New Roman" w:cs="Times New Roman" w:hAnsi="Times New Roman"/>
          <w:i/>
          <w:iCs/>
          <w:noProof/>
          <w:sz w:val="24"/>
          <w:szCs w:val="24"/>
        </w:rPr>
        <w:t>Epidemiology of suspected rabies cases in Ethiopia: 2018–2022.</w:t>
      </w:r>
      <w:r>
        <w:rPr>
          <w:rFonts w:ascii="Times New Roman" w:cs="Times New Roman" w:hAnsi="Times New Roman"/>
          <w:noProof/>
          <w:sz w:val="24"/>
          <w:szCs w:val="24"/>
        </w:rPr>
        <w:t xml:space="preserve"> One Health and Integrated Rabies Research. </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Be-Nazir, A., Blanton, J., Briggs, D., Bourhy, H., Cleaveland, S., Cliquet, F., &amp; Roungou, J. B. (2018). </w:t>
      </w:r>
      <w:r>
        <w:rPr>
          <w:rFonts w:ascii="Times New Roman" w:cs="Times New Roman" w:hAnsi="Times New Roman"/>
          <w:i/>
          <w:iCs/>
          <w:noProof/>
          <w:sz w:val="24"/>
          <w:szCs w:val="24"/>
        </w:rPr>
        <w:t>WHO expert consultation on rabies, third report.</w:t>
      </w:r>
      <w:r>
        <w:rPr>
          <w:rFonts w:ascii="Times New Roman" w:cs="Times New Roman" w:hAnsi="Times New Roman"/>
          <w:noProof/>
          <w:sz w:val="24"/>
          <w:szCs w:val="24"/>
        </w:rPr>
        <w:t xml:space="preserve"> World Health Organisation.</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Braun, V., &amp; Clarke, V. (2021). </w:t>
      </w:r>
      <w:r>
        <w:rPr>
          <w:rFonts w:ascii="Times New Roman" w:cs="Times New Roman" w:hAnsi="Times New Roman"/>
          <w:i/>
          <w:iCs/>
          <w:noProof/>
          <w:sz w:val="24"/>
          <w:szCs w:val="24"/>
        </w:rPr>
        <w:t>Can I use TA? Should I use TA? Should I not use TA? Comparing reflexive thematic analysis and other pattern-based qualitative analytic approaches.</w:t>
      </w:r>
      <w:r>
        <w:rPr>
          <w:rFonts w:ascii="Times New Roman" w:cs="Times New Roman" w:hAnsi="Times New Roman"/>
          <w:noProof/>
          <w:sz w:val="24"/>
          <w:szCs w:val="24"/>
        </w:rPr>
        <w:t xml:space="preserve"> Counselling and Psychotherapy Research, 21(2), 37–52.</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lang w:val="pt-PT"/>
        </w:rPr>
        <w:t xml:space="preserve">Briceño-Loaiza, C., Fernández-Sanhueza, B., &amp; Nates, S. (2024). </w:t>
      </w:r>
      <w:r>
        <w:rPr>
          <w:rFonts w:ascii="Times New Roman" w:cs="Times New Roman" w:hAnsi="Times New Roman"/>
          <w:i/>
          <w:iCs/>
          <w:noProof/>
          <w:sz w:val="24"/>
          <w:szCs w:val="24"/>
        </w:rPr>
        <w:t>Spatial clusters, temporal behavior, and risk factors analysis of rabies in livestock in Ecuador.</w:t>
      </w:r>
      <w:r>
        <w:rPr>
          <w:rFonts w:ascii="Times New Roman" w:cs="Times New Roman" w:hAnsi="Times New Roman"/>
          <w:noProof/>
          <w:sz w:val="24"/>
          <w:szCs w:val="24"/>
        </w:rPr>
        <w:t xml:space="preserve"> Preventive Veterinary Medicine.</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Brittain, S., Ibbett, H., &amp; de Lange, E. (2020). </w:t>
      </w:r>
      <w:r>
        <w:rPr>
          <w:rFonts w:ascii="Times New Roman" w:cs="Times New Roman" w:hAnsi="Times New Roman"/>
          <w:i/>
          <w:iCs/>
          <w:noProof/>
          <w:sz w:val="24"/>
          <w:szCs w:val="24"/>
        </w:rPr>
        <w:t>Ethical considerations when conservation research involves people. .</w:t>
      </w:r>
      <w:r>
        <w:rPr>
          <w:rFonts w:ascii="Times New Roman" w:cs="Times New Roman" w:hAnsi="Times New Roman"/>
          <w:noProof/>
          <w:sz w:val="24"/>
          <w:szCs w:val="24"/>
        </w:rPr>
        <w:t xml:space="preserve"> Conservation Biology, 34(2), 222–227.</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Cediel-Becerra, N., &amp; Collins, R. (2023). </w:t>
      </w:r>
      <w:r>
        <w:rPr>
          <w:rFonts w:ascii="Times New Roman" w:cs="Times New Roman" w:hAnsi="Times New Roman"/>
          <w:i/>
          <w:iCs/>
          <w:noProof/>
          <w:sz w:val="24"/>
          <w:szCs w:val="24"/>
        </w:rPr>
        <w:t>Lessons learned from the history of rabies vaccination in Colombia. .</w:t>
      </w:r>
      <w:r>
        <w:rPr>
          <w:rFonts w:ascii="Times New Roman" w:cs="Times New Roman" w:hAnsi="Times New Roman"/>
          <w:noProof/>
          <w:sz w:val="24"/>
          <w:szCs w:val="24"/>
        </w:rPr>
        <w:t xml:space="preserve"> One Health Reports.</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Changalucha, J., Lankester, F., &amp; Lugelo, A. (2024). </w:t>
      </w:r>
      <w:r>
        <w:rPr>
          <w:rFonts w:ascii="Times New Roman" w:cs="Times New Roman" w:hAnsi="Times New Roman"/>
          <w:i/>
          <w:iCs/>
          <w:noProof/>
          <w:sz w:val="24"/>
          <w:szCs w:val="24"/>
        </w:rPr>
        <w:t>A randomized controlled trial of the effectiveness of a community-based rabies vaccination strategy</w:t>
      </w:r>
      <w:r>
        <w:rPr>
          <w:rFonts w:ascii="Times New Roman" w:cs="Times New Roman" w:hAnsi="Times New Roman"/>
          <w:noProof/>
          <w:sz w:val="24"/>
          <w:szCs w:val="24"/>
        </w:rPr>
        <w:t>.</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Chikasha, T., &amp; Moyo, P. (2023). </w:t>
      </w:r>
      <w:r>
        <w:rPr>
          <w:rFonts w:ascii="Times New Roman" w:cs="Times New Roman" w:hAnsi="Times New Roman"/>
          <w:i/>
          <w:iCs/>
          <w:noProof/>
          <w:sz w:val="24"/>
          <w:szCs w:val="24"/>
        </w:rPr>
        <w:t>Rabies surveillance in Mashonaland West: A focus on Hurungwe District.</w:t>
      </w:r>
      <w:r>
        <w:rPr>
          <w:rFonts w:ascii="Times New Roman" w:cs="Times New Roman" w:hAnsi="Times New Roman"/>
          <w:noProof/>
          <w:sz w:val="24"/>
          <w:szCs w:val="24"/>
        </w:rPr>
        <w:t xml:space="preserve"> Journal of Veterinary Public Health, 12(4), 123-134.</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DALRRD. (2019). </w:t>
      </w:r>
      <w:r>
        <w:rPr>
          <w:rFonts w:ascii="Times New Roman" w:cs="Times New Roman" w:hAnsi="Times New Roman"/>
          <w:i/>
          <w:iCs/>
          <w:noProof/>
          <w:sz w:val="24"/>
          <w:szCs w:val="24"/>
        </w:rPr>
        <w:t>Rabies data Zimbabwe.</w:t>
      </w:r>
      <w:r>
        <w:rPr>
          <w:rFonts w:ascii="Times New Roman" w:cs="Times New Roman" w:hAnsi="Times New Roman"/>
          <w:noProof/>
          <w:sz w:val="24"/>
          <w:szCs w:val="24"/>
        </w:rPr>
        <w:t xml:space="preserve"> Agricultural Production Health Food Disease Database.</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Dawadi, S., Shrestha, S., &amp; Giri, R. A. (2021). </w:t>
      </w:r>
      <w:r>
        <w:rPr>
          <w:rFonts w:ascii="Times New Roman" w:cs="Times New Roman" w:hAnsi="Times New Roman"/>
          <w:i/>
          <w:iCs/>
          <w:noProof/>
          <w:sz w:val="24"/>
          <w:szCs w:val="24"/>
        </w:rPr>
        <w:t>Mixed-methods research: A discussion on its types, challenges, and criticisms.</w:t>
      </w:r>
      <w:r>
        <w:rPr>
          <w:rFonts w:ascii="Times New Roman" w:cs="Times New Roman" w:hAnsi="Times New Roman"/>
          <w:noProof/>
          <w:sz w:val="24"/>
          <w:szCs w:val="24"/>
        </w:rPr>
        <w:t xml:space="preserve"> Journal of Practical Studies in Education, 2(2), 25–34. </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Department of Veterinary Services Zimbabwe. (2024). </w:t>
      </w:r>
      <w:r>
        <w:rPr>
          <w:rFonts w:ascii="Times New Roman" w:cs="Times New Roman" w:hAnsi="Times New Roman"/>
          <w:i/>
          <w:iCs/>
          <w:noProof/>
          <w:sz w:val="24"/>
          <w:szCs w:val="24"/>
        </w:rPr>
        <w:t>Veterinary services in Zimbabwe.</w:t>
      </w:r>
      <w:r>
        <w:rPr>
          <w:rFonts w:ascii="Times New Roman" w:cs="Times New Roman" w:hAnsi="Times New Roman"/>
          <w:noProof/>
          <w:sz w:val="24"/>
          <w:szCs w:val="24"/>
        </w:rPr>
        <w:t xml:space="preserve"> Ministry of Agriculture.</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Ertl, H. C. (2023). </w:t>
      </w:r>
      <w:r>
        <w:rPr>
          <w:rFonts w:ascii="Times New Roman" w:cs="Times New Roman" w:hAnsi="Times New Roman"/>
          <w:i/>
          <w:iCs/>
          <w:noProof/>
          <w:sz w:val="24"/>
          <w:szCs w:val="24"/>
        </w:rPr>
        <w:t>Historical progression from nerve tissue-based rabies vaccines to recombinant biologics for humans and companion animals. .</w:t>
      </w:r>
      <w:r>
        <w:rPr>
          <w:rFonts w:ascii="Times New Roman" w:cs="Times New Roman" w:hAnsi="Times New Roman"/>
          <w:noProof/>
          <w:sz w:val="24"/>
          <w:szCs w:val="24"/>
        </w:rPr>
        <w:t xml:space="preserve"> History of Rabies in the Americas. </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Evans, M. J., Bailey, J. L., Lohr, F. E., Opira, W., Migadde, M., ibson, A. D., Handel, I. G., Bronsvoort, B. M., Mellanby, R. J., &amp; Gamble, L. (2019). Implementation of high coverage mass rabies vaccination in rural Uganda using predominantly static point methodology. </w:t>
      </w:r>
      <w:r>
        <w:rPr>
          <w:rFonts w:ascii="Times New Roman" w:cs="Times New Roman" w:hAnsi="Times New Roman"/>
          <w:i/>
          <w:iCs/>
          <w:noProof/>
          <w:sz w:val="24"/>
          <w:szCs w:val="24"/>
        </w:rPr>
        <w:t>The Veterinary Journal, 24</w:t>
      </w:r>
      <w:r>
        <w:rPr>
          <w:rFonts w:ascii="Times New Roman" w:cs="Times New Roman" w:hAnsi="Times New Roman"/>
          <w:noProof/>
          <w:sz w:val="24"/>
          <w:szCs w:val="24"/>
        </w:rPr>
        <w:t xml:space="preserve">(9), 60-66. </w:t>
      </w:r>
    </w:p>
    <w:p>
      <w:pPr>
        <w:pStyle w:val="style265"/>
        <w:spacing w:lineRule="auto" w:line="360"/>
        <w:ind w:left="720" w:hanging="720"/>
        <w:jc w:val="both"/>
        <w:rPr>
          <w:rFonts w:ascii="Times New Roman" w:cs="Times New Roman" w:hAnsi="Times New Roman"/>
          <w:noProof/>
          <w:sz w:val="24"/>
          <w:szCs w:val="24"/>
          <w:lang w:val="pt-PT"/>
        </w:rPr>
      </w:pPr>
      <w:r>
        <w:rPr>
          <w:rFonts w:ascii="Times New Roman" w:cs="Times New Roman" w:hAnsi="Times New Roman"/>
          <w:noProof/>
          <w:sz w:val="24"/>
          <w:szCs w:val="24"/>
        </w:rPr>
        <w:t xml:space="preserve">Faure, P. A., &amp; Becker, D. J. (2024). </w:t>
      </w:r>
      <w:r>
        <w:rPr>
          <w:rFonts w:ascii="Times New Roman" w:cs="Times New Roman" w:hAnsi="Times New Roman"/>
          <w:i/>
          <w:iCs/>
          <w:noProof/>
          <w:sz w:val="24"/>
          <w:szCs w:val="24"/>
        </w:rPr>
        <w:t>Bat handlers, bat bites, and rabies: Vaccination and serological testing of humans at risk.</w:t>
      </w:r>
      <w:r>
        <w:rPr>
          <w:rFonts w:ascii="Times New Roman" w:cs="Times New Roman" w:hAnsi="Times New Roman"/>
          <w:noProof/>
          <w:sz w:val="24"/>
          <w:szCs w:val="24"/>
        </w:rPr>
        <w:t xml:space="preserve"> </w:t>
      </w:r>
      <w:r>
        <w:rPr>
          <w:rFonts w:ascii="Times New Roman" w:cs="Times New Roman" w:hAnsi="Times New Roman"/>
          <w:noProof/>
          <w:sz w:val="24"/>
          <w:szCs w:val="24"/>
          <w:lang w:val="pt-PT"/>
        </w:rPr>
        <w:t>FACETS..</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lang w:val="pt-PT"/>
        </w:rPr>
        <w:t xml:space="preserve">Fetters, M. D., &amp; Molina-Azorin, J. F. (2020). </w:t>
      </w:r>
      <w:r>
        <w:rPr>
          <w:rFonts w:ascii="Times New Roman" w:cs="Times New Roman" w:hAnsi="Times New Roman"/>
          <w:i/>
          <w:iCs/>
          <w:noProof/>
          <w:sz w:val="24"/>
          <w:szCs w:val="24"/>
        </w:rPr>
        <w:t>Utilizing a mixed methods approach for conducting interventional evaluations. .</w:t>
      </w:r>
      <w:r>
        <w:rPr>
          <w:rFonts w:ascii="Times New Roman" w:cs="Times New Roman" w:hAnsi="Times New Roman"/>
          <w:noProof/>
          <w:sz w:val="24"/>
          <w:szCs w:val="24"/>
        </w:rPr>
        <w:t xml:space="preserve"> Journal of Mixed Methods Research, 14(1), 1–6. </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Gelgie, A. E., Cavalerie, L., &amp; Mor, S. M. (2022). </w:t>
      </w:r>
      <w:r>
        <w:rPr>
          <w:rFonts w:ascii="Times New Roman" w:cs="Times New Roman" w:hAnsi="Times New Roman"/>
          <w:i/>
          <w:iCs/>
          <w:noProof/>
          <w:sz w:val="24"/>
          <w:szCs w:val="24"/>
        </w:rPr>
        <w:t>Rabies research in Ethiopia: A systematic review. .</w:t>
      </w:r>
      <w:r>
        <w:rPr>
          <w:rFonts w:ascii="Times New Roman" w:cs="Times New Roman" w:hAnsi="Times New Roman"/>
          <w:noProof/>
          <w:sz w:val="24"/>
          <w:szCs w:val="24"/>
        </w:rPr>
        <w:t xml:space="preserve"> One Health, 14, 100383. </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Grover, M., Bessell, P. R., Conan, A., Polak, P., Sabeta, C. T., Reininghaus, B., &amp; Knobel, D. L. (2018). Spatiotemporal epidemiology of rabies at an interface between domestic dogs and wildlife in South Africa. </w:t>
      </w:r>
      <w:r>
        <w:rPr>
          <w:rFonts w:ascii="Times New Roman" w:cs="Times New Roman" w:hAnsi="Times New Roman"/>
          <w:i/>
          <w:iCs/>
          <w:noProof/>
          <w:sz w:val="24"/>
          <w:szCs w:val="24"/>
        </w:rPr>
        <w:t>Scientific Reports, 8</w:t>
      </w:r>
      <w:r>
        <w:rPr>
          <w:rFonts w:ascii="Times New Roman" w:cs="Times New Roman" w:hAnsi="Times New Roman"/>
          <w:noProof/>
          <w:sz w:val="24"/>
          <w:szCs w:val="24"/>
        </w:rPr>
        <w:t xml:space="preserve">(1), 108-109. </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Guetterman, T. C., &amp; Molina-Azorin, J. F. (2020). </w:t>
      </w:r>
      <w:r>
        <w:rPr>
          <w:rFonts w:ascii="Times New Roman" w:cs="Times New Roman" w:hAnsi="Times New Roman"/>
          <w:i/>
          <w:iCs/>
          <w:noProof/>
          <w:sz w:val="24"/>
          <w:szCs w:val="24"/>
        </w:rPr>
        <w:t>Virtual special issue on "integration in mixed methods research". .</w:t>
      </w:r>
      <w:r>
        <w:rPr>
          <w:rFonts w:ascii="Times New Roman" w:cs="Times New Roman" w:hAnsi="Times New Roman"/>
          <w:noProof/>
          <w:sz w:val="24"/>
          <w:szCs w:val="24"/>
        </w:rPr>
        <w:t xml:space="preserve"> Journal of Mixed Methods Research, 14(2), 131–133.</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Halim, S., Ahmed, T., &amp; Khan, R. (2023). </w:t>
      </w:r>
      <w:r>
        <w:rPr>
          <w:rFonts w:ascii="Times New Roman" w:cs="Times New Roman" w:hAnsi="Times New Roman"/>
          <w:i/>
          <w:iCs/>
          <w:noProof/>
          <w:sz w:val="24"/>
          <w:szCs w:val="24"/>
        </w:rPr>
        <w:t>Determining sample size in epidemiological research: A practical guide for public health studies.</w:t>
      </w:r>
      <w:r>
        <w:rPr>
          <w:rFonts w:ascii="Times New Roman" w:cs="Times New Roman" w:hAnsi="Times New Roman"/>
          <w:noProof/>
          <w:sz w:val="24"/>
          <w:szCs w:val="24"/>
        </w:rPr>
        <w:t xml:space="preserve"> Journal of Public Health Research, 12(4), 245-256.</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Hampson, K., Abela-Ridder, B., Brunker, K., Cleaveland, S., Davis, A., Dürr, S., &amp; Halliday, J. (2021). </w:t>
      </w:r>
      <w:r>
        <w:rPr>
          <w:rFonts w:ascii="Times New Roman" w:cs="Times New Roman" w:hAnsi="Times New Roman"/>
          <w:i/>
          <w:iCs/>
          <w:noProof/>
          <w:sz w:val="24"/>
          <w:szCs w:val="24"/>
        </w:rPr>
        <w:t>Rabies epidemiology and control in Sub-Saharan Africa: Insights and challenges.</w:t>
      </w:r>
      <w:r>
        <w:rPr>
          <w:rFonts w:ascii="Times New Roman" w:cs="Times New Roman" w:hAnsi="Times New Roman"/>
          <w:noProof/>
          <w:sz w:val="24"/>
          <w:szCs w:val="24"/>
        </w:rPr>
        <w:t xml:space="preserve"> PLoS Neglected Tropical Diseases, 15(9), e0009807. </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Hampson, K., Abela-Ridder, B., Brunker, K., Cleaveland, S., Dürr, S., Halliday, J., &amp; Lembo, T. (2023). </w:t>
      </w:r>
      <w:r>
        <w:rPr>
          <w:rFonts w:ascii="Times New Roman" w:cs="Times New Roman" w:hAnsi="Times New Roman"/>
          <w:i/>
          <w:iCs/>
          <w:noProof/>
          <w:sz w:val="24"/>
          <w:szCs w:val="24"/>
        </w:rPr>
        <w:t>Global efforts to combat rabies through vaccination and surveillance.</w:t>
      </w:r>
      <w:r>
        <w:rPr>
          <w:rFonts w:ascii="Times New Roman" w:cs="Times New Roman" w:hAnsi="Times New Roman"/>
          <w:noProof/>
          <w:sz w:val="24"/>
          <w:szCs w:val="24"/>
        </w:rPr>
        <w:t xml:space="preserve"> PLoS Neglected Tropical Diseases. </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Hampson, K., Cleaveland, S., Dürr, S., Haydon, D. T., Horton, D. L., Kaare, M., &amp; Lembo, T. (2021). </w:t>
      </w:r>
      <w:r>
        <w:rPr>
          <w:rFonts w:ascii="Times New Roman" w:cs="Times New Roman" w:hAnsi="Times New Roman"/>
          <w:i/>
          <w:iCs/>
          <w:noProof/>
          <w:sz w:val="24"/>
          <w:szCs w:val="24"/>
        </w:rPr>
        <w:t>Estimating the global burden of endemic canine rabies. .</w:t>
      </w:r>
      <w:r>
        <w:rPr>
          <w:rFonts w:ascii="Times New Roman" w:cs="Times New Roman" w:hAnsi="Times New Roman"/>
          <w:noProof/>
          <w:sz w:val="24"/>
          <w:szCs w:val="24"/>
        </w:rPr>
        <w:t xml:space="preserve"> PLoS Neglected Tropical Diseases. </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Harrison, R. L., &amp; Reilly, T. M. (2020). </w:t>
      </w:r>
      <w:r>
        <w:rPr>
          <w:rFonts w:ascii="Times New Roman" w:cs="Times New Roman" w:hAnsi="Times New Roman"/>
          <w:i/>
          <w:iCs/>
          <w:noProof/>
          <w:sz w:val="24"/>
          <w:szCs w:val="24"/>
        </w:rPr>
        <w:t>Methodological rigor in mixed methods: An application in management studies.</w:t>
      </w:r>
      <w:r>
        <w:rPr>
          <w:rFonts w:ascii="Times New Roman" w:cs="Times New Roman" w:hAnsi="Times New Roman"/>
          <w:noProof/>
          <w:sz w:val="24"/>
          <w:szCs w:val="24"/>
        </w:rPr>
        <w:t xml:space="preserve"> Journal of Mixed Methods Research, 14(3), 334–350.</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Hayman, B., &amp; Pagliusi, S. (2020). </w:t>
      </w:r>
      <w:r>
        <w:rPr>
          <w:rFonts w:ascii="Times New Roman" w:cs="Times New Roman" w:hAnsi="Times New Roman"/>
          <w:i/>
          <w:iCs/>
          <w:noProof/>
          <w:sz w:val="24"/>
          <w:szCs w:val="24"/>
        </w:rPr>
        <w:t>Emerging vaccine manufacturers are innovating for the next decade.</w:t>
      </w:r>
      <w:r>
        <w:rPr>
          <w:rFonts w:ascii="Times New Roman" w:cs="Times New Roman" w:hAnsi="Times New Roman"/>
          <w:noProof/>
          <w:sz w:val="24"/>
          <w:szCs w:val="24"/>
        </w:rPr>
        <w:t xml:space="preserve"> Vaccine: X.</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Hemming, K., &amp; Taljaard, M. (2020). </w:t>
      </w:r>
      <w:r>
        <w:rPr>
          <w:rFonts w:ascii="Times New Roman" w:cs="Times New Roman" w:hAnsi="Times New Roman"/>
          <w:i/>
          <w:iCs/>
          <w:noProof/>
          <w:sz w:val="24"/>
          <w:szCs w:val="24"/>
        </w:rPr>
        <w:t>Reflection on modern methods: When is a stepped-wedge cluster randomized trial a good study design choice?</w:t>
      </w:r>
      <w:r>
        <w:rPr>
          <w:rFonts w:ascii="Times New Roman" w:cs="Times New Roman" w:hAnsi="Times New Roman"/>
          <w:noProof/>
          <w:sz w:val="24"/>
          <w:szCs w:val="24"/>
        </w:rPr>
        <w:t xml:space="preserve"> International Journal of Epidemiology, 49(3), 1043–1052. </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Hergert, M., Roux, K. L., Nel, L. H., Le Roux, K., &amp; Nel, L. H. (2018). Characteristics of owned dogs in rabies endemic Kwazulu-Natal province, South Africa. </w:t>
      </w:r>
      <w:r>
        <w:rPr>
          <w:rFonts w:ascii="Times New Roman" w:cs="Times New Roman" w:hAnsi="Times New Roman"/>
          <w:i/>
          <w:iCs/>
          <w:noProof/>
          <w:sz w:val="24"/>
          <w:szCs w:val="24"/>
        </w:rPr>
        <w:t>BMC Veterinary Research, 14</w:t>
      </w:r>
      <w:r>
        <w:rPr>
          <w:rFonts w:ascii="Times New Roman" w:cs="Times New Roman" w:hAnsi="Times New Roman"/>
          <w:noProof/>
          <w:sz w:val="24"/>
          <w:szCs w:val="24"/>
        </w:rPr>
        <w:t xml:space="preserve">(1), 278. </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Hiby, E., KC, P., &amp; Brum, E. (2023). </w:t>
      </w:r>
      <w:r>
        <w:rPr>
          <w:rFonts w:ascii="Times New Roman" w:cs="Times New Roman" w:hAnsi="Times New Roman"/>
          <w:i/>
          <w:iCs/>
          <w:noProof/>
          <w:sz w:val="24"/>
          <w:szCs w:val="24"/>
        </w:rPr>
        <w:t>The humane management of dog populations and the contribution to rabies elimination. .</w:t>
      </w:r>
      <w:r>
        <w:rPr>
          <w:rFonts w:ascii="Times New Roman" w:cs="Times New Roman" w:hAnsi="Times New Roman"/>
          <w:noProof/>
          <w:sz w:val="24"/>
          <w:szCs w:val="24"/>
        </w:rPr>
        <w:t xml:space="preserve"> CAB Reviews.</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Hikufe, E. H., Freuling, C. M., &amp; Maseke, A. (2019). Ecology and epidemiology of rabies in humans, domestic animals and wildlife in Namibia. </w:t>
      </w:r>
      <w:r>
        <w:rPr>
          <w:rFonts w:ascii="Times New Roman" w:cs="Times New Roman" w:hAnsi="Times New Roman"/>
          <w:i/>
          <w:iCs/>
          <w:noProof/>
          <w:sz w:val="24"/>
          <w:szCs w:val="24"/>
        </w:rPr>
        <w:t>Plos Neglected Tropical Diseases, 13</w:t>
      </w:r>
      <w:r>
        <w:rPr>
          <w:rFonts w:ascii="Times New Roman" w:cs="Times New Roman" w:hAnsi="Times New Roman"/>
          <w:noProof/>
          <w:sz w:val="24"/>
          <w:szCs w:val="24"/>
        </w:rPr>
        <w:t xml:space="preserve">(4), 2011-2017. </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Hintze, S. (2019). </w:t>
      </w:r>
      <w:r>
        <w:rPr>
          <w:rFonts w:ascii="Times New Roman" w:cs="Times New Roman" w:hAnsi="Times New Roman"/>
          <w:i/>
          <w:iCs/>
          <w:noProof/>
          <w:sz w:val="24"/>
          <w:szCs w:val="24"/>
        </w:rPr>
        <w:t>Research design and methodology: in contribution to management science.</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Hirose, M., &amp; Creswell, J. W. (2023). </w:t>
      </w:r>
      <w:r>
        <w:rPr>
          <w:rFonts w:ascii="Times New Roman" w:cs="Times New Roman" w:hAnsi="Times New Roman"/>
          <w:i/>
          <w:iCs/>
          <w:noProof/>
          <w:sz w:val="24"/>
          <w:szCs w:val="24"/>
        </w:rPr>
        <w:t>Applying core quality criteria of mixed methods research to an empirical study.</w:t>
      </w:r>
      <w:r>
        <w:rPr>
          <w:rFonts w:ascii="Times New Roman" w:cs="Times New Roman" w:hAnsi="Times New Roman"/>
          <w:noProof/>
          <w:sz w:val="24"/>
          <w:szCs w:val="24"/>
        </w:rPr>
        <w:t xml:space="preserve"> Journal of Mixed Methods Research, 17(1), 101–115.</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Jacobson, N. C., Bentley, K. H., &amp; Walton, A. (2020). </w:t>
      </w:r>
      <w:r>
        <w:rPr>
          <w:rFonts w:ascii="Times New Roman" w:cs="Times New Roman" w:hAnsi="Times New Roman"/>
          <w:i/>
          <w:iCs/>
          <w:noProof/>
          <w:sz w:val="24"/>
          <w:szCs w:val="24"/>
        </w:rPr>
        <w:t>Ethical dilemmas posed by mobile health and machine learning in psychiatry research.</w:t>
      </w:r>
      <w:r>
        <w:rPr>
          <w:rFonts w:ascii="Times New Roman" w:cs="Times New Roman" w:hAnsi="Times New Roman"/>
          <w:noProof/>
          <w:sz w:val="24"/>
          <w:szCs w:val="24"/>
        </w:rPr>
        <w:t xml:space="preserve"> Bulletin of the World Health Organization, 98(3), 251–256.</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lang w:val="pt-PT"/>
        </w:rPr>
        <w:t xml:space="preserve">Kambarami, T., Moyo, G., Nyathi, T., Dube, S., &amp; Chikanda, B. (2023). </w:t>
      </w:r>
      <w:r>
        <w:rPr>
          <w:rFonts w:ascii="Times New Roman" w:cs="Times New Roman" w:hAnsi="Times New Roman"/>
          <w:i/>
          <w:iCs/>
          <w:noProof/>
          <w:sz w:val="24"/>
          <w:szCs w:val="24"/>
        </w:rPr>
        <w:t>Economic burden of rabies in rural Zimbabwe. .</w:t>
      </w:r>
      <w:r>
        <w:rPr>
          <w:rFonts w:ascii="Times New Roman" w:cs="Times New Roman" w:hAnsi="Times New Roman"/>
          <w:noProof/>
          <w:sz w:val="24"/>
          <w:szCs w:val="24"/>
        </w:rPr>
        <w:t xml:space="preserve"> African Journal of Public Health, 9(2), 78-89.</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Kothari, C. (2019). </w:t>
      </w:r>
      <w:r>
        <w:rPr>
          <w:rFonts w:ascii="Times New Roman" w:cs="Times New Roman" w:hAnsi="Times New Roman"/>
          <w:i/>
          <w:iCs/>
          <w:noProof/>
          <w:sz w:val="24"/>
          <w:szCs w:val="24"/>
        </w:rPr>
        <w:t>Research methodology: methods and techniques. In new age international.</w:t>
      </w:r>
      <w:r>
        <w:rPr>
          <w:rFonts w:ascii="Times New Roman" w:cs="Times New Roman" w:hAnsi="Times New Roman"/>
          <w:noProof/>
          <w:sz w:val="24"/>
          <w:szCs w:val="24"/>
        </w:rPr>
        <w:t xml:space="preserve"> https://doi.org/http://196.29.172.66:8080/jspui/bitstream/123456789/2574/1/Research%20Methodology.pdf.</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Lacy, M., Phasuk, N., &amp; Scholand, S. J. (2024). </w:t>
      </w:r>
      <w:r>
        <w:rPr>
          <w:rFonts w:ascii="Times New Roman" w:cs="Times New Roman" w:hAnsi="Times New Roman"/>
          <w:i/>
          <w:iCs/>
          <w:noProof/>
          <w:sz w:val="24"/>
          <w:szCs w:val="24"/>
        </w:rPr>
        <w:t>Human rabies treatment—From palliation to promise. .</w:t>
      </w:r>
      <w:r>
        <w:rPr>
          <w:rFonts w:ascii="Times New Roman" w:cs="Times New Roman" w:hAnsi="Times New Roman"/>
          <w:noProof/>
          <w:sz w:val="24"/>
          <w:szCs w:val="24"/>
        </w:rPr>
        <w:t xml:space="preserve"> Viruses, 16(1), 160. </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Léchenne, M., Traore, A., Hattendorf, J., &amp; Kallo, V. (2021). </w:t>
      </w:r>
      <w:r>
        <w:rPr>
          <w:rFonts w:ascii="Times New Roman" w:cs="Times New Roman" w:hAnsi="Times New Roman"/>
          <w:i/>
          <w:iCs/>
          <w:noProof/>
          <w:sz w:val="24"/>
          <w:szCs w:val="24"/>
        </w:rPr>
        <w:t>Increasing rabies data availability: The example of a One Health research project in Chad, Côte d'Ivoire and Mali.</w:t>
      </w:r>
      <w:r>
        <w:rPr>
          <w:rFonts w:ascii="Times New Roman" w:cs="Times New Roman" w:hAnsi="Times New Roman"/>
          <w:noProof/>
          <w:sz w:val="24"/>
          <w:szCs w:val="24"/>
        </w:rPr>
        <w:t xml:space="preserve"> Acta Tropica, 223, 106048.</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LeRoux, K., Stewart, D., Perrett, K. D., Nel, L. H., Kessels, J. A., &amp; Abela, -R. B. (2018). Rabies control in Kwazulu-Natal, South Africa. </w:t>
      </w:r>
      <w:r>
        <w:rPr>
          <w:rFonts w:ascii="Times New Roman" w:cs="Times New Roman" w:hAnsi="Times New Roman"/>
          <w:i/>
          <w:iCs/>
          <w:noProof/>
          <w:sz w:val="24"/>
          <w:szCs w:val="24"/>
        </w:rPr>
        <w:t>World Health Organisation, 96</w:t>
      </w:r>
      <w:r>
        <w:rPr>
          <w:rFonts w:ascii="Times New Roman" w:cs="Times New Roman" w:hAnsi="Times New Roman"/>
          <w:noProof/>
          <w:sz w:val="24"/>
          <w:szCs w:val="24"/>
        </w:rPr>
        <w:t xml:space="preserve">(5), 360-365. </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Li, C., &amp; Stacks, D. (2019). </w:t>
      </w:r>
      <w:r>
        <w:rPr>
          <w:rFonts w:ascii="Times New Roman" w:cs="Times New Roman" w:hAnsi="Times New Roman"/>
          <w:i/>
          <w:iCs/>
          <w:noProof/>
          <w:sz w:val="24"/>
          <w:szCs w:val="24"/>
        </w:rPr>
        <w:t>Chapter three: Research methodology. In measuring the impact of social media on business profit and success.</w:t>
      </w:r>
      <w:r>
        <w:rPr>
          <w:rFonts w:ascii="Times New Roman" w:cs="Times New Roman" w:hAnsi="Times New Roman"/>
          <w:noProof/>
          <w:sz w:val="24"/>
          <w:szCs w:val="24"/>
        </w:rPr>
        <w:t xml:space="preserve"> </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Manjunatha, K. G., Chandrahasa, C., Ramesh, H. K., Shenoy, P., Kumar, S., &amp; Rao, P. (2023). </w:t>
      </w:r>
      <w:r>
        <w:rPr>
          <w:rFonts w:ascii="Times New Roman" w:cs="Times New Roman" w:hAnsi="Times New Roman"/>
          <w:i/>
          <w:iCs/>
          <w:noProof/>
          <w:sz w:val="24"/>
          <w:szCs w:val="24"/>
        </w:rPr>
        <w:t>Comprehensive update on rabies: A neglected zoonotic disease of public health concern. .</w:t>
      </w:r>
      <w:r>
        <w:rPr>
          <w:rFonts w:ascii="Times New Roman" w:cs="Times New Roman" w:hAnsi="Times New Roman"/>
          <w:noProof/>
          <w:sz w:val="24"/>
          <w:szCs w:val="24"/>
        </w:rPr>
        <w:t xml:space="preserve"> PLOS Computational Biology.</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Mashonaland West Veterinary Services. (2022). </w:t>
      </w:r>
      <w:r>
        <w:rPr>
          <w:rFonts w:ascii="Times New Roman" w:cs="Times New Roman" w:hAnsi="Times New Roman"/>
          <w:i/>
          <w:iCs/>
          <w:noProof/>
          <w:sz w:val="24"/>
          <w:szCs w:val="24"/>
        </w:rPr>
        <w:t>Annual report on rabies vaccination coverage.</w:t>
      </w:r>
      <w:r>
        <w:rPr>
          <w:rFonts w:ascii="Times New Roman" w:cs="Times New Roman" w:hAnsi="Times New Roman"/>
          <w:noProof/>
          <w:sz w:val="24"/>
          <w:szCs w:val="24"/>
        </w:rPr>
        <w:t xml:space="preserve"> Ministry of Agriculture, Harare, Zimbabwe.</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McCrudden, M. T., Marchand, G., &amp; Schutz, P. A. (2021). </w:t>
      </w:r>
      <w:r>
        <w:rPr>
          <w:rFonts w:ascii="Times New Roman" w:cs="Times New Roman" w:hAnsi="Times New Roman"/>
          <w:i/>
          <w:iCs/>
          <w:noProof/>
          <w:sz w:val="24"/>
          <w:szCs w:val="24"/>
        </w:rPr>
        <w:t>Joint displays for mixed methods research in psychology. .</w:t>
      </w:r>
      <w:r>
        <w:rPr>
          <w:rFonts w:ascii="Times New Roman" w:cs="Times New Roman" w:hAnsi="Times New Roman"/>
          <w:noProof/>
          <w:sz w:val="24"/>
          <w:szCs w:val="24"/>
        </w:rPr>
        <w:t xml:space="preserve"> Methods in Psychology, 4, 100034.</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Mekuriaw, Z., Harris-Coble, L., Assefa, G., Tegegne, F., Wieland, B., &amp; Desta, S. (2021). </w:t>
      </w:r>
      <w:r>
        <w:rPr>
          <w:rFonts w:ascii="Times New Roman" w:cs="Times New Roman" w:hAnsi="Times New Roman"/>
          <w:i/>
          <w:iCs/>
          <w:noProof/>
          <w:sz w:val="24"/>
          <w:szCs w:val="24"/>
        </w:rPr>
        <w:t>Ethiopia's livestock systems: Overview and areas of inquiry. .</w:t>
      </w:r>
      <w:r>
        <w:rPr>
          <w:rFonts w:ascii="Times New Roman" w:cs="Times New Roman" w:hAnsi="Times New Roman"/>
          <w:noProof/>
          <w:sz w:val="24"/>
          <w:szCs w:val="24"/>
        </w:rPr>
        <w:t xml:space="preserve"> CGSpace.</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Muhl, J. K. (2019). </w:t>
      </w:r>
      <w:r>
        <w:rPr>
          <w:rFonts w:ascii="Times New Roman" w:cs="Times New Roman" w:hAnsi="Times New Roman"/>
          <w:i/>
          <w:iCs/>
          <w:noProof/>
          <w:sz w:val="24"/>
          <w:szCs w:val="24"/>
        </w:rPr>
        <w:t>Research methodology. In contribution to management science.</w:t>
      </w:r>
      <w:r>
        <w:rPr>
          <w:rFonts w:ascii="Times New Roman" w:cs="Times New Roman" w:hAnsi="Times New Roman"/>
          <w:noProof/>
          <w:sz w:val="24"/>
          <w:szCs w:val="24"/>
        </w:rPr>
        <w:t xml:space="preserve"> </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Nadal, D., Abela-Ridder, B., &amp; Beeching, S. (2022). </w:t>
      </w:r>
      <w:r>
        <w:rPr>
          <w:rFonts w:ascii="Times New Roman" w:cs="Times New Roman" w:hAnsi="Times New Roman"/>
          <w:i/>
          <w:iCs/>
          <w:noProof/>
          <w:sz w:val="24"/>
          <w:szCs w:val="24"/>
        </w:rPr>
        <w:t>The impact of the first year of the COVID-19 pandemic on canine rabies control efforts: Lessons for future One Health implementation.</w:t>
      </w:r>
      <w:r>
        <w:rPr>
          <w:rFonts w:ascii="Times New Roman" w:cs="Times New Roman" w:hAnsi="Times New Roman"/>
          <w:noProof/>
          <w:sz w:val="24"/>
          <w:szCs w:val="24"/>
        </w:rPr>
        <w:t xml:space="preserve"> Frontiers in Tropical Diseases. </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Nadal, D., Bote, K., &amp; Masthi, R. (2023). </w:t>
      </w:r>
      <w:r>
        <w:rPr>
          <w:rFonts w:ascii="Times New Roman" w:cs="Times New Roman" w:hAnsi="Times New Roman"/>
          <w:i/>
          <w:iCs/>
          <w:noProof/>
          <w:sz w:val="24"/>
          <w:szCs w:val="24"/>
        </w:rPr>
        <w:t>Rabies post-exposure prophylaxis delivery to ensure treatment efficacy and increase compliance.</w:t>
      </w:r>
      <w:r>
        <w:rPr>
          <w:rFonts w:ascii="Times New Roman" w:cs="Times New Roman" w:hAnsi="Times New Roman"/>
          <w:noProof/>
          <w:sz w:val="24"/>
          <w:szCs w:val="24"/>
        </w:rPr>
        <w:t xml:space="preserve"> IJID One Health. </w:t>
      </w:r>
    </w:p>
    <w:p>
      <w:pPr>
        <w:pStyle w:val="style265"/>
        <w:spacing w:lineRule="auto" w:line="360"/>
        <w:ind w:left="720" w:hanging="720"/>
        <w:jc w:val="both"/>
        <w:rPr>
          <w:rFonts w:ascii="Times New Roman" w:cs="Times New Roman" w:hAnsi="Times New Roman"/>
          <w:noProof/>
          <w:sz w:val="24"/>
          <w:szCs w:val="24"/>
          <w:lang w:val="pt-PT"/>
        </w:rPr>
      </w:pPr>
      <w:r>
        <w:rPr>
          <w:rFonts w:ascii="Times New Roman" w:cs="Times New Roman" w:hAnsi="Times New Roman"/>
          <w:noProof/>
          <w:sz w:val="24"/>
          <w:szCs w:val="24"/>
          <w:lang w:val="pt-PT"/>
        </w:rPr>
        <w:t xml:space="preserve">Naïssengar, K., Oussiguere, A., Madaye, E., &amp; Mbaipago, N. (2021). </w:t>
      </w:r>
      <w:r>
        <w:rPr>
          <w:rFonts w:ascii="Times New Roman" w:cs="Times New Roman" w:hAnsi="Times New Roman"/>
          <w:i/>
          <w:iCs/>
          <w:noProof/>
          <w:sz w:val="24"/>
          <w:szCs w:val="24"/>
        </w:rPr>
        <w:t>Challenges to improved animal rabies surveillance: Experiences from pilot implementation of decentralized diagnostic units in Chad.</w:t>
      </w:r>
      <w:r>
        <w:rPr>
          <w:rFonts w:ascii="Times New Roman" w:cs="Times New Roman" w:hAnsi="Times New Roman"/>
          <w:noProof/>
          <w:sz w:val="24"/>
          <w:szCs w:val="24"/>
        </w:rPr>
        <w:t xml:space="preserve"> </w:t>
      </w:r>
      <w:r>
        <w:rPr>
          <w:rFonts w:ascii="Times New Roman" w:cs="Times New Roman" w:hAnsi="Times New Roman"/>
          <w:noProof/>
          <w:sz w:val="24"/>
          <w:szCs w:val="24"/>
          <w:lang w:val="pt-PT"/>
        </w:rPr>
        <w:t>Acta Tropica, 215, 105815.</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lang w:val="pt-PT"/>
        </w:rPr>
        <w:t xml:space="preserve">Nguyen, T. M. (2023). </w:t>
      </w:r>
      <w:r>
        <w:rPr>
          <w:rFonts w:ascii="Times New Roman" w:cs="Times New Roman" w:hAnsi="Times New Roman"/>
          <w:i/>
          <w:iCs/>
          <w:noProof/>
          <w:sz w:val="24"/>
          <w:szCs w:val="24"/>
        </w:rPr>
        <w:t>Classification of pet owners based on knowledge, attitude, and practice about rabies vaccination. .</w:t>
      </w:r>
      <w:r>
        <w:rPr>
          <w:rFonts w:ascii="Times New Roman" w:cs="Times New Roman" w:hAnsi="Times New Roman"/>
          <w:noProof/>
          <w:sz w:val="24"/>
          <w:szCs w:val="24"/>
        </w:rPr>
        <w:t xml:space="preserve"> ResearchGate. .</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Ngwenya, S., Sibanda, R., Ncube, T., Tshuma, P., &amp; Makoni, C. (2022). </w:t>
      </w:r>
      <w:r>
        <w:rPr>
          <w:rFonts w:ascii="Times New Roman" w:cs="Times New Roman" w:hAnsi="Times New Roman"/>
          <w:i/>
          <w:iCs/>
          <w:noProof/>
          <w:sz w:val="24"/>
          <w:szCs w:val="24"/>
        </w:rPr>
        <w:t>Drivers of rabies outbreaks in Zimbabwe: A case study of Hurungwe District. .</w:t>
      </w:r>
      <w:r>
        <w:rPr>
          <w:rFonts w:ascii="Times New Roman" w:cs="Times New Roman" w:hAnsi="Times New Roman"/>
          <w:noProof/>
          <w:sz w:val="24"/>
          <w:szCs w:val="24"/>
        </w:rPr>
        <w:t xml:space="preserve"> One Health Journal, 7(3), 112-120.</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Nujum, Z. T., Asaria, M., Kurup, K. K., &amp; Mini, M. (2024). </w:t>
      </w:r>
      <w:r>
        <w:rPr>
          <w:rFonts w:ascii="Times New Roman" w:cs="Times New Roman" w:hAnsi="Times New Roman"/>
          <w:i/>
          <w:iCs/>
          <w:noProof/>
          <w:sz w:val="24"/>
          <w:szCs w:val="24"/>
        </w:rPr>
        <w:t>Cost-effectiveness of One Health interventions for rabies elimination: A systematic review.</w:t>
      </w:r>
      <w:r>
        <w:rPr>
          <w:rFonts w:ascii="Times New Roman" w:cs="Times New Roman" w:hAnsi="Times New Roman"/>
          <w:noProof/>
          <w:sz w:val="24"/>
          <w:szCs w:val="24"/>
        </w:rPr>
        <w:t xml:space="preserve"> Transactions of The Royal Society of Tropical Medicine and Hygiene.</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Odinga, C. O., Thomas, L. F., &amp; Wambugu, E. (2024). </w:t>
      </w:r>
      <w:r>
        <w:rPr>
          <w:rFonts w:ascii="Times New Roman" w:cs="Times New Roman" w:hAnsi="Times New Roman"/>
          <w:i/>
          <w:iCs/>
          <w:noProof/>
          <w:sz w:val="24"/>
          <w:szCs w:val="24"/>
        </w:rPr>
        <w:t>Integrated community-based reporting and field diagnostics for improved rabies surveillance in rural Laikipia, Kenya. .</w:t>
      </w:r>
      <w:r>
        <w:rPr>
          <w:rFonts w:ascii="Times New Roman" w:cs="Times New Roman" w:hAnsi="Times New Roman"/>
          <w:noProof/>
          <w:sz w:val="24"/>
          <w:szCs w:val="24"/>
        </w:rPr>
        <w:t xml:space="preserve"> Zoonoses and Public Health, 71(1), 33–43.</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Owino, D., Njenga, G., Slater, A., Wambui, J., Mutua, N., &amp; Chege, P. (2024). </w:t>
      </w:r>
      <w:r>
        <w:rPr>
          <w:rFonts w:ascii="Times New Roman" w:cs="Times New Roman" w:hAnsi="Times New Roman"/>
          <w:i/>
          <w:iCs/>
          <w:noProof/>
          <w:sz w:val="24"/>
          <w:szCs w:val="24"/>
        </w:rPr>
        <w:t>Dogs cannot protect you unless you are their friend. .</w:t>
      </w:r>
      <w:r>
        <w:rPr>
          <w:rFonts w:ascii="Times New Roman" w:cs="Times New Roman" w:hAnsi="Times New Roman"/>
          <w:noProof/>
          <w:sz w:val="24"/>
          <w:szCs w:val="24"/>
        </w:rPr>
        <w:t xml:space="preserve"> VSFG. </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Pandey, K. N. (2019). </w:t>
      </w:r>
      <w:r>
        <w:rPr>
          <w:rFonts w:ascii="Times New Roman" w:cs="Times New Roman" w:hAnsi="Times New Roman"/>
          <w:i/>
          <w:iCs/>
          <w:noProof/>
          <w:sz w:val="24"/>
          <w:szCs w:val="24"/>
        </w:rPr>
        <w:t>Resaerch methodology. In studies in systems, decision control.</w:t>
      </w:r>
      <w:r>
        <w:rPr>
          <w:rFonts w:ascii="Times New Roman" w:cs="Times New Roman" w:hAnsi="Times New Roman"/>
          <w:noProof/>
          <w:sz w:val="24"/>
          <w:szCs w:val="24"/>
        </w:rPr>
        <w:t xml:space="preserve"> </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lang w:val="pt-PT"/>
        </w:rPr>
        <w:t xml:space="preserve">Rabindra, N. R., &amp; Saha, I. (2019). </w:t>
      </w:r>
      <w:r>
        <w:rPr>
          <w:rFonts w:ascii="Times New Roman" w:cs="Times New Roman" w:hAnsi="Times New Roman"/>
          <w:i/>
          <w:iCs/>
          <w:noProof/>
          <w:sz w:val="24"/>
          <w:szCs w:val="24"/>
        </w:rPr>
        <w:t>Chapter 24: Resaerch methodology. In Mahajan and Gupta textbook of preventative and social medicine.</w:t>
      </w:r>
      <w:r>
        <w:rPr>
          <w:rFonts w:ascii="Times New Roman" w:cs="Times New Roman" w:hAnsi="Times New Roman"/>
          <w:noProof/>
          <w:sz w:val="24"/>
          <w:szCs w:val="24"/>
        </w:rPr>
        <w:t xml:space="preserve"> </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Rupprecht, C. E., Fooks, A. R., &amp; Abela-Ridder, B. (2018). </w:t>
      </w:r>
      <w:r>
        <w:rPr>
          <w:rFonts w:ascii="Times New Roman" w:cs="Times New Roman" w:hAnsi="Times New Roman"/>
          <w:i/>
          <w:iCs/>
          <w:noProof/>
          <w:sz w:val="24"/>
          <w:szCs w:val="24"/>
        </w:rPr>
        <w:t>Laboratory techniques in rabies .</w:t>
      </w:r>
      <w:r>
        <w:rPr>
          <w:rFonts w:ascii="Times New Roman" w:cs="Times New Roman" w:hAnsi="Times New Roman"/>
          <w:noProof/>
          <w:sz w:val="24"/>
          <w:szCs w:val="24"/>
        </w:rPr>
        <w:t xml:space="preserve"> World Health Organisation.</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lang w:val="pt-PT"/>
        </w:rPr>
        <w:t xml:space="preserve">Rysava, K., &amp; Tildesley, M. J. (2023). </w:t>
      </w:r>
      <w:r>
        <w:rPr>
          <w:rFonts w:ascii="Times New Roman" w:cs="Times New Roman" w:hAnsi="Times New Roman"/>
          <w:i/>
          <w:iCs/>
          <w:noProof/>
          <w:sz w:val="24"/>
          <w:szCs w:val="24"/>
        </w:rPr>
        <w:t>Identification of dynamical changes of rabies transmission under quarantine. .</w:t>
      </w:r>
      <w:r>
        <w:rPr>
          <w:rFonts w:ascii="Times New Roman" w:cs="Times New Roman" w:hAnsi="Times New Roman"/>
          <w:noProof/>
          <w:sz w:val="24"/>
          <w:szCs w:val="24"/>
        </w:rPr>
        <w:t xml:space="preserve"> PLOS Computational Biology.</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Schneider, M. C., Min, K. D., &amp; Romijn, P. C. (2023). </w:t>
      </w:r>
      <w:r>
        <w:rPr>
          <w:rFonts w:ascii="Times New Roman" w:cs="Times New Roman" w:hAnsi="Times New Roman"/>
          <w:i/>
          <w:iCs/>
          <w:noProof/>
          <w:sz w:val="24"/>
          <w:szCs w:val="24"/>
        </w:rPr>
        <w:t>Fifty years of the National Rabies Control Program in Brazil under the One Health perspective.</w:t>
      </w:r>
      <w:r>
        <w:rPr>
          <w:rFonts w:ascii="Times New Roman" w:cs="Times New Roman" w:hAnsi="Times New Roman"/>
          <w:noProof/>
          <w:sz w:val="24"/>
          <w:szCs w:val="24"/>
        </w:rPr>
        <w:t xml:space="preserve"> Pathogens, 12(11), 1342.</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Shereni, D., Marufu, T., Zimunya, G., Ndlovu, T., &amp; Mukarati, N. (2022). </w:t>
      </w:r>
      <w:r>
        <w:rPr>
          <w:rFonts w:ascii="Times New Roman" w:cs="Times New Roman" w:hAnsi="Times New Roman"/>
          <w:i/>
          <w:iCs/>
          <w:noProof/>
          <w:sz w:val="24"/>
          <w:szCs w:val="24"/>
        </w:rPr>
        <w:t>National rabies control strategies in Zimbabwe: Progress and challenges. .</w:t>
      </w:r>
      <w:r>
        <w:rPr>
          <w:rFonts w:ascii="Times New Roman" w:cs="Times New Roman" w:hAnsi="Times New Roman"/>
          <w:noProof/>
          <w:sz w:val="24"/>
          <w:szCs w:val="24"/>
        </w:rPr>
        <w:t xml:space="preserve"> Bulletin of Animal Health and Production in Africa, 20(6), 233-244.</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Simeon, D. T. (2024). </w:t>
      </w:r>
      <w:r>
        <w:rPr>
          <w:rFonts w:ascii="Times New Roman" w:cs="Times New Roman" w:hAnsi="Times New Roman"/>
          <w:i/>
          <w:iCs/>
          <w:noProof/>
          <w:sz w:val="24"/>
          <w:szCs w:val="24"/>
        </w:rPr>
        <w:t>Leveraging technology for digital health transformation. .</w:t>
      </w:r>
      <w:r>
        <w:rPr>
          <w:rFonts w:ascii="Times New Roman" w:cs="Times New Roman" w:hAnsi="Times New Roman"/>
          <w:noProof/>
          <w:sz w:val="24"/>
          <w:szCs w:val="24"/>
        </w:rPr>
        <w:t xml:space="preserve"> West Indian Medical Journal.</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Snyman, M. (2020). </w:t>
      </w:r>
      <w:r>
        <w:rPr>
          <w:rFonts w:ascii="Times New Roman" w:cs="Times New Roman" w:hAnsi="Times New Roman"/>
          <w:i/>
          <w:iCs/>
          <w:noProof/>
          <w:sz w:val="24"/>
          <w:szCs w:val="24"/>
        </w:rPr>
        <w:t>Population dynamics of canis mesomelas in the peri-urban area .</w:t>
      </w:r>
      <w:r>
        <w:rPr>
          <w:rFonts w:ascii="Times New Roman" w:cs="Times New Roman" w:hAnsi="Times New Roman"/>
          <w:noProof/>
          <w:sz w:val="24"/>
          <w:szCs w:val="24"/>
        </w:rPr>
        <w:t xml:space="preserve"> Broederstroom, swane Unversity of Technology.</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Sonmez, A. (2019). </w:t>
      </w:r>
      <w:r>
        <w:rPr>
          <w:rFonts w:ascii="Times New Roman" w:cs="Times New Roman" w:hAnsi="Times New Roman"/>
          <w:i/>
          <w:iCs/>
          <w:noProof/>
          <w:sz w:val="24"/>
          <w:szCs w:val="24"/>
        </w:rPr>
        <w:t>Research methodology and design. In contributions to management science.</w:t>
      </w:r>
      <w:r>
        <w:rPr>
          <w:rFonts w:ascii="Times New Roman" w:cs="Times New Roman" w:hAnsi="Times New Roman"/>
          <w:noProof/>
          <w:sz w:val="24"/>
          <w:szCs w:val="24"/>
        </w:rPr>
        <w:t xml:space="preserve"> </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Taylor, E. L. (2023). </w:t>
      </w:r>
      <w:r>
        <w:rPr>
          <w:rFonts w:ascii="Times New Roman" w:cs="Times New Roman" w:hAnsi="Times New Roman"/>
          <w:i/>
          <w:iCs/>
          <w:noProof/>
          <w:sz w:val="24"/>
          <w:szCs w:val="24"/>
        </w:rPr>
        <w:t>Efficient risk management of One Health approaches: A portfolio analytic suite applied to rabies. .</w:t>
      </w:r>
      <w:r>
        <w:rPr>
          <w:rFonts w:ascii="Times New Roman" w:cs="Times New Roman" w:hAnsi="Times New Roman"/>
          <w:noProof/>
          <w:sz w:val="24"/>
          <w:szCs w:val="24"/>
        </w:rPr>
        <w:t xml:space="preserve"> Open Research. </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Thomas, J., &amp; Harden, A. (2018). </w:t>
      </w:r>
      <w:r>
        <w:rPr>
          <w:rFonts w:ascii="Times New Roman" w:cs="Times New Roman" w:hAnsi="Times New Roman"/>
          <w:i/>
          <w:iCs/>
          <w:noProof/>
          <w:sz w:val="24"/>
          <w:szCs w:val="24"/>
        </w:rPr>
        <w:t>Methods for the thematic sythesis of qualitative research in systematic reviews. BMC medical research methodology.</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Uusitalo, O. (2019). </w:t>
      </w:r>
      <w:r>
        <w:rPr>
          <w:rFonts w:ascii="Times New Roman" w:cs="Times New Roman" w:hAnsi="Times New Roman"/>
          <w:i/>
          <w:iCs/>
          <w:noProof/>
          <w:sz w:val="24"/>
          <w:szCs w:val="24"/>
        </w:rPr>
        <w:t>Research methodology. in springer briefs in applied sciences and technology.</w:t>
      </w:r>
      <w:r>
        <w:rPr>
          <w:rFonts w:ascii="Times New Roman" w:cs="Times New Roman" w:hAnsi="Times New Roman"/>
          <w:noProof/>
          <w:sz w:val="24"/>
          <w:szCs w:val="24"/>
        </w:rPr>
        <w:t xml:space="preserve"> </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Vakuru, C. T., &amp; Kwaghe, A. V. (2024). </w:t>
      </w:r>
      <w:r>
        <w:rPr>
          <w:rFonts w:ascii="Times New Roman" w:cs="Times New Roman" w:hAnsi="Times New Roman"/>
          <w:i/>
          <w:iCs/>
          <w:noProof/>
          <w:sz w:val="24"/>
          <w:szCs w:val="24"/>
        </w:rPr>
        <w:t>The struggle to eliminate dog-mediated human rabies in Nigeria. .</w:t>
      </w:r>
      <w:r>
        <w:rPr>
          <w:rFonts w:ascii="Times New Roman" w:cs="Times New Roman" w:hAnsi="Times New Roman"/>
          <w:noProof/>
          <w:sz w:val="24"/>
          <w:szCs w:val="24"/>
        </w:rPr>
        <w:t xml:space="preserve"> PAMJ-One Health. </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World Health Organization . (2022). </w:t>
      </w:r>
      <w:r>
        <w:rPr>
          <w:rFonts w:ascii="Times New Roman" w:cs="Times New Roman" w:hAnsi="Times New Roman"/>
          <w:i/>
          <w:iCs/>
          <w:noProof/>
          <w:sz w:val="24"/>
          <w:szCs w:val="24"/>
        </w:rPr>
        <w:t>Rabies: Global epidemiological overview.</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World Health Organization. (2021). </w:t>
      </w:r>
      <w:r>
        <w:rPr>
          <w:rFonts w:ascii="Times New Roman" w:cs="Times New Roman" w:hAnsi="Times New Roman"/>
          <w:i/>
          <w:iCs/>
          <w:noProof/>
          <w:sz w:val="24"/>
          <w:szCs w:val="24"/>
        </w:rPr>
        <w:t>Zero by 30: The global strategic plan to eliminate human deaths from dog-mediated rabies by 2030.</w:t>
      </w:r>
      <w:r>
        <w:rPr>
          <w:rFonts w:ascii="Times New Roman" w:cs="Times New Roman" w:hAnsi="Times New Roman"/>
          <w:noProof/>
          <w:sz w:val="24"/>
          <w:szCs w:val="24"/>
        </w:rPr>
        <w:t xml:space="preserve"> Geneva: WHO.</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World Health Organization. (2022). </w:t>
      </w:r>
      <w:r>
        <w:rPr>
          <w:rFonts w:ascii="Times New Roman" w:cs="Times New Roman" w:hAnsi="Times New Roman"/>
          <w:i/>
          <w:iCs/>
          <w:noProof/>
          <w:sz w:val="24"/>
          <w:szCs w:val="24"/>
        </w:rPr>
        <w:t>WHO delivering results and making an impact: Stories from the ground.</w:t>
      </w:r>
      <w:r>
        <w:rPr>
          <w:rFonts w:ascii="Times New Roman" w:cs="Times New Roman" w:hAnsi="Times New Roman"/>
          <w:noProof/>
          <w:sz w:val="24"/>
          <w:szCs w:val="24"/>
        </w:rPr>
        <w:t xml:space="preserve"> Geneva: WHO. https://apps.who.int/iris.</w:t>
      </w:r>
    </w:p>
    <w:p>
      <w:pPr>
        <w:pStyle w:val="style265"/>
        <w:spacing w:lineRule="auto" w:line="360"/>
        <w:ind w:left="720" w:hanging="720"/>
        <w:jc w:val="both"/>
        <w:rPr>
          <w:rFonts w:ascii="Times New Roman" w:cs="Times New Roman" w:hAnsi="Times New Roman"/>
          <w:noProof/>
          <w:sz w:val="24"/>
          <w:szCs w:val="24"/>
        </w:rPr>
      </w:pPr>
      <w:r>
        <w:rPr>
          <w:rFonts w:ascii="Times New Roman" w:cs="Times New Roman" w:hAnsi="Times New Roman"/>
          <w:noProof/>
          <w:sz w:val="24"/>
          <w:szCs w:val="24"/>
        </w:rPr>
        <w:t xml:space="preserve">Zemene, D. (2024). </w:t>
      </w:r>
      <w:r>
        <w:rPr>
          <w:rFonts w:ascii="Times New Roman" w:cs="Times New Roman" w:hAnsi="Times New Roman"/>
          <w:i/>
          <w:iCs/>
          <w:noProof/>
          <w:sz w:val="24"/>
          <w:szCs w:val="24"/>
        </w:rPr>
        <w:t>The role of cross-sectional surveys in understanding rabies prevalence in low-resource settings.</w:t>
      </w:r>
      <w:r>
        <w:rPr>
          <w:rFonts w:ascii="Times New Roman" w:cs="Times New Roman" w:hAnsi="Times New Roman"/>
          <w:noProof/>
          <w:sz w:val="24"/>
          <w:szCs w:val="24"/>
        </w:rPr>
        <w:t xml:space="preserve"> MedText Publications. </w:t>
      </w:r>
    </w:p>
    <w:p>
      <w:pPr>
        <w:pStyle w:val="style0"/>
        <w:spacing w:lineRule="auto" w:line="360"/>
        <w:jc w:val="both"/>
        <w:rPr>
          <w:rFonts w:ascii="Times New Roman" w:cs="Times New Roman" w:hAnsi="Times New Roman"/>
          <w:sz w:val="24"/>
          <w:szCs w:val="24"/>
        </w:rPr>
      </w:pPr>
      <w:r>
        <w:rPr>
          <w:rFonts w:ascii="Times New Roman" w:cs="Times New Roman" w:hAnsi="Times New Roman"/>
          <w:b/>
          <w:bCs/>
          <w:noProof/>
          <w:sz w:val="24"/>
          <w:szCs w:val="24"/>
        </w:rPr>
        <w:fldChar w:fldCharType="end"/>
      </w:r>
    </w:p>
    <w:p>
      <w:pPr>
        <w:pStyle w:val="style0"/>
        <w:spacing w:lineRule="auto" w:line="360"/>
        <w:jc w:val="both"/>
        <w:rPr>
          <w:rFonts w:ascii="Times New Roman" w:cs="Times New Roman" w:hAnsi="Times New Roman"/>
          <w:sz w:val="24"/>
          <w:szCs w:val="24"/>
        </w:rPr>
      </w:pPr>
    </w:p>
    <w:sectPr>
      <w:footerReference w:type="first" r:id="rId12"/>
      <w:pgSz w:w="11906" w:h="16838" w:orient="portrait"/>
      <w:pgMar w:top="1440" w:right="1440" w:bottom="1440" w:left="1440"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200247B" w:usb2="00000009" w:usb3="00000000" w:csb0="000001FF" w:csb1="00000000"/>
  </w:font>
  <w:font w:name="SimSun">
    <w:altName w:val="宋体"/>
    <w:panose1 w:val="02010600030000010101"/>
    <w:charset w:val="86"/>
    <w:family w:val="auto"/>
    <w:pitch w:val="variable"/>
    <w:sig w:usb0="000002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Calibri Light">
    <w:altName w:val="Calibri Light"/>
    <w:panose1 w:val="020f0302020000030204"/>
    <w:charset w:val="00"/>
    <w:family w:val="swiss"/>
    <w:pitch w:val="variable"/>
    <w:sig w:usb0="E4002EFF" w:usb1="C200247B" w:usb2="00000009" w:usb3="00000000" w:csb0="000001FF" w:csb1="00000000"/>
  </w:font>
  <w:font w:name="Symbol">
    <w:altName w:val="Symbol"/>
    <w:panose1 w:val="05050102010000020507"/>
    <w:charset w:val="02"/>
    <w:family w:val="roman"/>
    <w:pitch w:val="variable"/>
    <w:sig w:usb0="00000000" w:usb1="10000000" w:usb2="00000000" w:usb3="00000000" w:csb0="80000000"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r>
      <w:rPr/>
      <w:fldChar w:fldCharType="begin"/>
    </w:r>
    <w:r>
      <w:instrText xml:space="preserve"> PAGE   \* MERGEFORMAT </w:instrText>
    </w:r>
    <w:r>
      <w:rPr/>
      <w:fldChar w:fldCharType="separate"/>
    </w:r>
    <w:r>
      <w:rPr>
        <w:noProof/>
      </w:rPr>
      <w:t>iii</w:t>
    </w:r>
    <w:r>
      <w:rPr>
        <w:noProof/>
      </w:rPr>
      <w:fldChar w:fldCharType="end"/>
    </w:r>
  </w:p>
  <w:p>
    <w:pPr>
      <w:pStyle w:val="style32"/>
      <w:rPr/>
    </w:pPr>
  </w:p>
</w:ftr>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r>
      <w:rPr/>
      <w:fldChar w:fldCharType="begin"/>
    </w:r>
    <w:r>
      <w:instrText xml:space="preserve"> PAGE   \* MERGEFORMAT </w:instrText>
    </w:r>
    <w:r>
      <w:rPr/>
      <w:fldChar w:fldCharType="separate"/>
    </w:r>
    <w:r>
      <w:rPr>
        <w:noProof/>
      </w:rPr>
      <w:t>1</w:t>
    </w:r>
    <w:r>
      <w:rPr>
        <w:noProof/>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A816F1AE"/>
    <w:lvl w:ilvl="0" w:tplc="3009001B">
      <w:start w:val="1"/>
      <w:numFmt w:val="lowerRoman"/>
      <w:lvlText w:val="%1."/>
      <w:lvlJc w:val="righ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
    <w:nsid w:val="00000001"/>
    <w:multiLevelType w:val="hybridMultilevel"/>
    <w:tmpl w:val="67FEE7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0000002"/>
    <w:multiLevelType w:val="hybridMultilevel"/>
    <w:tmpl w:val="9348CD80"/>
    <w:lvl w:ilvl="0" w:tplc="3009001B">
      <w:start w:val="1"/>
      <w:numFmt w:val="lowerRoman"/>
      <w:lvlText w:val="%1."/>
      <w:lvlJc w:val="righ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
    <w:nsid w:val="00000003"/>
    <w:multiLevelType w:val="hybridMultilevel"/>
    <w:tmpl w:val="0612341C"/>
    <w:lvl w:ilvl="0" w:tplc="3009001B">
      <w:start w:val="1"/>
      <w:numFmt w:val="lowerRoman"/>
      <w:lvlText w:val="%1."/>
      <w:lvlJc w:val="righ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
    <w:nsid w:val="00000004"/>
    <w:multiLevelType w:val="hybridMultilevel"/>
    <w:tmpl w:val="008079B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3"/>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doNotDisplayPageBoundari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SimSun" w:eastAsia="Calibri" w:hAnsi="Calibri"/>
        <w:kern w:val="2"/>
        <w:sz w:val="22"/>
        <w:szCs w:val="22"/>
        <w:lang w:val="en-ZW" w:bidi="ar-SA" w:eastAsia="en-US"/>
        <w14:ligatures xmlns:w14="http://schemas.microsoft.com/office/word/2010/wordml" w14:val="standardContextual"/>
      </w:rPr>
    </w:rPrDefault>
    <w:pPrDefault>
      <w:pPr>
        <w:spacing w:after="160" w:lineRule="auto" w:line="259"/>
      </w:pPr>
    </w:pPrDefault>
  </w:docDefaults>
  <w:style w:type="paragraph" w:default="1" w:styleId="style0">
    <w:name w:val="Normal"/>
    <w:next w:val="style0"/>
    <w:qFormat/>
    <w:pPr/>
  </w:style>
  <w:style w:type="paragraph" w:styleId="style1">
    <w:name w:val="heading 1"/>
    <w:basedOn w:val="style0"/>
    <w:next w:val="style0"/>
    <w:link w:val="style4098"/>
    <w:qFormat/>
    <w:uiPriority w:val="9"/>
    <w:pPr>
      <w:keepNext/>
      <w:keepLines/>
      <w:spacing w:before="240" w:after="0" w:lineRule="auto" w:line="360"/>
      <w:jc w:val="center"/>
      <w:outlineLvl w:val="0"/>
    </w:pPr>
    <w:rPr>
      <w:rFonts w:ascii="Times New Roman" w:eastAsia="SimSun" w:hAnsi="Times New Roman"/>
      <w:b/>
      <w:sz w:val="24"/>
      <w:szCs w:val="32"/>
    </w:rPr>
  </w:style>
  <w:style w:type="paragraph" w:styleId="style2">
    <w:name w:val="heading 2"/>
    <w:basedOn w:val="style0"/>
    <w:next w:val="style0"/>
    <w:link w:val="style4099"/>
    <w:qFormat/>
    <w:uiPriority w:val="9"/>
    <w:pPr>
      <w:keepNext/>
      <w:keepLines/>
      <w:spacing w:before="40" w:after="0" w:lineRule="auto" w:line="360"/>
      <w:outlineLvl w:val="1"/>
    </w:pPr>
    <w:rPr>
      <w:rFonts w:ascii="Times New Roman" w:eastAsia="SimSun" w:hAnsi="Times New Roman"/>
      <w:b/>
      <w:sz w:val="24"/>
      <w:szCs w:val="26"/>
    </w:rPr>
  </w:style>
  <w:style w:type="paragraph" w:styleId="style3">
    <w:name w:val="heading 3"/>
    <w:basedOn w:val="style0"/>
    <w:next w:val="style0"/>
    <w:link w:val="style4101"/>
    <w:qFormat/>
    <w:uiPriority w:val="9"/>
    <w:pPr>
      <w:keepNext/>
      <w:keepLines/>
      <w:spacing w:before="40" w:after="0" w:lineRule="auto" w:line="480"/>
      <w:outlineLvl w:val="2"/>
    </w:pPr>
    <w:rPr>
      <w:rFonts w:ascii="Times New Roman" w:eastAsia="SimSun" w:hAnsi="Times New Roman"/>
      <w:b/>
      <w:sz w:val="24"/>
      <w:szCs w:val="24"/>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uiPriority w:val="99"/>
    <w:rPr>
      <w:color w:val="0563c1"/>
      <w:u w:val="single"/>
    </w:rPr>
  </w:style>
  <w:style w:type="character" w:customStyle="1" w:styleId="style4097">
    <w:name w:val="Unresolved Mention1"/>
    <w:basedOn w:val="style65"/>
    <w:next w:val="style4097"/>
    <w:uiPriority w:val="99"/>
    <w:rPr>
      <w:color w:val="605e5c"/>
      <w:shd w:val="clear" w:color="auto" w:fill="e1dfdd"/>
    </w:rPr>
  </w:style>
  <w:style w:type="paragraph" w:styleId="style179">
    <w:name w:val="List Paragraph"/>
    <w:basedOn w:val="style0"/>
    <w:next w:val="style179"/>
    <w:qFormat/>
    <w:uiPriority w:val="34"/>
    <w:pPr>
      <w:ind w:left="720"/>
      <w:contextualSpacing/>
    </w:pPr>
    <w:rPr/>
  </w:style>
  <w:style w:type="character" w:customStyle="1" w:styleId="style4098">
    <w:name w:val="Heading 1 Char_d0324213-47a5-4468-ba57-bdc6d9b54e23"/>
    <w:basedOn w:val="style65"/>
    <w:next w:val="style4098"/>
    <w:link w:val="style1"/>
    <w:uiPriority w:val="9"/>
    <w:rPr>
      <w:rFonts w:ascii="Times New Roman" w:cs="SimSun" w:eastAsia="SimSun" w:hAnsi="Times New Roman"/>
      <w:b/>
      <w:sz w:val="24"/>
      <w:szCs w:val="32"/>
    </w:rPr>
  </w:style>
  <w:style w:type="character" w:customStyle="1" w:styleId="style4099">
    <w:name w:val="Heading 2 Char_3a4941cb-cff9-46fe-ac59-b172c4dbfbdc"/>
    <w:basedOn w:val="style65"/>
    <w:next w:val="style4099"/>
    <w:link w:val="style2"/>
    <w:uiPriority w:val="9"/>
    <w:rPr>
      <w:rFonts w:ascii="Times New Roman" w:cs="SimSun" w:eastAsia="SimSun" w:hAnsi="Times New Roman"/>
      <w:b/>
      <w:sz w:val="24"/>
      <w:szCs w:val="26"/>
    </w:rPr>
  </w:style>
  <w:style w:type="paragraph" w:styleId="style31">
    <w:name w:val="header"/>
    <w:basedOn w:val="style0"/>
    <w:next w:val="style31"/>
    <w:link w:val="style4100"/>
    <w:uiPriority w:val="99"/>
    <w:pPr>
      <w:tabs>
        <w:tab w:val="center" w:leader="none" w:pos="4513"/>
        <w:tab w:val="right" w:leader="none" w:pos="9026"/>
      </w:tabs>
      <w:spacing w:after="0" w:lineRule="auto" w:line="240"/>
    </w:pPr>
    <w:rPr/>
  </w:style>
  <w:style w:type="character" w:customStyle="1" w:styleId="style4100">
    <w:name w:val="Header Char_4bd22a57-f3ec-492e-b896-6bf7d2d6a79b"/>
    <w:basedOn w:val="style65"/>
    <w:next w:val="style4100"/>
    <w:link w:val="style31"/>
    <w:uiPriority w:val="99"/>
  </w:style>
  <w:style w:type="paragraph" w:styleId="style265">
    <w:name w:val="Bibliography"/>
    <w:basedOn w:val="style0"/>
    <w:next w:val="style0"/>
    <w:uiPriority w:val="37"/>
    <w:pPr/>
  </w:style>
  <w:style w:type="table" w:styleId="style154">
    <w:name w:val="Table Grid"/>
    <w:basedOn w:val="style105"/>
    <w:next w:val="style154"/>
    <w:uiPriority w:val="3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customStyle="1" w:styleId="style4101">
    <w:name w:val="Heading 3 Char_3555981a-73e9-4d36-bc74-a871a132fbe6"/>
    <w:basedOn w:val="style65"/>
    <w:next w:val="style4101"/>
    <w:link w:val="style3"/>
    <w:uiPriority w:val="9"/>
    <w:rPr>
      <w:rFonts w:ascii="Times New Roman" w:cs="SimSun" w:eastAsia="SimSun" w:hAnsi="Times New Roman"/>
      <w:b/>
      <w:sz w:val="24"/>
      <w:szCs w:val="24"/>
    </w:rPr>
  </w:style>
  <w:style w:type="paragraph" w:styleId="style34">
    <w:name w:val="caption"/>
    <w:basedOn w:val="style0"/>
    <w:next w:val="style0"/>
    <w:qFormat/>
    <w:uiPriority w:val="35"/>
    <w:pPr>
      <w:spacing w:after="200" w:lineRule="auto" w:line="240"/>
    </w:pPr>
    <w:rPr>
      <w:i/>
      <w:iCs/>
      <w:color w:val="44546a"/>
      <w:sz w:val="18"/>
      <w:szCs w:val="18"/>
    </w:rPr>
  </w:style>
  <w:style w:type="paragraph" w:styleId="style266">
    <w:name w:val="TOC Heading"/>
    <w:basedOn w:val="style1"/>
    <w:next w:val="style0"/>
    <w:qFormat/>
    <w:uiPriority w:val="39"/>
    <w:pPr>
      <w:spacing w:lineRule="auto" w:line="259"/>
      <w:jc w:val="left"/>
      <w:outlineLvl w:val="9"/>
    </w:pPr>
    <w:rPr>
      <w:rFonts w:ascii="Calibri Light" w:hAnsi="Calibri Light"/>
      <w:b w:val="false"/>
      <w:color w:val="2f5496"/>
      <w:kern w:val="0"/>
      <w:sz w:val="32"/>
      <w:lang w:val="en-US"/>
      <w14:ligatures xmlns:w14="http://schemas.microsoft.com/office/word/2010/wordml" w14:val="none"/>
    </w:rPr>
  </w:style>
  <w:style w:type="paragraph" w:styleId="style19">
    <w:name w:val="toc 1"/>
    <w:basedOn w:val="style0"/>
    <w:next w:val="style0"/>
    <w:uiPriority w:val="39"/>
    <w:pPr>
      <w:spacing w:after="100"/>
    </w:pPr>
    <w:rPr/>
  </w:style>
  <w:style w:type="paragraph" w:styleId="style20">
    <w:name w:val="toc 2"/>
    <w:basedOn w:val="style0"/>
    <w:next w:val="style0"/>
    <w:uiPriority w:val="39"/>
    <w:pPr>
      <w:spacing w:after="100"/>
      <w:ind w:left="220"/>
    </w:pPr>
    <w:rPr/>
  </w:style>
  <w:style w:type="paragraph" w:styleId="style21">
    <w:name w:val="toc 3"/>
    <w:basedOn w:val="style0"/>
    <w:next w:val="style0"/>
    <w:uiPriority w:val="39"/>
    <w:pPr>
      <w:spacing w:after="100"/>
      <w:ind w:left="440"/>
    </w:pPr>
    <w:rPr/>
  </w:style>
  <w:style w:type="paragraph" w:styleId="style32">
    <w:name w:val="footer"/>
    <w:basedOn w:val="style0"/>
    <w:next w:val="style32"/>
    <w:link w:val="style4102"/>
    <w:uiPriority w:val="99"/>
    <w:pPr>
      <w:tabs>
        <w:tab w:val="center" w:leader="none" w:pos="4513"/>
        <w:tab w:val="right" w:leader="none" w:pos="9026"/>
      </w:tabs>
      <w:spacing w:after="0" w:lineRule="auto" w:line="240"/>
    </w:pPr>
    <w:rPr/>
  </w:style>
  <w:style w:type="character" w:customStyle="1" w:styleId="style4102">
    <w:name w:val="Footer Char_3759bd7a-d882-447d-99d5-a9d13b8a807a"/>
    <w:basedOn w:val="style65"/>
    <w:next w:val="style4102"/>
    <w:link w:val="style32"/>
    <w:uiPriority w:val="99"/>
  </w:style>
  <w:style w:type="paragraph" w:styleId="style35">
    <w:name w:val="table of figures"/>
    <w:basedOn w:val="style0"/>
    <w:next w:val="style0"/>
    <w:uiPriority w:val="99"/>
    <w:pPr>
      <w:spacing w:after="0"/>
    </w:pPr>
    <w:rPr/>
  </w:style>
</w:styles>
</file>

<file path=word/_rels/document.xml.rels><?xml version="1.0" encoding="UTF-8"?>
<Relationships xmlns="http://schemas.openxmlformats.org/package/2006/relationships"><Relationship Id="rId11" Type="http://schemas.openxmlformats.org/officeDocument/2006/relationships/chart" Target="charts/chart4.xml"/><Relationship Id="rId10" Type="http://schemas.openxmlformats.org/officeDocument/2006/relationships/chart" Target="charts/chart3.xml"/><Relationship Id="rId13" Type="http://schemas.openxmlformats.org/officeDocument/2006/relationships/styles" Target="styles.xml"/><Relationship Id="rId12" Type="http://schemas.openxmlformats.org/officeDocument/2006/relationships/footer" Target="footer2.xml"/><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9" Type="http://schemas.openxmlformats.org/officeDocument/2006/relationships/chart" Target="charts/chart2.xml"/><Relationship Id="rId15" Type="http://schemas.openxmlformats.org/officeDocument/2006/relationships/settings" Target="settings.xml"/><Relationship Id="rId14"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theme" Target="theme/theme1.xml"/><Relationship Id="rId5" Type="http://schemas.openxmlformats.org/officeDocument/2006/relationships/image" Target="media/image4.png"/><Relationship Id="rId6" Type="http://schemas.openxmlformats.org/officeDocument/2006/relationships/footer" Target="footer1.xml"/><Relationship Id="rId7" Type="http://schemas.openxmlformats.org/officeDocument/2006/relationships/image" Target="media/image5.png"/><Relationship Id="rId8" Type="http://schemas.openxmlformats.org/officeDocument/2006/relationships/chart" Target="charts/chart1.xml"/></Relationships>
</file>

<file path=word/charts/_rels/chart1.xml.rels><?xml version="1.0" encoding="UTF-8"?>
<Relationships xmlns="http://schemas.openxmlformats.org/package/2006/relationships"><Relationship Id="rId1" Type="http://schemas.openxmlformats.org/officeDocument/2006/relationships/package" Target="../embeddings/Microsoft_Excel____2.xlsx"/><Relationship Id="rId2" Type="http://schemas.microsoft.com/office/2011/relationships/chartStyle" Target="style2.xml"/><Relationship Id="rId3" Type="http://schemas.microsoft.com/office/2011/relationships/chartColorStyle" Target="colors2.xml"/></Relationships>
</file>

<file path=word/charts/_rels/chart2.xml.rels><?xml version="1.0" encoding="UTF-8"?>
<Relationships xmlns="http://schemas.openxmlformats.org/package/2006/relationships"><Relationship Id="rId1" Type="http://schemas.openxmlformats.org/officeDocument/2006/relationships/package" Target="../embeddings/Microsoft_Excel____1.xlsx"/><Relationship Id="rId2" Type="http://schemas.microsoft.com/office/2011/relationships/chartStyle" Target="style1.xml"/><Relationship Id="rId3" Type="http://schemas.microsoft.com/office/2011/relationships/chartColorStyle" Target="colors1.xml"/></Relationships>
</file>

<file path=word/charts/_rels/chart3.xml.rels><?xml version="1.0" encoding="UTF-8"?>
<Relationships xmlns="http://schemas.openxmlformats.org/package/2006/relationships"><Relationship Id="rId1" Type="http://schemas.openxmlformats.org/officeDocument/2006/relationships/package" Target="../embeddings/Microsoft_Excel____4.xlsx"/><Relationship Id="rId2" Type="http://schemas.microsoft.com/office/2011/relationships/chartStyle" Target="style4.xml"/><Relationship Id="rId3" Type="http://schemas.microsoft.com/office/2011/relationships/chartColorStyle" Target="colors4.xml"/></Relationships>
</file>

<file path=word/charts/_rels/chart4.xml.rels><?xml version="1.0" encoding="UTF-8"?>
<Relationships xmlns="http://schemas.openxmlformats.org/package/2006/relationships"><Relationship Id="rId1" Type="http://schemas.openxmlformats.org/officeDocument/2006/relationships/package" Target="../embeddings/Microsoft_Excel____3.xlsx"/><Relationship Id="rId2" Type="http://schemas.microsoft.com/office/2011/relationships/chartStyle" Target="style3.xml"/><Relationship Id="rId3" Type="http://schemas.microsoft.com/office/2011/relationships/chartColorStyle" Target="colors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male</c:v>
                </c:pt>
                <c:pt idx="1">
                  <c:v>female</c:v>
                </c:pt>
              </c:strCache>
            </c:strRef>
          </c:cat>
          <c:val>
            <c:numRef>
              <c:f>Sheet1!$B$2:$B$3</c:f>
              <c:numCache>
                <c:formatCode>General</c:formatCode>
                <c:ptCount val="2"/>
                <c:pt idx="0">
                  <c:v>48.3</c:v>
                </c:pt>
                <c:pt idx="1">
                  <c:v>51.7</c:v>
                </c:pt>
              </c:numCache>
            </c:numRef>
          </c:val>
        </c:ser>
        <c:dLbls>
          <c:showLegendKey val="0"/>
          <c:showVal val="0"/>
          <c:showCatName val="1"/>
          <c:showSerName val="0"/>
          <c:showPercent val="1"/>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Sheet1!$A$2:$A$4</c:f>
              <c:strCache>
                <c:ptCount val="3"/>
                <c:pt idx="0">
                  <c:v>primary</c:v>
                </c:pt>
                <c:pt idx="1">
                  <c:v>secondary</c:v>
                </c:pt>
                <c:pt idx="2">
                  <c:v>tertiary</c:v>
                </c:pt>
              </c:strCache>
            </c:strRef>
          </c:cat>
          <c:val>
            <c:numRef>
              <c:f>Sheet1!$B$2:$B$4</c:f>
              <c:numCache>
                <c:formatCode>General</c:formatCode>
                <c:ptCount val="3"/>
                <c:pt idx="0">
                  <c:v>19.7</c:v>
                </c:pt>
                <c:pt idx="1">
                  <c:v>43.0</c:v>
                </c:pt>
                <c:pt idx="2">
                  <c:v>37.3</c:v>
                </c:pt>
              </c:numCache>
            </c:numRef>
          </c:val>
        </c:ser>
        <c:dLbls>
          <c:showLegendKey val="0"/>
          <c:showVal val="0"/>
          <c:showCatName val="0"/>
          <c:showSerName val="0"/>
          <c:showPercent val="0"/>
          <c:showBubbleSize val="0"/>
        </c:dLbls>
        <c:gapWidth val="300"/>
        <c:axId val="544101200"/>
        <c:axId val="741909568"/>
      </c:barChart>
      <c:catAx>
        <c:axId val="544101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ZW"/>
                  <a:t>Level of eductaion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1909568"/>
        <c:crosses val="autoZero"/>
        <c:auto val="1"/>
        <c:lblAlgn val="ctr"/>
        <c:lblOffset val="100"/>
        <c:noMultiLvlLbl val="0"/>
      </c:catAx>
      <c:valAx>
        <c:axId val="74190956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ZW"/>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41012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none"/>
          </c:marker>
          <c:cat>
            <c:strRef>
              <c:f>Sheet1!$A$2:$A$5</c:f>
              <c:strCache>
                <c:ptCount val="4"/>
                <c:pt idx="0">
                  <c:v>&lt; 25 years</c:v>
                </c:pt>
                <c:pt idx="1">
                  <c:v>26-35 years</c:v>
                </c:pt>
                <c:pt idx="2">
                  <c:v>36-45 years</c:v>
                </c:pt>
                <c:pt idx="3">
                  <c:v>above 46 years</c:v>
                </c:pt>
              </c:strCache>
            </c:strRef>
          </c:cat>
          <c:val>
            <c:numRef>
              <c:f>Sheet1!$B$2:$B$5</c:f>
              <c:numCache>
                <c:formatCode>General</c:formatCode>
                <c:ptCount val="4"/>
                <c:pt idx="0">
                  <c:v>14.0</c:v>
                </c:pt>
                <c:pt idx="1">
                  <c:v>9.7</c:v>
                </c:pt>
                <c:pt idx="2">
                  <c:v>19.0</c:v>
                </c:pt>
                <c:pt idx="3">
                  <c:v>57.3</c:v>
                </c:pt>
              </c:numCache>
            </c:numRef>
          </c:val>
          <c:smooth val="0"/>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smooth val="0"/>
        <c:axId val="741910352"/>
        <c:axId val="741909960"/>
      </c:lineChart>
      <c:catAx>
        <c:axId val="7419103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ZW"/>
                  <a:t>Age(years)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1909960"/>
        <c:crosses val="autoZero"/>
        <c:auto val="1"/>
        <c:lblAlgn val="ctr"/>
        <c:lblOffset val="100"/>
        <c:noMultiLvlLbl val="0"/>
      </c:catAx>
      <c:valAx>
        <c:axId val="741909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ZW"/>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19103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&lt;$200</c:v>
                </c:pt>
                <c:pt idx="1">
                  <c:v>$201-$400</c:v>
                </c:pt>
                <c:pt idx="2">
                  <c:v>$401-$600</c:v>
                </c:pt>
                <c:pt idx="3">
                  <c:v>above $601</c:v>
                </c:pt>
              </c:strCache>
            </c:strRef>
          </c:cat>
          <c:val>
            <c:numRef>
              <c:f>Sheet1!$B$2:$B$5</c:f>
              <c:numCache>
                <c:formatCode>General</c:formatCode>
                <c:ptCount val="4"/>
                <c:pt idx="0">
                  <c:v>26.3</c:v>
                </c:pt>
                <c:pt idx="1">
                  <c:v>42.0</c:v>
                </c:pt>
                <c:pt idx="2">
                  <c:v>23.7</c:v>
                </c:pt>
                <c:pt idx="3">
                  <c:v>8.0</c:v>
                </c:pt>
              </c:numCache>
            </c:numRef>
          </c:val>
        </c:ser>
        <c:dLbls>
          <c:showLegendKey val="0"/>
          <c:showVal val="0"/>
          <c:showCatName val="0"/>
          <c:showSerName val="0"/>
          <c:showPercent val="0"/>
          <c:showBubbleSize val="0"/>
        </c:dLbls>
        <c:gapWidth val="300"/>
        <c:axId val="741907608"/>
        <c:axId val="741907216"/>
      </c:barChart>
      <c:catAx>
        <c:axId val="7419076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ZW"/>
                  <a:t>income level($)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1907216"/>
        <c:crosses val="autoZero"/>
        <c:auto val="1"/>
        <c:lblAlgn val="ctr"/>
        <c:lblOffset val="100"/>
        <c:noMultiLvlLbl val="0"/>
      </c:catAx>
      <c:valAx>
        <c:axId val="74190721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ZW"/>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190760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7" Version="7">
  <b:Source>
    <b:Tag>Ari18</b:Tag>
    <b:SourceType>JournalArticle</b:SourceType>
    <b:Guid>{E1584237-D584-494D-8164-55F1B81F2903}</b:Guid>
    <b:Author>
      <b:Author>
        <b:NameList>
          <b:Person>
            <b:Last>Arias-Orozco</b:Last>
            <b:First>P</b:First>
          </b:Person>
          <b:Person>
            <b:Last>Bastida-Gonzalez</b:Last>
            <b:First>F</b:First>
          </b:Person>
          <b:Person>
            <b:Last>Cruz</b:Last>
            <b:First>L</b:First>
          </b:Person>
          <b:Person>
            <b:Last>Villatoro</b:Last>
            <b:First>J</b:First>
          </b:Person>
          <b:Person>
            <b:Last>Espinoza</b:Last>
            <b:First>E</b:First>
          </b:Person>
          <b:Person>
            <b:Last>Zarate-Segura</b:Last>
            <b:First>P,</b:First>
            <b:Middle>B</b:Middle>
          </b:Person>
          <b:Person>
            <b:Last>Recuenco</b:Last>
            <b:First>S</b:First>
          </b:Person>
        </b:NameList>
      </b:Author>
    </b:Author>
    <b:Title>Spatiotemporal analysis of canine rabies in El Salvador: violence and poverty as social factors of canine rabies</b:Title>
    <b:JournalName>PLos One</b:JournalName>
    <b:Year>2018</b:Year>
    <b:Pages>1-17</b:Pages>
    <b:Volume>13</b:Volume>
    <b:Issue>8</b:Issue>
    <b:DOI>10.1371/journal.pone.0201305</b:DOI>
    <b:RefOrder>5</b:RefOrder>
  </b:Source>
  <b:Source>
    <b:Tag>BeN18</b:Tag>
    <b:SourceType>Report</b:SourceType>
    <b:Guid>{6ADABD78-E6A4-4E83-B103-9F8AC640CFA3}</b:Guid>
    <b:Title>WHO expert consultation on rabies, third report</b:Title>
    <b:Year>2018</b:Year>
    <b:Author>
      <b:Author>
        <b:NameList>
          <b:Person>
            <b:Last>Be-Nazir</b:Last>
            <b:First>A</b:First>
          </b:Person>
          <b:Person>
            <b:Last>Blanton</b:Last>
            <b:First>J</b:First>
          </b:Person>
          <b:Person>
            <b:Last>Briggs</b:Last>
            <b:First>D</b:First>
          </b:Person>
          <b:Person>
            <b:Last>Bourhy</b:Last>
            <b:First>H</b:First>
          </b:Person>
          <b:Person>
            <b:Last>Cleaveland</b:Last>
            <b:First>S</b:First>
          </b:Person>
          <b:Person>
            <b:Last>Cliquet</b:Last>
            <b:First>F</b:First>
          </b:Person>
          <b:Person>
            <b:Last>Roungou</b:Last>
            <b:First>J,</b:First>
            <b:Middle>B</b:Middle>
          </b:Person>
        </b:NameList>
      </b:Author>
    </b:Author>
    <b:Publisher>World Health Organisation</b:Publisher>
    <b:RefOrder>3</b:RefOrder>
  </b:Source>
  <b:Source>
    <b:Tag>DAL19</b:Tag>
    <b:SourceType>Report</b:SourceType>
    <b:Guid>{D69B8B81-BBBB-4CA6-B9D6-D5B7C3ADB481}</b:Guid>
    <b:Title>Rabies data Zimbabwe</b:Title>
    <b:Year>2019</b:Year>
    <b:Publisher>Agricultural Production Health Food Disease Database</b:Publisher>
    <b:Author>
      <b:Author>
        <b:NameList>
          <b:Person>
            <b:Last>DALRRD</b:Last>
          </b:Person>
        </b:NameList>
      </b:Author>
    </b:Author>
    <b:RefOrder>1</b:RefOrder>
  </b:Source>
  <b:Source>
    <b:Tag>Eva191</b:Tag>
    <b:SourceType>JournalArticle</b:SourceType>
    <b:Guid>{D90AC5AC-9C99-44A9-B2FB-C4E723134E20}</b:Guid>
    <b:Author>
      <b:Author>
        <b:NameList>
          <b:Person>
            <b:Last>Evans</b:Last>
            <b:First>M,</b:First>
            <b:Middle>J</b:Middle>
          </b:Person>
          <b:Person>
            <b:Last>Bailey</b:Last>
            <b:First>J,</b:First>
            <b:Middle>L, B</b:Middle>
          </b:Person>
          <b:Person>
            <b:Last>Lohr</b:Last>
            <b:First>F,</b:First>
            <b:Middle>E</b:Middle>
          </b:Person>
          <b:Person>
            <b:Last>Opira</b:Last>
            <b:First>W</b:First>
          </b:Person>
          <b:Person>
            <b:Last>Migadde</b:Last>
            <b:First>M</b:First>
          </b:Person>
          <b:Person>
            <b:Last>ibson</b:Last>
            <b:First>A,</b:First>
            <b:Middle>D</b:Middle>
          </b:Person>
          <b:Person>
            <b:Last>Handel</b:Last>
            <b:First>I,</b:First>
            <b:Middle>G</b:Middle>
          </b:Person>
          <b:Person>
            <b:Last>Bronsvoort</b:Last>
            <b:First>B,</b:First>
            <b:Middle>M, D, C</b:Middle>
          </b:Person>
          <b:Person>
            <b:Last>Mellanby</b:Last>
            <b:First>R,</b:First>
            <b:Middle>J</b:Middle>
          </b:Person>
          <b:Person>
            <b:Last>Gamble</b:Last>
            <b:First>L</b:First>
          </b:Person>
        </b:NameList>
      </b:Author>
    </b:Author>
    <b:Title>Implementation of high coverage mass rabies vaccination in rural Uganda using predominantly static point methodology</b:Title>
    <b:Year>2019</b:Year>
    <b:JournalName>The Veterinary Journal</b:JournalName>
    <b:Pages>60-66</b:Pages>
    <b:Volume>24</b:Volume>
    <b:Issue>9</b:Issue>
    <b:DOI>10.1016/j.tvjl.2019.04.013</b:DOI>
    <b:RefOrder>4</b:RefOrder>
  </b:Source>
  <b:Source>
    <b:Tag>Gro18</b:Tag>
    <b:SourceType>JournalArticle</b:SourceType>
    <b:Guid>{54637DCE-5F6F-44FA-9CE6-CBD883804DE3}</b:Guid>
    <b:Author>
      <b:Author>
        <b:NameList>
          <b:Person>
            <b:Last>Grover</b:Last>
            <b:First>M</b:First>
          </b:Person>
          <b:Person>
            <b:Last>Bessell</b:Last>
            <b:First>P,</b:First>
            <b:Middle>R</b:Middle>
          </b:Person>
          <b:Person>
            <b:Last>Conan</b:Last>
            <b:First>A</b:First>
          </b:Person>
          <b:Person>
            <b:Last>Polak</b:Last>
            <b:First>P</b:First>
          </b:Person>
          <b:Person>
            <b:Last>Sabeta</b:Last>
            <b:First>C,</b:First>
            <b:Middle>T</b:Middle>
          </b:Person>
          <b:Person>
            <b:Last>Reininghaus</b:Last>
            <b:First>B</b:First>
          </b:Person>
          <b:Person>
            <b:Last>Knobel</b:Last>
            <b:First>D,</b:First>
            <b:Middle>L</b:Middle>
          </b:Person>
        </b:NameList>
      </b:Author>
    </b:Author>
    <b:Title>Spatiotemporal epidemiology of rabies at an interface between domestic dogs and wildlife in South Africa</b:Title>
    <b:JournalName>Scientific Reports</b:JournalName>
    <b:Year>2018</b:Year>
    <b:Pages>108-109</b:Pages>
    <b:Volume>8</b:Volume>
    <b:Issue>1</b:Issue>
    <b:DOI>10.1038/s41598-018-29045-x</b:DOI>
    <b:RefOrder>7</b:RefOrder>
  </b:Source>
  <b:Source>
    <b:Tag>Her18</b:Tag>
    <b:SourceType>JournalArticle</b:SourceType>
    <b:Guid>{C88D65FC-C424-4159-8A35-B921F7B715EE}</b:Guid>
    <b:Author>
      <b:Author>
        <b:NameList>
          <b:Person>
            <b:Last>Hergert</b:Last>
            <b:First>M</b:First>
          </b:Person>
          <b:Person>
            <b:Last>Roux</b:Last>
            <b:First>K,</b:First>
            <b:Middle>L</b:Middle>
          </b:Person>
          <b:Person>
            <b:Last>Nel</b:Last>
            <b:First>L,</b:First>
            <b:Middle>H</b:Middle>
          </b:Person>
          <b:Person>
            <b:Last>Le Roux</b:Last>
            <b:First>K</b:First>
          </b:Person>
          <b:Person>
            <b:Last>Nel</b:Last>
            <b:First>L,</b:First>
            <b:Middle>H</b:Middle>
          </b:Person>
        </b:NameList>
      </b:Author>
    </b:Author>
    <b:Title>Characteristics of owned dogs in rabies endemic Kwazulu-Natal province, South Africa</b:Title>
    <b:JournalName>BMC Veterinary Research</b:JournalName>
    <b:Year>2018</b:Year>
    <b:Pages>278</b:Pages>
    <b:Volume>14</b:Volume>
    <b:Issue>1</b:Issue>
    <b:DOI>10.1186/s12917-018-1604-z</b:DOI>
    <b:RefOrder>8</b:RefOrder>
  </b:Source>
  <b:Source>
    <b:Tag>Hik19</b:Tag>
    <b:SourceType>JournalArticle</b:SourceType>
    <b:Guid>{8E46EBC7-AD91-4319-AF4B-FA3DA9FA2D71}</b:Guid>
    <b:Author>
      <b:Author>
        <b:NameList>
          <b:Person>
            <b:Last>Hikufe</b:Last>
            <b:First>E,</b:First>
            <b:Middle>H</b:Middle>
          </b:Person>
          <b:Person>
            <b:Last>Freuling</b:Last>
            <b:First>C,</b:First>
            <b:Middle>M</b:Middle>
          </b:Person>
          <b:Person>
            <b:Last>Maseke</b:Last>
            <b:First>A</b:First>
          </b:Person>
        </b:NameList>
      </b:Author>
    </b:Author>
    <b:Title>Ecology and epidemiology of rabies in humans, domestic animals and wildlife in Namibia</b:Title>
    <b:JournalName>Plos Neglected Tropical Diseases</b:JournalName>
    <b:Year>2019</b:Year>
    <b:Pages>2011-2017</b:Pages>
    <b:Volume>13</b:Volume>
    <b:Issue>4</b:Issue>
    <b:DOI>10.1371/journal.pntd.0007355</b:DOI>
    <b:RefOrder>9</b:RefOrder>
  </b:Source>
  <b:Source>
    <b:Tag>LeR18</b:Tag>
    <b:SourceType>JournalArticle</b:SourceType>
    <b:Guid>{09DF17D3-3802-4018-AF7D-5DF05A854747}</b:Guid>
    <b:Author>
      <b:Author>
        <b:NameList>
          <b:Person>
            <b:Last>LeRoux</b:Last>
            <b:First>K</b:First>
          </b:Person>
          <b:Person>
            <b:Last>Stewart</b:Last>
            <b:First>D</b:First>
          </b:Person>
          <b:Person>
            <b:Last>Perrett</b:Last>
            <b:First>K,</b:First>
            <b:Middle>D</b:Middle>
          </b:Person>
          <b:Person>
            <b:Last>Nel</b:Last>
            <b:First>L,</b:First>
            <b:Middle>H</b:Middle>
          </b:Person>
          <b:Person>
            <b:Last>Kessels</b:Last>
            <b:First>J,</b:First>
            <b:Middle>A</b:Middle>
          </b:Person>
          <b:Person>
            <b:Last>Abela</b:Last>
            <b:First>-Ridder,</b:First>
            <b:Middle>B</b:Middle>
          </b:Person>
        </b:NameList>
      </b:Author>
    </b:Author>
    <b:Title>Rabies control in Kwazulu-Natal, South Africa</b:Title>
    <b:JournalName>World Health Organisation</b:JournalName>
    <b:Year>2018</b:Year>
    <b:Pages>360-365</b:Pages>
    <b:Volume>96</b:Volume>
    <b:Issue>5</b:Issue>
    <b:DOI>10.2471/BLT.17.194886</b:DOI>
    <b:RefOrder>10</b:RefOrder>
  </b:Source>
  <b:Source>
    <b:Tag>Rup18</b:Tag>
    <b:SourceType>Report</b:SourceType>
    <b:Guid>{3F4851A7-5B74-46A4-8DEE-37DBF93E3472}</b:Guid>
    <b:Title>Laboratory techniques in rabies </b:Title>
    <b:Year>2018</b:Year>
    <b:Author>
      <b:Author>
        <b:NameList>
          <b:Person>
            <b:Last>Rupprecht</b:Last>
            <b:First>C,</b:First>
            <b:Middle>E</b:Middle>
          </b:Person>
          <b:Person>
            <b:Last>Fooks</b:Last>
            <b:First>A,</b:First>
            <b:Middle>R</b:Middle>
          </b:Person>
          <b:Person>
            <b:Last>Abela-Ridder</b:Last>
            <b:First>B</b:First>
          </b:Person>
        </b:NameList>
      </b:Author>
    </b:Author>
    <b:Publisher>World Health Organisation</b:Publisher>
    <b:RefOrder>11</b:RefOrder>
  </b:Source>
  <b:Source>
    <b:Tag>Sny20</b:Tag>
    <b:SourceType>Report</b:SourceType>
    <b:Guid>{A0EF7999-8DD5-4A80-AA08-BE9546FACCBF}</b:Guid>
    <b:Author>
      <b:Author>
        <b:NameList>
          <b:Person>
            <b:Last>Snyman</b:Last>
            <b:First>M</b:First>
          </b:Person>
        </b:NameList>
      </b:Author>
    </b:Author>
    <b:Title>Population dynamics of canis mesomelas in the peri-urban area </b:Title>
    <b:Year>2020</b:Year>
    <b:Publisher>Broederstroom, swane Unversity of Technology</b:Publisher>
    <b:RefOrder>12</b:RefOrder>
  </b:Source>
  <b:Source>
    <b:Tag>Hin19</b:Tag>
    <b:SourceType>Report</b:SourceType>
    <b:Guid>{DB158A94-F563-4DD2-B477-B79BDA3C0B51}</b:Guid>
    <b:Author>
      <b:Author>
        <b:NameList>
          <b:Person>
            <b:Last>Hintze</b:Last>
            <b:First>S</b:First>
          </b:Person>
        </b:NameList>
      </b:Author>
    </b:Author>
    <b:Title>Research design and methodology: in contribution to management science</b:Title>
    <b:Year>2019</b:Year>
    <b:Publisher>https://doi.org/10.1007/978-3-319-11376-0_4</b:Publisher>
    <b:RefOrder>13</b:RefOrder>
  </b:Source>
  <b:Source>
    <b:Tag>Kot192</b:Tag>
    <b:SourceType>Report</b:SourceType>
    <b:Guid>{2461D904-C289-4835-BFAC-81BF9A02153A}</b:Guid>
    <b:Author>
      <b:Author>
        <b:NameList>
          <b:Person>
            <b:Last>Kothari</b:Last>
            <b:First>C</b:First>
          </b:Person>
        </b:NameList>
      </b:Author>
    </b:Author>
    <b:Title>Research methodology: methods and techniques. In new age international</b:Title>
    <b:Year>2019</b:Year>
    <b:Publisher>https://doi.org/http://196.29.172.66:8080/jspui/bitstream/123456789/2574/1/Research%20Methodology.pdf</b:Publisher>
    <b:RefOrder>14</b:RefOrder>
  </b:Source>
  <b:Source>
    <b:Tag>LiC19</b:Tag>
    <b:SourceType>Report</b:SourceType>
    <b:Guid>{FAE5CEC0-428E-4273-AA49-1F75302DB232}</b:Guid>
    <b:Author>
      <b:Author>
        <b:NameList>
          <b:Person>
            <b:Last>Li</b:Last>
            <b:First>C</b:First>
          </b:Person>
          <b:Person>
            <b:Last>Stacks</b:Last>
            <b:First>D</b:First>
          </b:Person>
        </b:NameList>
      </b:Author>
    </b:Author>
    <b:Title>Chapter three: Research methodology. In measuring the impact of social media on business profit and success</b:Title>
    <b:Year>2019</b:Year>
    <b:Publisher>https://doi.org/10.3726/978-1-4539-1590-5/12</b:Publisher>
    <b:RefOrder>15</b:RefOrder>
  </b:Source>
  <b:Source>
    <b:Tag>Muh19</b:Tag>
    <b:SourceType>Report</b:SourceType>
    <b:Guid>{BBB85578-89CC-4A95-B6C1-9757BC030D6D}</b:Guid>
    <b:Author>
      <b:Author>
        <b:NameList>
          <b:Person>
            <b:Last>Muhl</b:Last>
            <b:First>J,</b:First>
            <b:Middle>K</b:Middle>
          </b:Person>
        </b:NameList>
      </b:Author>
    </b:Author>
    <b:Title>Research methodology. In contribution to management science</b:Title>
    <b:Year>2019</b:Year>
    <b:Publisher>https://doi.org/10.1007/978-3-319-04069-1_4</b:Publisher>
    <b:RefOrder>16</b:RefOrder>
  </b:Source>
  <b:Source>
    <b:Tag>Pan19</b:Tag>
    <b:SourceType>Report</b:SourceType>
    <b:Guid>{CB39B41B-0112-4358-8FBA-72E317DDD091}</b:Guid>
    <b:Author>
      <b:Author>
        <b:NameList>
          <b:Person>
            <b:Last>Pandey</b:Last>
            <b:First>K,</b:First>
            <b:Middle>N</b:Middle>
          </b:Person>
        </b:NameList>
      </b:Author>
    </b:Author>
    <b:Title>Resaerch methodology. In studies in systems, decision control</b:Title>
    <b:Year>2019</b:Year>
    <b:Publisher>https://doi.org/10.1007/978-81-322-2785-4_4</b:Publisher>
    <b:RefOrder>17</b:RefOrder>
  </b:Source>
  <b:Source>
    <b:Tag>Rab19</b:Tag>
    <b:SourceType>Report</b:SourceType>
    <b:Guid>{89A39FF2-FAB9-4698-8FC3-2B1EC463AFED}</b:Guid>
    <b:Author>
      <b:Author>
        <b:NameList>
          <b:Person>
            <b:Last>Rabindra</b:Last>
            <b:First>N,</b:First>
            <b:Middle>R</b:Middle>
          </b:Person>
          <b:Person>
            <b:Last>Saha</b:Last>
            <b:First>I</b:First>
          </b:Person>
        </b:NameList>
      </b:Author>
    </b:Author>
    <b:Title>Chapter 24: Resaerch methodology. In Mahajan and Gupta textbook of preventative and social medicine</b:Title>
    <b:Year>2019</b:Year>
    <b:Publisher>https://doi.org/10.5005/jp/books/12262_24</b:Publisher>
    <b:RefOrder>18</b:RefOrder>
  </b:Source>
  <b:Source>
    <b:Tag>Son19</b:Tag>
    <b:SourceType>Report</b:SourceType>
    <b:Guid>{856C8514-EBB4-439E-9B3B-9E34847526E5}</b:Guid>
    <b:Author>
      <b:Author>
        <b:NameList>
          <b:Person>
            <b:Last>Sonmez</b:Last>
            <b:First>A</b:First>
          </b:Person>
        </b:NameList>
      </b:Author>
    </b:Author>
    <b:Title>Research methodology and design. In contributions to management science</b:Title>
    <b:Year>2019</b:Year>
    <b:Publisher>https://doi.org/10.1007/978-3-319-02033-4_3</b:Publisher>
    <b:RefOrder>19</b:RefOrder>
  </b:Source>
  <b:Source>
    <b:Tag>Tho18</b:Tag>
    <b:SourceType>Report</b:SourceType>
    <b:Guid>{5C334C9C-60AE-453B-968A-36539E413DBC}</b:Guid>
    <b:Author>
      <b:Author>
        <b:NameList>
          <b:Person>
            <b:Last>Thomas</b:Last>
            <b:First>J</b:First>
          </b:Person>
          <b:Person>
            <b:Last>Harden</b:Last>
            <b:First>A</b:First>
          </b:Person>
        </b:NameList>
      </b:Author>
    </b:Author>
    <b:Title>Methods for the thematic sythesis of qualitative research in systematic reviews. BMC medical research methodology</b:Title>
    <b:Year>2018</b:Year>
    <b:Publisher>https://doi.org/10.1186/1471-2288-8-45</b:Publisher>
    <b:RefOrder>20</b:RefOrder>
  </b:Source>
  <b:Source>
    <b:Tag>Uus19</b:Tag>
    <b:SourceType>Report</b:SourceType>
    <b:Guid>{C4A16217-10FB-4788-8FB2-15DE75E4A223}</b:Guid>
    <b:Author>
      <b:Author>
        <b:NameList>
          <b:Person>
            <b:Last>Uusitalo</b:Last>
            <b:First>O</b:First>
          </b:Person>
        </b:NameList>
      </b:Author>
    </b:Author>
    <b:Title>Research methodology. in springer briefs in applied sciences and technology</b:Title>
    <b:Year>2019</b:Year>
    <b:Publisher>https://doi.org/10.1007/978-3-319-06829-9_3</b:Publisher>
    <b:RefOrder>21</b:RefOrder>
  </b:Source>
  <b:Source>
    <b:Tag>Dep24</b:Tag>
    <b:SourceType>Report</b:SourceType>
    <b:Guid>{E44A92A4-7E6A-43A2-8ADF-5AE5D3FEFA47}</b:Guid>
    <b:Title>Veterinary services in Zimbabwe</b:Title>
    <b:Year>2024</b:Year>
    <b:Publisher>Ministry of Agriculture</b:Publisher>
    <b:Author>
      <b:Author>
        <b:NameList>
          <b:Person>
            <b:Last>Department of Veterinary Services Zimbabwe</b:Last>
          </b:Person>
        </b:NameList>
      </b:Author>
    </b:Author>
    <b:RefOrder>2</b:RefOrder>
  </b:Source>
  <b:Source>
    <b:Tag>Chi237</b:Tag>
    <b:SourceType>Report</b:SourceType>
    <b:Guid>{CD845802-FD37-4189-89DE-71C6D6B2EF2A}</b:Guid>
    <b:Author>
      <b:Author>
        <b:NameList>
          <b:Person>
            <b:Last>Chikasha</b:Last>
            <b:First>T</b:First>
          </b:Person>
          <b:Person>
            <b:Last>Moyo</b:Last>
            <b:First>P</b:First>
          </b:Person>
        </b:NameList>
      </b:Author>
    </b:Author>
    <b:Title>Rabies surveillance in Mashonaland West: A focus on Hurungwe District.</b:Title>
    <b:Year>2023</b:Year>
    <b:Publisher> Journal of Veterinary Public Health, 12(4), 123-134</b:Publisher>
    <b:RefOrder>22</b:RefOrder>
  </b:Source>
  <b:Source>
    <b:Tag>Ham</b:Tag>
    <b:SourceType>Report</b:SourceType>
    <b:Guid>{9DCEB4C1-C751-4204-9EAC-CD6DEB80EC08}</b:Guid>
    <b:Author>
      <b:Author>
        <b:NameList>
          <b:Person>
            <b:Last>Hampson</b:Last>
            <b:First>K</b:First>
          </b:Person>
          <b:Person>
            <b:Last>Abela-Ridder</b:Last>
            <b:First>B</b:First>
          </b:Person>
          <b:Person>
            <b:Last>Brunker</b:Last>
            <b:First>K</b:First>
          </b:Person>
          <b:Person>
            <b:Last>Cleaveland</b:Last>
            <b:First>S</b:First>
          </b:Person>
          <b:Person>
            <b:Last>Davis</b:Last>
            <b:First>A</b:First>
          </b:Person>
          <b:Person>
            <b:Last>Dürr</b:Last>
            <b:First>S</b:First>
          </b:Person>
          <b:Person>
            <b:Last>Halliday</b:Last>
            <b:First>J</b:First>
          </b:Person>
        </b:NameList>
      </b:Author>
    </b:Author>
    <b:Title>Rabies epidemiology and control in Sub-Saharan Africa: Insights and challenges.</b:Title>
    <b:Publisher>PLoS Neglected Tropical Diseases, 15(9), e0009807. https://doi.org/10.1371/journal.pntd.0009807</b:Publisher>
    <b:Year>2021</b:Year>
    <b:RefOrder>23</b:RefOrder>
  </b:Source>
  <b:Source>
    <b:Tag>Kam23</b:Tag>
    <b:SourceType>Report</b:SourceType>
    <b:Guid>{4847E8E0-A37A-4DA9-B6EB-00FFC09F6848}</b:Guid>
    <b:Author>
      <b:Author>
        <b:NameList>
          <b:Person>
            <b:Last>Kambarami</b:Last>
            <b:First>T</b:First>
          </b:Person>
          <b:Person>
            <b:Last>Moyo</b:Last>
            <b:First>G</b:First>
          </b:Person>
          <b:Person>
            <b:Last>Nyathi</b:Last>
            <b:First>T</b:First>
          </b:Person>
          <b:Person>
            <b:Last>Dube</b:Last>
            <b:First>S</b:First>
          </b:Person>
          <b:Person>
            <b:Last>Chikanda</b:Last>
            <b:First>B</b:First>
          </b:Person>
        </b:NameList>
      </b:Author>
    </b:Author>
    <b:Title>Economic burden of rabies in rural Zimbabwe. </b:Title>
    <b:Year>2023</b:Year>
    <b:Publisher>African Journal of Public Health, 9(2), 78-89. https://doi.org/10.2147/AJPH.2023.008</b:Publisher>
    <b:RefOrder>24</b:RefOrder>
  </b:Source>
  <b:Source>
    <b:Tag>Mas22</b:Tag>
    <b:SourceType>Report</b:SourceType>
    <b:Guid>{3888E287-6F68-4BAD-BEE1-66626C1665A7}</b:Guid>
    <b:Title>Annual report on rabies vaccination coverage.</b:Title>
    <b:Year>2022</b:Year>
    <b:Publisher>Ministry of Agriculture, Harare, Zimbabwe</b:Publisher>
    <b:Author>
      <b:Author>
        <b:NameList>
          <b:Person>
            <b:Last>Mashonaland West Veterinary Services</b:Last>
          </b:Person>
        </b:NameList>
      </b:Author>
    </b:Author>
    <b:RefOrder>25</b:RefOrder>
  </b:Source>
  <b:Source>
    <b:Tag>Ngw22</b:Tag>
    <b:SourceType>Report</b:SourceType>
    <b:Guid>{F38E62E0-0C07-400E-A75C-05020355FB73}</b:Guid>
    <b:Author>
      <b:Author>
        <b:NameList>
          <b:Person>
            <b:Last>Ngwenya</b:Last>
            <b:First>S</b:First>
          </b:Person>
          <b:Person>
            <b:Last>Sibanda</b:Last>
            <b:First>R</b:First>
          </b:Person>
          <b:Person>
            <b:Last>Ncube</b:Last>
            <b:First>T</b:First>
          </b:Person>
          <b:Person>
            <b:Last>Tshuma</b:Last>
            <b:First>P</b:First>
          </b:Person>
          <b:Person>
            <b:Last>Makoni</b:Last>
            <b:First>C</b:First>
          </b:Person>
        </b:NameList>
      </b:Author>
    </b:Author>
    <b:Title>Drivers of rabies outbreaks in Zimbabwe: A case study of Hurungwe District. </b:Title>
    <b:Year>2022</b:Year>
    <b:Publisher>One Health Journal, 7(3), 112-120. https://doi.org/10.1016/j.onehealth.2022.100375</b:Publisher>
    <b:RefOrder>26</b:RefOrder>
  </b:Source>
  <b:Source>
    <b:Tag>She22</b:Tag>
    <b:SourceType>Report</b:SourceType>
    <b:Guid>{106AB52E-5293-4B8C-8C36-5F0104E30F6B}</b:Guid>
    <b:Author>
      <b:Author>
        <b:NameList>
          <b:Person>
            <b:Last>Shereni</b:Last>
            <b:First>D</b:First>
          </b:Person>
          <b:Person>
            <b:Last>Marufu</b:Last>
            <b:First>T</b:First>
          </b:Person>
          <b:Person>
            <b:Last>Zimunya</b:Last>
            <b:First>G</b:First>
          </b:Person>
          <b:Person>
            <b:Last>Ndlovu</b:Last>
            <b:First>T</b:First>
          </b:Person>
          <b:Person>
            <b:Last>Mukarati</b:Last>
            <b:First>N</b:First>
          </b:Person>
        </b:NameList>
      </b:Author>
    </b:Author>
    <b:Title>National rabies control strategies in Zimbabwe: Progress and challenges. </b:Title>
    <b:Year>2022</b:Year>
    <b:Publisher>Bulletin of Animal Health and Production in Africa, 20(6), 233-244</b:Publisher>
    <b:RefOrder>27</b:RefOrder>
  </b:Source>
  <b:Source>
    <b:Tag>Wor214</b:Tag>
    <b:SourceType>Report</b:SourceType>
    <b:Guid>{C9734C4D-5EC8-4206-89A6-EF8D67AE3D14}</b:Guid>
    <b:Title>Zero by 30: The global strategic plan to eliminate human deaths from dog-mediated rabies by 2030.</b:Title>
    <b:Year>2021</b:Year>
    <b:Publisher>Geneva: WHO</b:Publisher>
    <b:Author>
      <b:Author>
        <b:NameList>
          <b:Person>
            <b:Last>World Health Organization</b:Last>
          </b:Person>
        </b:NameList>
      </b:Author>
    </b:Author>
    <b:RefOrder>28</b:RefOrder>
  </b:Source>
  <b:Source>
    <b:Tag>Wor225</b:Tag>
    <b:SourceType>Report</b:SourceType>
    <b:Guid>{5142469F-84D5-4965-A7E6-D35E3AA5EE32}</b:Guid>
    <b:Title>Rabies: Global epidemiological overview.</b:Title>
    <b:Year>2022</b:Year>
    <b:Publisher>Retrieved from https://www.who.int/rabies</b:Publisher>
    <b:Author>
      <b:Author>
        <b:NameList>
          <b:Person>
            <b:Last>World Health Organization </b:Last>
          </b:Person>
        </b:NameList>
      </b:Author>
    </b:Author>
    <b:RefOrder>29</b:RefOrder>
  </b:Source>
  <b:Source>
    <b:Tag>Asf24</b:Tag>
    <b:SourceType>Report</b:SourceType>
    <b:Guid>{F6934BBC-5FEE-4C4B-A10C-55BD9EA5877E}</b:Guid>
    <b:Author>
      <b:Author>
        <b:NameList>
          <b:Person>
            <b:Last>Asfaw</b:Last>
            <b:First>G,</b:First>
            <b:Middle>B</b:Middle>
          </b:Person>
          <b:Person>
            <b:Last>Abagero</b:Last>
            <b:First>A</b:First>
          </b:Person>
          <b:Person>
            <b:Last>Addissie</b:Last>
            <b:First>A</b:First>
          </b:Person>
          <b:Person>
            <b:Last>Yalew</b:Last>
            <b:First>A,</b:First>
            <b:Middle>W</b:Middle>
          </b:Person>
        </b:NameList>
      </b:Author>
    </b:Author>
    <b:Title>Epidemiology of suspected rabies cases in Ethiopia: 2018–2022.</b:Title>
    <b:Year>2024</b:Year>
    <b:Publisher>One Health and Integrated Rabies Research. https://doi.org/10.1186/s44280-023-00036-6</b:Publisher>
    <b:RefOrder>30</b:RefOrder>
  </b:Source>
  <b:Source>
    <b:Tag>Ced23</b:Tag>
    <b:SourceType>Report</b:SourceType>
    <b:Guid>{1C39FF53-8928-47BF-9AAA-E66DB73CF0B1}</b:Guid>
    <b:Author>
      <b:Author>
        <b:NameList>
          <b:Person>
            <b:Last>Cediel-Becerra</b:Last>
            <b:First>N</b:First>
          </b:Person>
          <b:Person>
            <b:Last>Collins</b:Last>
            <b:First>R</b:First>
          </b:Person>
        </b:NameList>
      </b:Author>
    </b:Author>
    <b:Title> Lessons learned from the history of rabies vaccination in Colombia. </b:Title>
    <b:Year>2023</b:Year>
    <b:Publisher>One Health Reports. https://www.oaepublish.com/articles/ohir.2023.01</b:Publisher>
    <b:RefOrder>31</b:RefOrder>
  </b:Source>
  <b:Source>
    <b:Tag>Hib23</b:Tag>
    <b:SourceType>Report</b:SourceType>
    <b:Guid>{6515712B-E87D-4707-BBB6-202D1BFD9BCA}</b:Guid>
    <b:Author>
      <b:Author>
        <b:NameList>
          <b:Person>
            <b:Last>Hiby</b:Last>
            <b:First>E</b:First>
          </b:Person>
          <b:Person>
            <b:Last>KC</b:Last>
            <b:First>P</b:First>
          </b:Person>
          <b:Person>
            <b:Last>Brum</b:Last>
            <b:First>E</b:First>
          </b:Person>
        </b:NameList>
      </b:Author>
    </b:Author>
    <b:Title>The humane management of dog populations and the contribution to rabies elimination. </b:Title>
    <b:Year>2023</b:Year>
    <b:Publisher>CAB Reviews. https://doi.org/10.1079/9781800622975.0014</b:Publisher>
    <b:RefOrder>32</b:RefOrder>
  </b:Source>
  <b:Source>
    <b:Tag>Ngu231</b:Tag>
    <b:SourceType>Report</b:SourceType>
    <b:Guid>{A1EA759D-C6C8-46E9-8F0B-EAF9542E7979}</b:Guid>
    <b:Author>
      <b:Author>
        <b:NameList>
          <b:Person>
            <b:Last>Nguyen</b:Last>
            <b:First>T,</b:First>
            <b:Middle>M</b:Middle>
          </b:Person>
        </b:NameList>
      </b:Author>
    </b:Author>
    <b:Title>Classification of pet owners based on knowledge, attitude, and practice about rabies vaccination. </b:Title>
    <b:Year>2023</b:Year>
    <b:Publisher>ResearchGate. </b:Publisher>
    <b:RefOrder>33</b:RefOrder>
  </b:Source>
  <b:Source>
    <b:Tag>Rys23</b:Tag>
    <b:SourceType>Report</b:SourceType>
    <b:Guid>{B69F5D6F-42EE-403A-843B-A81DE0A8AC3B}</b:Guid>
    <b:Author>
      <b:Author>
        <b:NameList>
          <b:Person>
            <b:Last>Rysava</b:Last>
            <b:First>K</b:First>
          </b:Person>
          <b:Person>
            <b:Last>Tildesley</b:Last>
            <b:First>M,</b:First>
            <b:Middle>J</b:Middle>
          </b:Person>
        </b:NameList>
      </b:Author>
    </b:Author>
    <b:Title>Identification of dynamical changes of rabies transmission under quarantine. </b:Title>
    <b:Year>2023</b:Year>
    <b:Publisher>PLOS Computational Biology. https://doi.org/10.1371/journal.pcbi.1011187</b:Publisher>
    <b:RefOrder>34</b:RefOrder>
  </b:Source>
  <b:Source>
    <b:Tag>Vak24</b:Tag>
    <b:SourceType>Report</b:SourceType>
    <b:Guid>{4462AE3F-9688-45FD-BD42-77686B0D60F4}</b:Guid>
    <b:Author>
      <b:Author>
        <b:NameList>
          <b:Person>
            <b:Last>Vakuru</b:Last>
            <b:First>C,</b:First>
            <b:Middle>T</b:Middle>
          </b:Person>
          <b:Person>
            <b:Last>Kwaghe</b:Last>
            <b:First>A,</b:First>
            <b:Middle>V</b:Middle>
          </b:Person>
        </b:NameList>
      </b:Author>
    </b:Author>
    <b:Title>The struggle to eliminate dog-mediated human rabies in Nigeria. </b:Title>
    <b:Year>2024</b:Year>
    <b:Publisher>PAMJ-One Health. https://doi.org/10.11604/pamj.ohir.2024</b:Publisher>
    <b:RefOrder>35</b:RefOrder>
  </b:Source>
  <b:Source>
    <b:Tag>Bri24</b:Tag>
    <b:SourceType>Report</b:SourceType>
    <b:Guid>{EC5D7A46-C845-41F1-B529-3AD432B7E0AB}</b:Guid>
    <b:Author>
      <b:Author>
        <b:NameList>
          <b:Person>
            <b:Last>Briceño-Loaiza</b:Last>
            <b:First>C</b:First>
          </b:Person>
          <b:Person>
            <b:Last>Fernández-Sanhueza</b:Last>
            <b:First>B</b:First>
          </b:Person>
          <b:Person>
            <b:Last>Nates</b:Last>
            <b:First>S</b:First>
          </b:Person>
        </b:NameList>
      </b:Author>
    </b:Author>
    <b:Title>Spatial clusters, temporal behavior, and risk factors analysis of rabies in livestock in Ecuador.</b:Title>
    <b:Year>2024</b:Year>
    <b:Publisher>Preventive Veterinary Medicine. https://doi.org/10.1016/j.prevetmed.2024.106102</b:Publisher>
    <b:RefOrder>36</b:RefOrder>
  </b:Source>
  <b:Source>
    <b:Tag>Fau24</b:Tag>
    <b:SourceType>Report</b:SourceType>
    <b:Guid>{747F2F84-CE86-4850-9334-CFC5E4BE98C7}</b:Guid>
    <b:Author>
      <b:Author>
        <b:NameList>
          <b:Person>
            <b:Last>Faure</b:Last>
            <b:First>P,</b:First>
            <b:Middle>A</b:Middle>
          </b:Person>
          <b:Person>
            <b:Last>Becker</b:Last>
            <b:First>D,</b:First>
            <b:Middle>J</b:Middle>
          </b:Person>
        </b:NameList>
      </b:Author>
    </b:Author>
    <b:Title>Bat handlers, bat bites, and rabies: Vaccination and serological testing of humans at risk.</b:Title>
    <b:Year>2024</b:Year>
    <b:Publisher>FACETS. https://doi.org/10.1139/facets-2024-0056</b:Publisher>
    <b:RefOrder>37</b:RefOrder>
  </b:Source>
  <b:Source>
    <b:Tag>Hay201</b:Tag>
    <b:SourceType>Report</b:SourceType>
    <b:Guid>{8A3B0360-D7D5-4675-8441-B16EE837F3BF}</b:Guid>
    <b:Author>
      <b:Author>
        <b:NameList>
          <b:Person>
            <b:Last>Hayman</b:Last>
            <b:First>B</b:First>
          </b:Person>
          <b:Person>
            <b:Last>Pagliusi</b:Last>
            <b:First>S</b:First>
          </b:Person>
        </b:NameList>
      </b:Author>
    </b:Author>
    <b:Title>Emerging vaccine manufacturers are innovating for the next decade.</b:Title>
    <b:Year>2020</b:Year>
    <b:Publisher>Vaccine: X. https://doi.org/10.1016/j.vaccineX.2020.100093</b:Publisher>
    <b:RefOrder>38</b:RefOrder>
  </b:Source>
  <b:Source>
    <b:Tag>Sim241</b:Tag>
    <b:SourceType>Report</b:SourceType>
    <b:Guid>{CEAF751C-D9F7-4726-9744-222D7AC729FC}</b:Guid>
    <b:Author>
      <b:Author>
        <b:NameList>
          <b:Person>
            <b:Last>Simeon</b:Last>
            <b:First>D,</b:First>
            <b:Middle>T</b:Middle>
          </b:Person>
        </b:NameList>
      </b:Author>
    </b:Author>
    <b:Title>Leveraging technology for digital health transformation. </b:Title>
    <b:Year>2024</b:Year>
    <b:Publisher>West Indian Medical Journal. Retrieved from https://search.ebscohost.com</b:Publisher>
    <b:RefOrder>39</b:RefOrder>
  </b:Source>
  <b:Source>
    <b:Tag>Wor226</b:Tag>
    <b:SourceType>Report</b:SourceType>
    <b:Guid>{1E00D153-A59B-4719-82C4-EFD4E17AC563}</b:Guid>
    <b:Title>WHO delivering results and making an impact: Stories from the ground.</b:Title>
    <b:Year>2022</b:Year>
    <b:Publisher>Geneva: WHO. https://apps.who.int/iris</b:Publisher>
    <b:Author>
      <b:Author>
        <b:NameList>
          <b:Person>
            <b:Last>World Health Organization</b:Last>
          </b:Person>
        </b:NameList>
      </b:Author>
    </b:Author>
    <b:RefOrder>40</b:RefOrder>
  </b:Source>
  <b:Source>
    <b:Tag>Ale24</b:Tag>
    <b:SourceType>Report</b:SourceType>
    <b:Guid>{E51649A9-7B77-4FEF-8133-58A5BC55AEB7}</b:Guid>
    <b:Author>
      <b:Author>
        <b:NameList>
          <b:Person>
            <b:Last>Alemayehu</b:Last>
            <b:First>T</b:First>
          </b:Person>
          <b:Person>
            <b:Last>Oguttu</b:Last>
            <b:First>B</b:First>
          </b:Person>
          <b:Person>
            <b:Last>Rupprecht</b:Last>
            <b:First>C,</b:First>
            <b:Middle>E</b:Middle>
          </b:Person>
        </b:NameList>
      </b:Author>
    </b:Author>
    <b:Title>Rabies vaccinations save lives but where are the vaccines? Global vaccine inequity and escalating rabies-related mortality in low-and middle-income countries.</b:Title>
    <b:Year>2024</b:Year>
    <b:Publisher>International Journal of Infectious Diseases. https://doi.org/10.1016/j.ijid.2024.01.009</b:Publisher>
    <b:RefOrder>6</b:RefOrder>
  </b:Source>
  <b:Source>
    <b:Tag>Ert23</b:Tag>
    <b:SourceType>Report</b:SourceType>
    <b:Guid>{1E314BCB-F6B8-46F2-8155-7AF15400D91F}</b:Guid>
    <b:Author>
      <b:Author>
        <b:NameList>
          <b:Person>
            <b:Last>Ertl</b:Last>
            <b:First>H,</b:First>
            <b:Middle>C, J</b:Middle>
          </b:Person>
        </b:NameList>
      </b:Author>
    </b:Author>
    <b:Title>Historical progression from nerve tissue-based rabies vaccines to recombinant biologics for humans and companion animals. </b:Title>
    <b:Year>2023</b:Year>
    <b:Publisher>History of Rabies in the Americas. https://doi.org/10.1007/978-3-031-25052-1_6</b:Publisher>
    <b:RefOrder>41</b:RefOrder>
  </b:Source>
  <b:Source>
    <b:Tag>Lac24</b:Tag>
    <b:SourceType>Report</b:SourceType>
    <b:Guid>{994913B7-12ED-4D90-AE41-14E5D36C7E27}</b:Guid>
    <b:Author>
      <b:Author>
        <b:NameList>
          <b:Person>
            <b:Last>Lacy</b:Last>
            <b:First>M</b:First>
          </b:Person>
          <b:Person>
            <b:Last>Phasuk</b:Last>
            <b:First>N</b:First>
          </b:Person>
          <b:Person>
            <b:Last>Scholand</b:Last>
            <b:First>S,</b:First>
            <b:Middle>J</b:Middle>
          </b:Person>
        </b:NameList>
      </b:Author>
    </b:Author>
    <b:Title>Human rabies treatment—From palliation to promise. </b:Title>
    <b:Year>2024</b:Year>
    <b:Publisher>Viruses, 16(1), 160. https://doi.org/10.3390/v16010160</b:Publisher>
    <b:RefOrder>42</b:RefOrder>
  </b:Source>
  <b:Source>
    <b:Tag>Nad23</b:Tag>
    <b:SourceType>Report</b:SourceType>
    <b:Guid>{61E842C5-5EFE-43E2-855A-CFD1FBB959D7}</b:Guid>
    <b:Author>
      <b:Author>
        <b:NameList>
          <b:Person>
            <b:Last>Nadal</b:Last>
            <b:First>D</b:First>
          </b:Person>
          <b:Person>
            <b:Last>Bote</b:Last>
            <b:First>K</b:First>
          </b:Person>
          <b:Person>
            <b:Last>Masthi</b:Last>
            <b:First>R</b:First>
          </b:Person>
        </b:NameList>
      </b:Author>
    </b:Author>
    <b:Title>Rabies post-exposure prophylaxis delivery to ensure treatment efficacy and increase compliance.</b:Title>
    <b:Year>2023</b:Year>
    <b:Publisher>IJID One Health. https://doi.org/10.1016/j.ijidonehealth.2023.03.005</b:Publisher>
    <b:RefOrder>43</b:RefOrder>
  </b:Source>
  <b:Source>
    <b:Tag>Nuj24</b:Tag>
    <b:SourceType>Report</b:SourceType>
    <b:Guid>{FBA2DC93-990C-45BC-A4DA-9C5B815C7F61}</b:Guid>
    <b:Author>
      <b:Author>
        <b:NameList>
          <b:Person>
            <b:Last>Nujum</b:Last>
            <b:First>Z,</b:First>
            <b:Middle>T</b:Middle>
          </b:Person>
          <b:Person>
            <b:Last>Asaria</b:Last>
            <b:First>M</b:First>
          </b:Person>
          <b:Person>
            <b:Last>Kurup</b:Last>
            <b:First>K,</b:First>
            <b:Middle>K</b:Middle>
          </b:Person>
          <b:Person>
            <b:Last>Mini</b:Last>
            <b:First>M</b:First>
          </b:Person>
        </b:NameList>
      </b:Author>
    </b:Author>
    <b:Title>Cost-effectiveness of One Health interventions for rabies elimination: A systematic review</b:Title>
    <b:Year>2024</b:Year>
    <b:Publisher>Transactions of The Royal Society of Tropical Medicine and Hygiene. https://doi.org/10.1016/j.trstmh.2024.02.223</b:Publisher>
    <b:RefOrder>44</b:RefOrder>
  </b:Source>
  <b:Source>
    <b:Tag>Sch231</b:Tag>
    <b:SourceType>Report</b:SourceType>
    <b:Guid>{0EFA7162-38E6-47DF-86EA-11BF4F4F0A07}</b:Guid>
    <b:Author>
      <b:Author>
        <b:NameList>
          <b:Person>
            <b:Last>Schneider</b:Last>
            <b:First>M,</b:First>
            <b:Middle>C</b:Middle>
          </b:Person>
          <b:Person>
            <b:Last>Min</b:Last>
            <b:First>K,</b:First>
            <b:Middle>D</b:Middle>
          </b:Person>
          <b:Person>
            <b:Last>Romijn</b:Last>
            <b:First>P,</b:First>
            <b:Middle>C</b:Middle>
          </b:Person>
        </b:NameList>
      </b:Author>
    </b:Author>
    <b:Title>Fifty years of the National Rabies Control Program in Brazil under the One Health perspective.</b:Title>
    <b:Year>2023</b:Year>
    <b:Publisher>Pathogens, 12(11), 1342. https://doi.org/10.3390/pathogens12111342</b:Publisher>
    <b:RefOrder>45</b:RefOrder>
  </b:Source>
  <b:Source>
    <b:Tag>Tay231</b:Tag>
    <b:SourceType>Report</b:SourceType>
    <b:Guid>{CC422DE0-FECF-4AAE-ACF7-5CBF37282428}</b:Guid>
    <b:Author>
      <b:Author>
        <b:NameList>
          <b:Person>
            <b:Last>Taylor</b:Last>
            <b:First>E,</b:First>
            <b:Middle>L</b:Middle>
          </b:Person>
        </b:NameList>
      </b:Author>
    </b:Author>
    <b:Title>Efficient risk management of One Health approaches: A portfolio analytic suite applied to rabies. </b:Title>
    <b:Year>2023</b:Year>
    <b:Publisher>Open Research. https://doi.org/10.1016/j.onehealth.2023</b:Publisher>
    <b:RefOrder>46</b:RefOrder>
  </b:Source>
  <b:Source>
    <b:Tag>Tay23</b:Tag>
    <b:SourceType>Report</b:SourceType>
    <b:Guid>{BAC1BC7D-2A1B-4CFF-A6F9-02F834A3F152}</b:Guid>
    <b:Author>
      <b:Author>
        <b:NameList>
          <b:Person>
            <b:Last>Changalucha</b:Last>
            <b:First>J</b:First>
          </b:Person>
          <b:Person>
            <b:Last>Lankester</b:Last>
            <b:First>F</b:First>
          </b:Person>
          <b:Person>
            <b:Last>Lugelo</b:Last>
            <b:First>A</b:First>
          </b:Person>
        </b:NameList>
      </b:Author>
    </b:Author>
    <b:Title>A randomized controlled trial of the effectiveness of a community-based rabies vaccination strategy. </b:Title>
    <b:Year>2024</b:Year>
    <b:Publisher>bioRxiv. https://doi.org/10.1101/2024.10.28.620430</b:Publisher>
    <b:RefOrder>47</b:RefOrder>
  </b:Source>
  <b:Source>
    <b:Tag>Nad22</b:Tag>
    <b:SourceType>Report</b:SourceType>
    <b:Guid>{09765EE0-A63B-4586-994C-D9DFC0863D9A}</b:Guid>
    <b:Author>
      <b:Author>
        <b:NameList>
          <b:Person>
            <b:Last>Nadal</b:Last>
            <b:First>D</b:First>
          </b:Person>
          <b:Person>
            <b:Last>Abela-Ridder</b:Last>
            <b:First>B</b:First>
          </b:Person>
          <b:Person>
            <b:Last>Beeching</b:Last>
            <b:First>S</b:First>
          </b:Person>
        </b:NameList>
      </b:Author>
    </b:Author>
    <b:Title>The impact of the first year of the COVID-19 pandemic on canine rabies control efforts: Lessons for future One Health implementation</b:Title>
    <b:Year>2022</b:Year>
    <b:Publisher>Frontiers in Tropical Diseases. https://doi.org/10.3389/fitd.2022.866811.</b:Publisher>
    <b:RefOrder>48</b:RefOrder>
  </b:Source>
  <b:Source>
    <b:Tag>Ahm24</b:Tag>
    <b:SourceType>Report</b:SourceType>
    <b:Guid>{B6D9C6A7-ABC3-486E-B6B5-B06A8D196E5E}</b:Guid>
    <b:Author>
      <b:Author>
        <b:NameList>
          <b:Person>
            <b:Last>Ahmed</b:Last>
            <b:First>S,</b:First>
            <b:Middle>K</b:Middle>
          </b:Person>
        </b:NameList>
      </b:Author>
    </b:Author>
    <b:Title>How to choose a sampling technique and determine sample size for research: A simplified guide for researchers.</b:Title>
    <b:Year>2024</b:Year>
    <b:Publisher>Oral Oncology Reports. Retrieved from https://hal.science/hal-04718988</b:Publisher>
    <b:RefOrder>49</b:RefOrder>
  </b:Source>
  <b:Source>
    <b:Tag>Ali24</b:Tag>
    <b:SourceType>Report</b:SourceType>
    <b:Guid>{1AEA99C1-E323-4BEE-83EA-55931943D633}</b:Guid>
    <b:Author>
      <b:Author>
        <b:NameList>
          <b:Person>
            <b:Last>Ali</b:Last>
            <b:First>M,</b:First>
            <b:Middle>D</b:Middle>
          </b:Person>
          <b:Person>
            <b:Last>Al Hatef</b:Last>
            <b:First>E,</b:First>
            <b:Middle>A, J</b:Middle>
          </b:Person>
        </b:NameList>
      </b:Author>
    </b:Author>
    <b:Title>Types of sampling and sample size determination in health and social science research. </b:Title>
    <b:Year>2024</b:Year>
    <b:Publisher>Journal of Young Pharmacists. Retrieved from https://jyoungpharm.org/7851</b:Publisher>
    <b:RefOrder>50</b:RefOrder>
  </b:Source>
  <b:Source>
    <b:Tag>Hem20</b:Tag>
    <b:SourceType>Report</b:SourceType>
    <b:Guid>{D217DFFA-6D81-4F9D-8B0F-F17CBC3F54A7}</b:Guid>
    <b:Author>
      <b:Author>
        <b:NameList>
          <b:Person>
            <b:Last>Hemming</b:Last>
            <b:First>K</b:First>
          </b:Person>
          <b:Person>
            <b:Last>Taljaard</b:Last>
            <b:First>M</b:First>
          </b:Person>
        </b:NameList>
      </b:Author>
    </b:Author>
    <b:Title>Reflection on modern methods: When is a stepped-wedge cluster randomized trial a good study design choice?</b:Title>
    <b:Year>2020</b:Year>
    <b:Publisher> International Journal of Epidemiology, 49(3), 1043–1052. https://doi.org/10.1093/ije/dyaa077</b:Publisher>
    <b:RefOrder>51</b:RefOrder>
  </b:Source>
  <b:Source>
    <b:Tag>Hal23</b:Tag>
    <b:SourceType>Report</b:SourceType>
    <b:Guid>{9F3C9691-5285-424F-A7E8-CAFE5E38166D}</b:Guid>
    <b:Author>
      <b:Author>
        <b:NameList>
          <b:Person>
            <b:Last>Halim</b:Last>
            <b:First>S</b:First>
          </b:Person>
          <b:Person>
            <b:Last>Ahmed</b:Last>
            <b:First>T</b:First>
          </b:Person>
          <b:Person>
            <b:Last>Khan</b:Last>
            <b:First>R</b:First>
          </b:Person>
        </b:NameList>
      </b:Author>
    </b:Author>
    <b:Title>Determining sample size in epidemiological research: A practical guide for public health studies.</b:Title>
    <b:Year>2023</b:Year>
    <b:Publisher>Journal of Public Health Research, 12(4), 245-256. https://doi.org/10.1186/s13690-023-00899-y</b:Publisher>
    <b:RefOrder>52</b:RefOrder>
  </b:Source>
  <b:Source>
    <b:Tag>Zem24</b:Tag>
    <b:SourceType>Report</b:SourceType>
    <b:Guid>{9986E1E2-239A-4A41-95F0-7E9567AC3C76}</b:Guid>
    <b:Author>
      <b:Author>
        <b:NameList>
          <b:Person>
            <b:Last>Zemene</b:Last>
            <b:First>D</b:First>
          </b:Person>
        </b:NameList>
      </b:Author>
    </b:Author>
    <b:Title>The role of cross-sectional surveys in understanding rabies prevalence in low-resource settings.</b:Title>
    <b:Year>2024</b:Year>
    <b:Publisher>MedText Publications. https://doi.org/10.1186/s14020-024-00957-x</b:Publisher>
    <b:RefOrder>53</b:RefOrder>
  </b:Source>
  <b:Source>
    <b:Tag>Daw21</b:Tag>
    <b:SourceType>Report</b:SourceType>
    <b:Guid>{97EB05F8-64A4-4D74-840E-C97978911407}</b:Guid>
    <b:Author>
      <b:Author>
        <b:NameList>
          <b:Person>
            <b:Last>Dawadi</b:Last>
            <b:First>S</b:First>
          </b:Person>
          <b:Person>
            <b:Last>Shrestha</b:Last>
            <b:First>S</b:First>
          </b:Person>
          <b:Person>
            <b:Last>Giri</b:Last>
            <b:First>R,</b:First>
            <b:Middle>A</b:Middle>
          </b:Person>
        </b:NameList>
      </b:Author>
    </b:Author>
    <b:Title>Mixed-methods research: A discussion on its types, challenges, and criticisms.</b:Title>
    <b:Year>2021</b:Year>
    <b:Publisher>Journal of Practical Studies in Education, 2(2), 25–34. https://doi.org/10.29333/practice.2021.13</b:Publisher>
    <b:RefOrder>54</b:RefOrder>
  </b:Source>
  <b:Source>
    <b:Tag>Gue201</b:Tag>
    <b:SourceType>Report</b:SourceType>
    <b:Guid>{70C5BB97-4D7A-4AF2-95FD-F51F9DC1AE71}</b:Guid>
    <b:Author>
      <b:Author>
        <b:NameList>
          <b:Person>
            <b:Last>Guetterman</b:Last>
            <b:First>T,</b:First>
            <b:Middle>C</b:Middle>
          </b:Person>
          <b:Person>
            <b:Last>Molina-Azorin</b:Last>
            <b:First>J,</b:First>
            <b:Middle>F</b:Middle>
          </b:Person>
        </b:NameList>
      </b:Author>
    </b:Author>
    <b:Title>Virtual special issue on "integration in mixed methods research". </b:Title>
    <b:Year>2020</b:Year>
    <b:Publisher>Journal of Mixed Methods Research, 14(2), 131–133. https://doi.org/10.1177/1558689820956401</b:Publisher>
    <b:RefOrder>55</b:RefOrder>
  </b:Source>
  <b:Source>
    <b:Tag>Hir23</b:Tag>
    <b:SourceType>Report</b:SourceType>
    <b:Guid>{AECD4C77-4E1A-493C-9A4A-A403EE898209}</b:Guid>
    <b:Author>
      <b:Author>
        <b:NameList>
          <b:Person>
            <b:Last>Hirose</b:Last>
            <b:First>M</b:First>
          </b:Person>
          <b:Person>
            <b:Last>Creswell</b:Last>
            <b:First>J,</b:First>
            <b:Middle>W</b:Middle>
          </b:Person>
        </b:NameList>
      </b:Author>
    </b:Author>
    <b:Title>Applying core quality criteria of mixed methods research to an empirical study.</b:Title>
    <b:Year>2023</b:Year>
    <b:Publisher>Journal of Mixed Methods Research, 17(1), 101–115. https://doi.org/10.1177/15586898221086346</b:Publisher>
    <b:RefOrder>56</b:RefOrder>
  </b:Source>
  <b:Source>
    <b:Tag>McC21</b:Tag>
    <b:SourceType>Report</b:SourceType>
    <b:Guid>{5D73B52D-E81B-4CA9-A2B7-D8C2C88857D9}</b:Guid>
    <b:Author>
      <b:Author>
        <b:NameList>
          <b:Person>
            <b:Last>McCrudden</b:Last>
            <b:First>M,</b:First>
            <b:Middle>T</b:Middle>
          </b:Person>
          <b:Person>
            <b:Last>Marchand</b:Last>
            <b:First>G</b:First>
          </b:Person>
          <b:Person>
            <b:Last>Schutz</b:Last>
            <b:First>P,</b:First>
            <b:Middle>A</b:Middle>
          </b:Person>
        </b:NameList>
      </b:Author>
    </b:Author>
    <b:Title>Joint displays for mixed methods research in psychology. </b:Title>
    <b:Year>2021</b:Year>
    <b:Publisher>Methods in Psychology, 4, 100034. https://doi.org/10.1016/j.metip.2021.100034</b:Publisher>
    <b:RefOrder>57</b:RefOrder>
  </b:Source>
  <b:Source>
    <b:Tag>Har202</b:Tag>
    <b:SourceType>Report</b:SourceType>
    <b:Guid>{E022408C-C3A8-4B7A-B658-A52B461779AE}</b:Guid>
    <b:Author>
      <b:Author>
        <b:NameList>
          <b:Person>
            <b:Last>Harrison</b:Last>
            <b:First>R,</b:First>
            <b:Middle>L</b:Middle>
          </b:Person>
          <b:Person>
            <b:Last>Reilly</b:Last>
            <b:First>T,</b:First>
            <b:Middle>M</b:Middle>
          </b:Person>
        </b:NameList>
      </b:Author>
    </b:Author>
    <b:Title>Methodological rigor in mixed methods: An application in management studies.</b:Title>
    <b:Year>2020</b:Year>
    <b:Publisher>Journal of Mixed Methods Research, 14(3), 334–350. https://doi.org/10.1177/1558689819900585</b:Publisher>
    <b:RefOrder>58</b:RefOrder>
  </b:Source>
  <b:Source>
    <b:Tag>Fet20</b:Tag>
    <b:SourceType>Report</b:SourceType>
    <b:Guid>{5EB63B09-6192-4CD5-8401-52D669E42312}</b:Guid>
    <b:Author>
      <b:Author>
        <b:NameList>
          <b:Person>
            <b:Last>Fetters</b:Last>
            <b:First>M,</b:First>
            <b:Middle>D</b:Middle>
          </b:Person>
          <b:Person>
            <b:Last>Molina-Azorin</b:Last>
            <b:First>J,</b:First>
            <b:Middle>F</b:Middle>
          </b:Person>
        </b:NameList>
      </b:Author>
    </b:Author>
    <b:Title>Utilizing a mixed methods approach for conducting interventional evaluations. </b:Title>
    <b:Year>2020</b:Year>
    <b:Publisher>Journal of Mixed Methods Research, 14(1), 1–6. https://doi.org/10.1177/1558689820912856</b:Publisher>
    <b:RefOrder>59</b:RefOrder>
  </b:Source>
  <b:Source>
    <b:Tag>Bra21</b:Tag>
    <b:SourceType>Report</b:SourceType>
    <b:Guid>{1845E0EE-3B03-4E43-9080-E39E7CC2ADB6}</b:Guid>
    <b:Author>
      <b:Author>
        <b:NameList>
          <b:Person>
            <b:Last>Braun</b:Last>
            <b:First>V</b:First>
          </b:Person>
          <b:Person>
            <b:Last>Clarke</b:Last>
            <b:First>V</b:First>
          </b:Person>
        </b:NameList>
      </b:Author>
    </b:Author>
    <b:Title>Can I use TA? Should I use TA? Should I not use TA? Comparing reflexive thematic analysis and other pattern-based qualitative analytic approaches</b:Title>
    <b:Year>2021</b:Year>
    <b:Publisher>Counselling and Psychotherapy Research, 21(2), 37–52. https://doi.org/10.1002/capr.12360</b:Publisher>
    <b:RefOrder>60</b:RefOrder>
  </b:Source>
  <b:Source>
    <b:Tag>Jac201</b:Tag>
    <b:SourceType>Report</b:SourceType>
    <b:Guid>{27A7FB95-5A2F-490B-B6B3-88E1DAE9477A}</b:Guid>
    <b:Author>
      <b:Author>
        <b:NameList>
          <b:Person>
            <b:Last>Jacobson</b:Last>
            <b:First>N,</b:First>
            <b:Middle>C</b:Middle>
          </b:Person>
          <b:Person>
            <b:Last>Bentley</b:Last>
            <b:First>K,</b:First>
            <b:Middle>H</b:Middle>
          </b:Person>
          <b:Person>
            <b:Last>Walton</b:Last>
            <b:First>A</b:First>
          </b:Person>
        </b:NameList>
      </b:Author>
    </b:Author>
    <b:Title>Ethical dilemmas posed by mobile health and machine learning in psychiatry research.</b:Title>
    <b:Year>2020</b:Year>
    <b:Publisher>Bulletin of the World Health Organization, 98(3), 251–256. https://doi.org/10.2471/BLT.19.240164</b:Publisher>
    <b:RefOrder>61</b:RefOrder>
  </b:Source>
  <b:Source>
    <b:Tag>Bri20</b:Tag>
    <b:SourceType>Report</b:SourceType>
    <b:Guid>{497E4358-F48C-47C5-9D8D-0EC3A9376911}</b:Guid>
    <b:Author>
      <b:Author>
        <b:NameList>
          <b:Person>
            <b:Last>Brittain</b:Last>
            <b:First>S</b:First>
          </b:Person>
          <b:Person>
            <b:Last>Ibbett</b:Last>
            <b:First>H</b:First>
          </b:Person>
          <b:Person>
            <b:Last>de Lange</b:Last>
            <b:First>E</b:First>
          </b:Person>
        </b:NameList>
      </b:Author>
    </b:Author>
    <b:Title>Ethical considerations when conservation research involves people. </b:Title>
    <b:Year>2020</b:Year>
    <b:Publisher>Conservation Biology, 34(2), 222–227. https://doi.org/10.1111/cobi.13464</b:Publisher>
    <b:RefOrder>62</b:RefOrder>
  </b:Source>
  <b:Source>
    <b:Tag>Gel22</b:Tag>
    <b:SourceType>Report</b:SourceType>
    <b:Guid>{07FFFF02-34EC-40DE-9FAA-BEE7A02DD692}</b:Guid>
    <b:Author>
      <b:Author>
        <b:NameList>
          <b:Person>
            <b:Last>Gelgie</b:Last>
            <b:First>A,</b:First>
            <b:Middle>E</b:Middle>
          </b:Person>
          <b:Person>
            <b:Last>Cavalerie</b:Last>
            <b:First>L</b:First>
          </b:Person>
          <b:Person>
            <b:Last>Mor</b:Last>
            <b:First>S,</b:First>
            <b:Middle>M</b:Middle>
          </b:Person>
        </b:NameList>
      </b:Author>
    </b:Author>
    <b:Title>Rabies research in Ethiopia: A systematic review. </b:Title>
    <b:Year>2022</b:Year>
    <b:Publisher>One Health, 14, 100383. https://doi.org/10.1016/j.onehlt.2022.100383</b:Publisher>
    <b:RefOrder>63</b:RefOrder>
  </b:Source>
  <b:Source>
    <b:Tag>Léc21</b:Tag>
    <b:SourceType>Report</b:SourceType>
    <b:Guid>{0F480AB3-3B72-47D8-BAC5-87C3AEFFDC38}</b:Guid>
    <b:Author>
      <b:Author>
        <b:NameList>
          <b:Person>
            <b:Last>Léchenne</b:Last>
            <b:First>M</b:First>
          </b:Person>
          <b:Person>
            <b:Last>Traore</b:Last>
            <b:First>A</b:First>
          </b:Person>
          <b:Person>
            <b:Last>Hattendorf</b:Last>
            <b:First>J</b:First>
          </b:Person>
          <b:Person>
            <b:Last>Kallo</b:Last>
            <b:First>V</b:First>
          </b:Person>
        </b:NameList>
      </b:Author>
    </b:Author>
    <b:Title>Increasing rabies data availability: The example of a One Health research project in Chad, Côte d'Ivoire and Mali.</b:Title>
    <b:Year>2021</b:Year>
    <b:Publisher>Acta Tropica, 223, 106048. https://doi.org/10.1016/j.actatropica.2021.106048</b:Publisher>
    <b:RefOrder>64</b:RefOrder>
  </b:Source>
  <b:Source>
    <b:Tag>Naï21</b:Tag>
    <b:SourceType>Report</b:SourceType>
    <b:Guid>{B832DE4F-BCFE-4015-A0D0-0C9E4F67EEF7}</b:Guid>
    <b:Author>
      <b:Author>
        <b:NameList>
          <b:Person>
            <b:Last>Naïssengar</b:Last>
            <b:First>K</b:First>
          </b:Person>
          <b:Person>
            <b:Last>Oussiguere</b:Last>
            <b:First>A</b:First>
          </b:Person>
          <b:Person>
            <b:Last>Madaye</b:Last>
            <b:First>E</b:First>
          </b:Person>
          <b:Person>
            <b:Last>Mbaipago</b:Last>
            <b:First>N</b:First>
          </b:Person>
        </b:NameList>
      </b:Author>
    </b:Author>
    <b:Title>Challenges to improved animal rabies surveillance: Experiences from pilot implementation of decentralized diagnostic units in Chad</b:Title>
    <b:Year>2021</b:Year>
    <b:Publisher>Acta Tropica, 215, 105815. https://doi.org/10.1016/j.actatropica.2021.105815</b:Publisher>
    <b:RefOrder>65</b:RefOrder>
  </b:Source>
  <b:Source>
    <b:Tag>Odi24</b:Tag>
    <b:SourceType>Report</b:SourceType>
    <b:Guid>{4B590CFD-1855-4E41-AFA4-EFEA1E5E79CF}</b:Guid>
    <b:Author>
      <b:Author>
        <b:NameList>
          <b:Person>
            <b:Last>Odinga</b:Last>
            <b:First>C,</b:First>
            <b:Middle>O</b:Middle>
          </b:Person>
          <b:Person>
            <b:Last>Thomas</b:Last>
            <b:First>L,</b:First>
            <b:Middle>F</b:Middle>
          </b:Person>
          <b:Person>
            <b:Last>Wambugu</b:Last>
            <b:First>E</b:First>
          </b:Person>
        </b:NameList>
      </b:Author>
    </b:Author>
    <b:Title>Integrated community-based reporting and field diagnostics for improved rabies surveillance in rural Laikipia, Kenya. </b:Title>
    <b:Year>2024</b:Year>
    <b:Publisher>Zoonoses and Public Health, 71(1), 33–43. https://doi.org/10.1111/zph.13193</b:Publisher>
    <b:RefOrder>66</b:RefOrder>
  </b:Source>
  <b:Source>
    <b:Tag>Ham23</b:Tag>
    <b:SourceType>Report</b:SourceType>
    <b:Guid>{F09B5523-D2FE-45DE-9373-BE67829B21F1}</b:Guid>
    <b:Author>
      <b:Author>
        <b:NameList>
          <b:Person>
            <b:Last>Hampson</b:Last>
            <b:First>K</b:First>
          </b:Person>
          <b:Person>
            <b:Last>Abela-Ridder</b:Last>
            <b:First>B</b:First>
          </b:Person>
          <b:Person>
            <b:Last>Brunker</b:Last>
            <b:First>K</b:First>
          </b:Person>
          <b:Person>
            <b:Last>Cleaveland</b:Last>
            <b:First>S</b:First>
          </b:Person>
          <b:Person>
            <b:Last>Dürr</b:Last>
            <b:First>S</b:First>
          </b:Person>
          <b:Person>
            <b:Last>Halliday</b:Last>
            <b:First>J</b:First>
          </b:Person>
          <b:Person>
            <b:Last>Lembo</b:Last>
            <b:First>T</b:First>
          </b:Person>
        </b:NameList>
      </b:Author>
    </b:Author>
    <b:Title>Global efforts to combat rabies through vaccination and surveillance.</b:Title>
    <b:Year>2023</b:Year>
    <b:Publisher>PLoS Neglected Tropical Diseases. https://doi.org/10.1371/journal.pntd.0009807</b:Publisher>
    <b:RefOrder>67</b:RefOrder>
  </b:Source>
  <b:Source>
    <b:Tag>Man23</b:Tag>
    <b:SourceType>Report</b:SourceType>
    <b:Guid>{2D00D3C5-E566-4B6C-B127-76CB0CA30D2A}</b:Guid>
    <b:Author>
      <b:Author>
        <b:NameList>
          <b:Person>
            <b:Last>Manjunatha</b:Last>
            <b:First>K,</b:First>
            <b:Middle>G</b:Middle>
          </b:Person>
          <b:Person>
            <b:Last>Chandrahasa</b:Last>
            <b:First>C</b:First>
          </b:Person>
          <b:Person>
            <b:Last>Ramesh</b:Last>
            <b:First>H,</b:First>
            <b:Middle>K</b:Middle>
          </b:Person>
          <b:Person>
            <b:Last>Shenoy</b:Last>
            <b:First>P</b:First>
          </b:Person>
          <b:Person>
            <b:Last>Kumar</b:Last>
            <b:First>S</b:First>
          </b:Person>
          <b:Person>
            <b:Last>Rao</b:Last>
            <b:First>P</b:First>
          </b:Person>
        </b:NameList>
      </b:Author>
    </b:Author>
    <b:Title>Comprehensive update on rabies: A neglected zoonotic disease of public health concern. </b:Title>
    <b:Year>2023</b:Year>
    <b:Publisher>PLOS Computational Biology. https://doi.org/10.1371/journal.pcbi.1011187</b:Publisher>
    <b:RefOrder>68</b:RefOrder>
  </b:Source>
  <b:Source>
    <b:Tag>Ham21</b:Tag>
    <b:SourceType>Report</b:SourceType>
    <b:Guid>{360FC874-4D49-4C7F-92C2-912FAAB6A22E}</b:Guid>
    <b:Author>
      <b:Author>
        <b:NameList>
          <b:Person>
            <b:Last>Hampson</b:Last>
            <b:First>K</b:First>
          </b:Person>
          <b:Person>
            <b:Last>Cleaveland</b:Last>
            <b:First>S</b:First>
          </b:Person>
          <b:Person>
            <b:Last>Dürr</b:Last>
            <b:First>S</b:First>
          </b:Person>
          <b:Person>
            <b:Last>Haydon</b:Last>
            <b:First>D,</b:First>
            <b:Middle>T</b:Middle>
          </b:Person>
          <b:Person>
            <b:Last>Horton</b:Last>
            <b:First>D,</b:First>
            <b:Middle>L</b:Middle>
          </b:Person>
          <b:Person>
            <b:Last>Kaare</b:Last>
            <b:First>M</b:First>
          </b:Person>
          <b:Person>
            <b:Last>Lembo</b:Last>
            <b:First>T</b:First>
          </b:Person>
        </b:NameList>
      </b:Author>
    </b:Author>
    <b:Title>Estimating the global burden of endemic canine rabies. </b:Title>
    <b:Year>2021</b:Year>
    <b:Publisher>PLoS Neglected Tropical Diseases. https://doi.org/10.1371/journal.pntd.0009807</b:Publisher>
    <b:RefOrder>69</b:RefOrder>
  </b:Source>
  <b:Source>
    <b:Tag>Mek211</b:Tag>
    <b:SourceType>Report</b:SourceType>
    <b:Guid>{38271D17-2787-4904-9231-F06D2B22E5E6}</b:Guid>
    <b:Author>
      <b:Author>
        <b:NameList>
          <b:Person>
            <b:Last>Mekuriaw</b:Last>
            <b:First>Z</b:First>
          </b:Person>
          <b:Person>
            <b:Last>Harris-Coble</b:Last>
            <b:First>L</b:First>
          </b:Person>
          <b:Person>
            <b:Last>Assefa</b:Last>
            <b:First>G</b:First>
          </b:Person>
          <b:Person>
            <b:Last>Tegegne</b:Last>
            <b:First>F</b:First>
          </b:Person>
          <b:Person>
            <b:Last>Wieland</b:Last>
            <b:First>B</b:First>
          </b:Person>
          <b:Person>
            <b:Last>Desta</b:Last>
            <b:First>S</b:First>
          </b:Person>
        </b:NameList>
      </b:Author>
    </b:Author>
    <b:Title>Ethiopia's livestock systems: Overview and areas of inquiry. </b:Title>
    <b:Year>2021</b:Year>
    <b:Publisher>CGSpace. Retrieved from https://cgspace.cgiar.org</b:Publisher>
    <b:RefOrder>70</b:RefOrder>
  </b:Source>
  <b:Source>
    <b:Tag>Owi24</b:Tag>
    <b:SourceType>Report</b:SourceType>
    <b:Guid>{CF8EC5BD-B0A1-44B3-9C18-BA3418078676}</b:Guid>
    <b:Author>
      <b:Author>
        <b:NameList>
          <b:Person>
            <b:Last>Owino</b:Last>
            <b:First>D</b:First>
          </b:Person>
          <b:Person>
            <b:Last>Njenga</b:Last>
            <b:First>G</b:First>
          </b:Person>
          <b:Person>
            <b:Last>Slater</b:Last>
            <b:First>A</b:First>
          </b:Person>
          <b:Person>
            <b:Last>Wambui</b:Last>
            <b:First>J</b:First>
          </b:Person>
          <b:Person>
            <b:Last>Mutua</b:Last>
            <b:First>N</b:First>
          </b:Person>
          <b:Person>
            <b:Last>Chege</b:Last>
            <b:First>P</b:First>
          </b:Person>
        </b:NameList>
      </b:Author>
    </b:Author>
    <b:Title>Dogs cannot protect you unless you are their friend. </b:Title>
    <b:Year>2024</b:Year>
    <b:Publisher>VSFG. Retrieved from https://www.vsfg.org</b:Publisher>
    <b:RefOrder>71</b:RefOrder>
  </b:Source>
</b:Sources>
</file>

<file path=customXml/itemProps1.xml><?xml version="1.0" encoding="utf-8"?>
<ds:datastoreItem xmlns:ds="http://schemas.openxmlformats.org/officeDocument/2006/customXml" ds:itemID="{4323755E-A4DC-4A77-AED5-1B3F1708F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13594</Words>
  <Pages>54</Pages>
  <Characters>82555</Characters>
  <Application>WPS Office</Application>
  <DocSecurity>0</DocSecurity>
  <Paragraphs>1021</Paragraphs>
  <ScaleCrop>false</ScaleCrop>
  <LinksUpToDate>false</LinksUpToDate>
  <CharactersWithSpaces>95709</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2025-10-17T19:31:05Z</dcterms:created>
  <dc:creator>Byron Dengure</dc:creator>
  <lastModifiedBy>TECNO KI5q</lastModifiedBy>
  <dcterms:modified xsi:type="dcterms:W3CDTF">2025-10-17T19:31:05Z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af591d6addf7433ab2e07e77230fad91</vt:lpwstr>
  </property>
</Properties>
</file>