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7FB" w:rsidRDefault="00D72CED">
      <w:pPr>
        <w:jc w:val="center"/>
        <w:rPr>
          <w:b/>
          <w:bCs/>
        </w:rPr>
      </w:pPr>
      <w:bookmarkStart w:id="0" w:name="_GoBack"/>
      <w:bookmarkEnd w:id="0"/>
      <w:r>
        <w:rPr>
          <w:b/>
          <w:bCs/>
        </w:rPr>
        <w:t>BINDURA UNIVESITY OF SCIENCE EDUCATION</w:t>
      </w:r>
    </w:p>
    <w:p w:rsidR="00B077FB" w:rsidRDefault="00D72CED">
      <w:pPr>
        <w:jc w:val="center"/>
        <w:rPr>
          <w:b/>
          <w:bCs/>
        </w:rPr>
      </w:pPr>
      <w:r>
        <w:rPr>
          <w:b/>
          <w:bCs/>
        </w:rPr>
        <w:t>FACULTY OF COMMERCE</w:t>
      </w:r>
    </w:p>
    <w:p w:rsidR="00B077FB" w:rsidRDefault="00D72CED">
      <w:pPr>
        <w:jc w:val="center"/>
        <w:rPr>
          <w:b/>
          <w:bCs/>
        </w:rPr>
      </w:pPr>
      <w:r>
        <w:rPr>
          <w:b/>
          <w:bCs/>
        </w:rPr>
        <w:t>DEPARTMENT OF ECONOMICS</w:t>
      </w:r>
    </w:p>
    <w:p w:rsidR="00B077FB" w:rsidRDefault="00B077FB">
      <w:pPr>
        <w:jc w:val="center"/>
        <w:rPr>
          <w:b/>
          <w:bCs/>
        </w:rPr>
      </w:pPr>
    </w:p>
    <w:p w:rsidR="00B077FB" w:rsidRDefault="00D72CED">
      <w:pPr>
        <w:jc w:val="center"/>
        <w:rPr>
          <w:b/>
          <w:bCs/>
        </w:rPr>
      </w:pPr>
      <w:r>
        <w:rPr>
          <w:noProof/>
          <w:lang w:val="en-US"/>
        </w:rPr>
        <w:drawing>
          <wp:inline distT="0" distB="0" distL="0" distR="0">
            <wp:extent cx="1812896" cy="2193868"/>
            <wp:effectExtent l="0" t="0" r="0" b="0"/>
            <wp:docPr id="1026" name="Image1" descr="Image result for bu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1812896" cy="2193868"/>
                    </a:xfrm>
                    <a:prstGeom prst="rect">
                      <a:avLst/>
                    </a:prstGeom>
                  </pic:spPr>
                </pic:pic>
              </a:graphicData>
            </a:graphic>
          </wp:inline>
        </w:drawing>
      </w:r>
    </w:p>
    <w:p w:rsidR="00B077FB" w:rsidRDefault="00D72CED">
      <w:pPr>
        <w:jc w:val="center"/>
        <w:rPr>
          <w:b/>
          <w:bCs/>
        </w:rPr>
      </w:pPr>
      <w:r>
        <w:rPr>
          <w:b/>
          <w:bCs/>
        </w:rPr>
        <w:t>EVALUATION ON THE EFFECT OF SUPPLIER RELATIONSHIP MANAGEMENT IN ENHANCING PROCUREMENT PERFORMANCE IN ZIMBABWE. CASE STUDY OF CAILOGISTICS TRANSPORTATION COMPANY</w:t>
      </w:r>
    </w:p>
    <w:p w:rsidR="00B077FB" w:rsidRDefault="00D72CED">
      <w:pPr>
        <w:jc w:val="center"/>
        <w:rPr>
          <w:b/>
          <w:bCs/>
        </w:rPr>
      </w:pPr>
      <w:r>
        <w:rPr>
          <w:b/>
          <w:bCs/>
        </w:rPr>
        <w:t>BY</w:t>
      </w:r>
    </w:p>
    <w:p w:rsidR="00B077FB" w:rsidRDefault="00D72CED">
      <w:pPr>
        <w:jc w:val="center"/>
        <w:rPr>
          <w:b/>
          <w:bCs/>
        </w:rPr>
      </w:pPr>
      <w:r>
        <w:rPr>
          <w:b/>
          <w:bCs/>
        </w:rPr>
        <w:t xml:space="preserve">SUE MUCHUWENI </w:t>
      </w:r>
    </w:p>
    <w:p w:rsidR="00B077FB" w:rsidRDefault="00B077FB">
      <w:pPr>
        <w:jc w:val="center"/>
        <w:rPr>
          <w:b/>
          <w:bCs/>
        </w:rPr>
      </w:pPr>
    </w:p>
    <w:p w:rsidR="00B077FB" w:rsidRDefault="00D72CED">
      <w:pPr>
        <w:jc w:val="center"/>
        <w:rPr>
          <w:b/>
          <w:bCs/>
        </w:rPr>
      </w:pPr>
      <w:r>
        <w:rPr>
          <w:b/>
          <w:bCs/>
        </w:rPr>
        <w:t>[B200576B]</w:t>
      </w:r>
    </w:p>
    <w:p w:rsidR="00B077FB" w:rsidRDefault="00B077FB">
      <w:pPr>
        <w:jc w:val="center"/>
        <w:rPr>
          <w:b/>
          <w:bCs/>
        </w:rPr>
      </w:pPr>
    </w:p>
    <w:p w:rsidR="00B077FB" w:rsidRDefault="00D72CED">
      <w:pPr>
        <w:spacing w:after="0" w:line="276" w:lineRule="auto"/>
        <w:jc w:val="center"/>
        <w:rPr>
          <w:b/>
          <w:bCs/>
        </w:rPr>
      </w:pPr>
      <w:r>
        <w:rPr>
          <w:b/>
          <w:bCs/>
        </w:rPr>
        <w:t xml:space="preserve">A DISSERTATION SUBMITTED IN PARTIAL FULFILMENT OF THE REQUIREMENTS FOR THE BACHELOR OF COMMERCE IN PURCHASING AND SUPPLY CHAIN MANAGEMENT OF BINDURA UNIVERSITY OF SCIENCE EDUCATION </w:t>
      </w:r>
    </w:p>
    <w:p w:rsidR="00B077FB" w:rsidRDefault="00B077FB">
      <w:pPr>
        <w:rPr>
          <w:b/>
          <w:bCs/>
        </w:rPr>
      </w:pPr>
    </w:p>
    <w:p w:rsidR="00B077FB" w:rsidRDefault="00D72CED">
      <w:pPr>
        <w:jc w:val="center"/>
        <w:rPr>
          <w:b/>
          <w:bCs/>
        </w:rPr>
      </w:pPr>
      <w:r>
        <w:rPr>
          <w:b/>
          <w:bCs/>
        </w:rPr>
        <w:t>2024</w:t>
      </w:r>
      <w:bookmarkStart w:id="1" w:name="_Toc506970857"/>
    </w:p>
    <w:p w:rsidR="00B077FB" w:rsidRDefault="00D72CED">
      <w:pPr>
        <w:tabs>
          <w:tab w:val="clear" w:pos="1620"/>
        </w:tabs>
        <w:spacing w:line="259" w:lineRule="auto"/>
        <w:jc w:val="left"/>
        <w:rPr>
          <w:rFonts w:eastAsia="Times New Roman"/>
          <w:b/>
        </w:rPr>
      </w:pPr>
      <w:bookmarkStart w:id="2" w:name="_Toc104711207"/>
      <w:bookmarkStart w:id="3" w:name="_Toc436393375"/>
      <w:bookmarkStart w:id="4" w:name="_Toc92477506"/>
      <w:r>
        <w:rPr>
          <w:noProof/>
          <w:lang w:val="en-US"/>
        </w:rPr>
        <w:lastRenderedPageBreak/>
        <w:drawing>
          <wp:inline distT="0" distB="0" distL="114300" distR="114300">
            <wp:extent cx="5244145" cy="8786634"/>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5244145" cy="8786634"/>
                    </a:xfrm>
                    <a:prstGeom prst="rect">
                      <a:avLst/>
                    </a:prstGeom>
                  </pic:spPr>
                </pic:pic>
              </a:graphicData>
            </a:graphic>
          </wp:inline>
        </w:drawing>
      </w:r>
      <w:r>
        <w:rPr>
          <w:rFonts w:eastAsia="Times New Roman"/>
          <w:b/>
        </w:rPr>
        <w:br w:type="page"/>
      </w:r>
    </w:p>
    <w:p w:rsidR="00B077FB" w:rsidRDefault="00D72CED">
      <w:pPr>
        <w:pStyle w:val="Heading1"/>
      </w:pPr>
      <w:bookmarkStart w:id="5" w:name="_Toc168387095"/>
      <w:r>
        <w:lastRenderedPageBreak/>
        <w:t>RELEASE FORM</w:t>
      </w:r>
      <w:bookmarkEnd w:id="1"/>
      <w:bookmarkEnd w:id="2"/>
      <w:bookmarkEnd w:id="5"/>
    </w:p>
    <w:p w:rsidR="00B077FB" w:rsidRDefault="00B077FB">
      <w:pPr>
        <w:autoSpaceDE w:val="0"/>
        <w:autoSpaceDN w:val="0"/>
        <w:adjustRightInd w:val="0"/>
        <w:spacing w:after="0"/>
      </w:pPr>
    </w:p>
    <w:p w:rsidR="00B077FB" w:rsidRDefault="00D72CED">
      <w:pPr>
        <w:tabs>
          <w:tab w:val="left" w:pos="3510"/>
        </w:tabs>
        <w:autoSpaceDE w:val="0"/>
        <w:autoSpaceDN w:val="0"/>
        <w:adjustRightInd w:val="0"/>
        <w:spacing w:after="0"/>
        <w:rPr>
          <w:b/>
        </w:rPr>
      </w:pPr>
      <w:r>
        <w:rPr>
          <w:b/>
        </w:rPr>
        <w:t>Name of Candidate:</w:t>
      </w:r>
      <w:r>
        <w:rPr>
          <w:b/>
        </w:rPr>
        <w:tab/>
        <w:t xml:space="preserve">Sue </w:t>
      </w:r>
      <w:r>
        <w:rPr>
          <w:b/>
        </w:rPr>
        <w:t xml:space="preserve">Muchuweni </w:t>
      </w:r>
    </w:p>
    <w:p w:rsidR="00B077FB" w:rsidRDefault="00D72CED">
      <w:pPr>
        <w:autoSpaceDE w:val="0"/>
        <w:autoSpaceDN w:val="0"/>
        <w:adjustRightInd w:val="0"/>
        <w:spacing w:after="0"/>
        <w:rPr>
          <w:b/>
        </w:rPr>
      </w:pPr>
      <w:r>
        <w:rPr>
          <w:b/>
        </w:rPr>
        <w:t>Reg Number:</w:t>
      </w:r>
      <w:r>
        <w:rPr>
          <w:b/>
        </w:rPr>
        <w:tab/>
      </w:r>
      <w:r>
        <w:rPr>
          <w:b/>
        </w:rPr>
        <w:tab/>
      </w:r>
      <w:r>
        <w:rPr>
          <w:b/>
        </w:rPr>
        <w:tab/>
        <w:t xml:space="preserve">B200576B </w:t>
      </w:r>
    </w:p>
    <w:p w:rsidR="00B077FB" w:rsidRDefault="00D72CED">
      <w:pPr>
        <w:autoSpaceDE w:val="0"/>
        <w:autoSpaceDN w:val="0"/>
        <w:adjustRightInd w:val="0"/>
        <w:spacing w:after="0"/>
        <w:ind w:left="2880" w:hanging="2880"/>
        <w:rPr>
          <w:b/>
        </w:rPr>
      </w:pPr>
      <w:r>
        <w:rPr>
          <w:b/>
        </w:rPr>
        <w:t xml:space="preserve">Degree: </w:t>
      </w:r>
      <w:r>
        <w:rPr>
          <w:b/>
        </w:rPr>
        <w:tab/>
      </w:r>
      <w:r>
        <w:rPr>
          <w:b/>
        </w:rPr>
        <w:tab/>
        <w:t>Bachelor of Commerce Degree in Purchasing and Supply Chain Management</w:t>
      </w:r>
    </w:p>
    <w:p w:rsidR="00B077FB" w:rsidRDefault="00D72CED">
      <w:pPr>
        <w:ind w:left="2880" w:hanging="2880"/>
        <w:rPr>
          <w:b/>
        </w:rPr>
      </w:pPr>
      <w:r>
        <w:rPr>
          <w:b/>
        </w:rPr>
        <w:t xml:space="preserve">Project Title: </w:t>
      </w:r>
      <w:r>
        <w:rPr>
          <w:b/>
        </w:rPr>
        <w:tab/>
      </w:r>
      <w:r>
        <w:rPr>
          <w:b/>
        </w:rPr>
        <w:tab/>
        <w:t xml:space="preserve">Evaluation on the effects of </w:t>
      </w:r>
      <w:r>
        <w:rPr>
          <w:b/>
        </w:rPr>
        <w:t xml:space="preserve">supplier relationships management in enhancing supplier performance in Zimbabwe. A case of </w:t>
      </w:r>
      <w:r>
        <w:rPr>
          <w:b/>
        </w:rPr>
        <w:t>Cailogistics</w:t>
      </w:r>
    </w:p>
    <w:p w:rsidR="00B077FB" w:rsidRDefault="00D72CED">
      <w:pPr>
        <w:autoSpaceDE w:val="0"/>
        <w:autoSpaceDN w:val="0"/>
        <w:adjustRightInd w:val="0"/>
        <w:spacing w:after="0"/>
      </w:pPr>
      <w:r>
        <w:t xml:space="preserve">Permission is hereby granted to </w:t>
      </w:r>
      <w:r>
        <w:rPr>
          <w:b/>
          <w:bCs/>
        </w:rPr>
        <w:t xml:space="preserve">Bindura University of Science Education Library </w:t>
      </w:r>
      <w:r>
        <w:t xml:space="preserve">to produce a single copy of this dissertation and lend such copy for private, scholarly, or scientific research only. </w:t>
      </w:r>
    </w:p>
    <w:p w:rsidR="00B077FB" w:rsidRDefault="00B077FB">
      <w:pPr>
        <w:autoSpaceDE w:val="0"/>
        <w:autoSpaceDN w:val="0"/>
        <w:adjustRightInd w:val="0"/>
        <w:spacing w:after="0"/>
      </w:pPr>
    </w:p>
    <w:p w:rsidR="00B077FB" w:rsidRDefault="00D72CED">
      <w:pPr>
        <w:autoSpaceDE w:val="0"/>
        <w:autoSpaceDN w:val="0"/>
        <w:adjustRightInd w:val="0"/>
        <w:spacing w:after="0"/>
      </w:pPr>
      <w:r>
        <w:rPr>
          <w:b/>
        </w:rPr>
        <w:t>Signed</w:t>
      </w:r>
      <w:r>
        <w:t>……………………………….</w:t>
      </w:r>
    </w:p>
    <w:p w:rsidR="00B077FB" w:rsidRDefault="00B077FB">
      <w:pPr>
        <w:autoSpaceDE w:val="0"/>
        <w:autoSpaceDN w:val="0"/>
        <w:adjustRightInd w:val="0"/>
        <w:spacing w:after="0"/>
      </w:pPr>
    </w:p>
    <w:p w:rsidR="00B077FB" w:rsidRDefault="00D72CED">
      <w:pPr>
        <w:autoSpaceDE w:val="0"/>
        <w:autoSpaceDN w:val="0"/>
        <w:adjustRightInd w:val="0"/>
        <w:spacing w:after="0"/>
        <w:rPr>
          <w:b/>
        </w:rPr>
      </w:pPr>
      <w:r>
        <w:rPr>
          <w:b/>
        </w:rPr>
        <w:t>Permanent Address: 239</w:t>
      </w:r>
      <w:r>
        <w:rPr>
          <w:b/>
        </w:rPr>
        <w:t xml:space="preserve">17 Unit L Ext, Seke Chitungwiza </w:t>
      </w:r>
    </w:p>
    <w:p w:rsidR="00B077FB" w:rsidRDefault="00B077FB">
      <w:pPr>
        <w:autoSpaceDE w:val="0"/>
        <w:autoSpaceDN w:val="0"/>
        <w:adjustRightInd w:val="0"/>
        <w:spacing w:after="0"/>
        <w:rPr>
          <w:b/>
        </w:rPr>
      </w:pPr>
    </w:p>
    <w:p w:rsidR="00B077FB" w:rsidRDefault="00B077FB">
      <w:pPr>
        <w:autoSpaceDE w:val="0"/>
        <w:autoSpaceDN w:val="0"/>
        <w:adjustRightInd w:val="0"/>
        <w:spacing w:after="0"/>
        <w:rPr>
          <w:b/>
        </w:rPr>
      </w:pPr>
    </w:p>
    <w:p w:rsidR="00B077FB" w:rsidRDefault="00B077FB">
      <w:pPr>
        <w:autoSpaceDE w:val="0"/>
        <w:autoSpaceDN w:val="0"/>
        <w:adjustRightInd w:val="0"/>
        <w:spacing w:after="0"/>
        <w:rPr>
          <w:b/>
        </w:rPr>
      </w:pPr>
    </w:p>
    <w:p w:rsidR="00B077FB" w:rsidRDefault="00B077FB">
      <w:pPr>
        <w:autoSpaceDE w:val="0"/>
        <w:autoSpaceDN w:val="0"/>
        <w:adjustRightInd w:val="0"/>
        <w:spacing w:after="0"/>
        <w:rPr>
          <w:b/>
        </w:rPr>
      </w:pPr>
    </w:p>
    <w:p w:rsidR="00B077FB" w:rsidRDefault="00B077FB">
      <w:pPr>
        <w:autoSpaceDE w:val="0"/>
        <w:autoSpaceDN w:val="0"/>
        <w:adjustRightInd w:val="0"/>
        <w:spacing w:after="0"/>
        <w:rPr>
          <w:b/>
        </w:rPr>
      </w:pPr>
    </w:p>
    <w:p w:rsidR="00B077FB" w:rsidRDefault="00B077FB">
      <w:pPr>
        <w:autoSpaceDE w:val="0"/>
        <w:autoSpaceDN w:val="0"/>
        <w:adjustRightInd w:val="0"/>
        <w:spacing w:after="0"/>
        <w:rPr>
          <w:b/>
        </w:rPr>
      </w:pPr>
    </w:p>
    <w:p w:rsidR="00B077FB" w:rsidRDefault="00B077FB">
      <w:pPr>
        <w:autoSpaceDE w:val="0"/>
        <w:autoSpaceDN w:val="0"/>
        <w:adjustRightInd w:val="0"/>
        <w:spacing w:after="0"/>
        <w:rPr>
          <w:b/>
        </w:rPr>
      </w:pPr>
    </w:p>
    <w:p w:rsidR="00B077FB" w:rsidRDefault="00B077FB">
      <w:pPr>
        <w:autoSpaceDE w:val="0"/>
        <w:autoSpaceDN w:val="0"/>
        <w:adjustRightInd w:val="0"/>
        <w:spacing w:after="0"/>
        <w:rPr>
          <w:b/>
        </w:rPr>
      </w:pPr>
    </w:p>
    <w:p w:rsidR="00B077FB" w:rsidRDefault="00B077FB">
      <w:pPr>
        <w:autoSpaceDE w:val="0"/>
        <w:autoSpaceDN w:val="0"/>
        <w:adjustRightInd w:val="0"/>
        <w:spacing w:after="0"/>
        <w:rPr>
          <w:b/>
        </w:rPr>
      </w:pPr>
    </w:p>
    <w:p w:rsidR="00B077FB" w:rsidRDefault="00B077FB">
      <w:pPr>
        <w:spacing w:after="0"/>
      </w:pPr>
    </w:p>
    <w:p w:rsidR="00B077FB" w:rsidRDefault="00D72CED">
      <w:pPr>
        <w:tabs>
          <w:tab w:val="clear" w:pos="1620"/>
        </w:tabs>
        <w:spacing w:line="259" w:lineRule="auto"/>
        <w:jc w:val="left"/>
        <w:rPr>
          <w:rFonts w:eastAsia="Times New Roman"/>
          <w:b/>
          <w:bCs/>
        </w:rPr>
      </w:pPr>
      <w:bookmarkStart w:id="6" w:name="_Toc506970858"/>
      <w:bookmarkStart w:id="7" w:name="_Toc104711208"/>
      <w:bookmarkEnd w:id="3"/>
      <w:bookmarkEnd w:id="4"/>
      <w:r>
        <w:rPr>
          <w:rFonts w:eastAsia="Times New Roman"/>
        </w:rPr>
        <w:br w:type="page"/>
      </w:r>
      <w:r>
        <w:rPr>
          <w:noProof/>
          <w:lang w:val="en-US"/>
        </w:rPr>
        <w:lastRenderedPageBreak/>
        <w:drawing>
          <wp:inline distT="0" distB="0" distL="114300" distR="114300">
            <wp:extent cx="5452120" cy="9130218"/>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5452120" cy="9130218"/>
                    </a:xfrm>
                    <a:prstGeom prst="rect">
                      <a:avLst/>
                    </a:prstGeom>
                  </pic:spPr>
                </pic:pic>
              </a:graphicData>
            </a:graphic>
          </wp:inline>
        </w:drawing>
      </w:r>
    </w:p>
    <w:p w:rsidR="00B077FB" w:rsidRDefault="00D72CED">
      <w:pPr>
        <w:pStyle w:val="Heading1"/>
      </w:pPr>
      <w:bookmarkStart w:id="8" w:name="_Toc168387096"/>
      <w:r>
        <w:lastRenderedPageBreak/>
        <w:t>APPROVAL FORM</w:t>
      </w:r>
      <w:bookmarkEnd w:id="6"/>
      <w:bookmarkEnd w:id="7"/>
      <w:bookmarkEnd w:id="8"/>
    </w:p>
    <w:p w:rsidR="00B077FB" w:rsidRDefault="00D72CED">
      <w:pPr>
        <w:spacing w:after="0"/>
      </w:pPr>
      <w:r>
        <w:t>The undersigned certified that they have supervised and recommended to Bindura University of Science Education for acceptance of dissertation entitled ‘</w:t>
      </w:r>
      <w:r>
        <w:rPr>
          <w:b/>
        </w:rPr>
        <w:t>The effect of Supplier Relationship manageme</w:t>
      </w:r>
      <w:r>
        <w:rPr>
          <w:b/>
        </w:rPr>
        <w:t>nt in enhancing supplier performance in Zimbabwe. A case of Cailogistics</w:t>
      </w:r>
      <w:r>
        <w:t xml:space="preserve">’ submitted in partial fulfilment of a </w:t>
      </w:r>
      <w:r>
        <w:rPr>
          <w:bCs/>
        </w:rPr>
        <w:t>Bachelor of Commerce Degree in Purchasing and Supply Chain Management.</w:t>
      </w:r>
      <w:r>
        <w:t xml:space="preserve"> </w:t>
      </w:r>
    </w:p>
    <w:p w:rsidR="00B077FB" w:rsidRDefault="00B077FB">
      <w:pPr>
        <w:autoSpaceDE w:val="0"/>
        <w:autoSpaceDN w:val="0"/>
        <w:adjustRightInd w:val="0"/>
        <w:spacing w:after="0"/>
      </w:pPr>
    </w:p>
    <w:p w:rsidR="00B077FB" w:rsidRDefault="00D72CED">
      <w:pPr>
        <w:autoSpaceDE w:val="0"/>
        <w:autoSpaceDN w:val="0"/>
        <w:adjustRightInd w:val="0"/>
        <w:spacing w:after="0"/>
      </w:pPr>
      <w:r>
        <w:rPr>
          <w:b/>
        </w:rPr>
        <w:t>Name of supervisor:</w:t>
      </w:r>
      <w:r>
        <w:t xml:space="preserve"> </w:t>
      </w:r>
    </w:p>
    <w:p w:rsidR="00B077FB" w:rsidRDefault="00B077FB">
      <w:pPr>
        <w:autoSpaceDE w:val="0"/>
        <w:autoSpaceDN w:val="0"/>
        <w:adjustRightInd w:val="0"/>
        <w:spacing w:after="0"/>
      </w:pPr>
    </w:p>
    <w:p w:rsidR="00B077FB" w:rsidRDefault="00D72CED">
      <w:pPr>
        <w:autoSpaceDE w:val="0"/>
        <w:autoSpaceDN w:val="0"/>
        <w:adjustRightInd w:val="0"/>
        <w:spacing w:after="0"/>
      </w:pPr>
      <w:r>
        <w:rPr>
          <w:b/>
        </w:rPr>
        <w:t>Signature:</w:t>
      </w:r>
      <w:r>
        <w:t xml:space="preserve">  </w:t>
      </w:r>
    </w:p>
    <w:p w:rsidR="00B077FB" w:rsidRDefault="00B077FB">
      <w:pPr>
        <w:autoSpaceDE w:val="0"/>
        <w:autoSpaceDN w:val="0"/>
        <w:adjustRightInd w:val="0"/>
        <w:spacing w:after="0"/>
      </w:pPr>
    </w:p>
    <w:p w:rsidR="00B077FB" w:rsidRDefault="00D72CED">
      <w:pPr>
        <w:autoSpaceDE w:val="0"/>
        <w:autoSpaceDN w:val="0"/>
        <w:adjustRightInd w:val="0"/>
        <w:spacing w:after="0"/>
        <w:rPr>
          <w:b/>
        </w:rPr>
      </w:pPr>
      <w:r>
        <w:rPr>
          <w:b/>
        </w:rPr>
        <w:t xml:space="preserve">Date: </w:t>
      </w:r>
    </w:p>
    <w:p w:rsidR="00B077FB" w:rsidRDefault="00B077FB">
      <w:pPr>
        <w:autoSpaceDE w:val="0"/>
        <w:autoSpaceDN w:val="0"/>
        <w:adjustRightInd w:val="0"/>
        <w:spacing w:after="0"/>
      </w:pPr>
    </w:p>
    <w:p w:rsidR="00B077FB" w:rsidRDefault="00B077FB"/>
    <w:p w:rsidR="00B077FB" w:rsidRDefault="00B077FB">
      <w:pPr>
        <w:spacing w:after="200" w:line="480" w:lineRule="auto"/>
        <w:ind w:firstLine="720"/>
      </w:pPr>
    </w:p>
    <w:p w:rsidR="00B077FB" w:rsidRDefault="00B077FB">
      <w:pPr>
        <w:spacing w:after="200" w:line="480" w:lineRule="auto"/>
        <w:ind w:firstLine="720"/>
      </w:pPr>
    </w:p>
    <w:p w:rsidR="00B077FB" w:rsidRDefault="00B077FB">
      <w:pPr>
        <w:spacing w:after="200" w:line="480" w:lineRule="auto"/>
        <w:ind w:firstLine="720"/>
      </w:pPr>
    </w:p>
    <w:p w:rsidR="00B077FB" w:rsidRDefault="00B077FB">
      <w:pPr>
        <w:spacing w:after="200" w:line="480" w:lineRule="auto"/>
        <w:ind w:firstLine="720"/>
      </w:pPr>
    </w:p>
    <w:p w:rsidR="00B077FB" w:rsidRDefault="00B077FB">
      <w:pPr>
        <w:spacing w:after="200" w:line="480" w:lineRule="auto"/>
        <w:ind w:firstLine="720"/>
      </w:pPr>
    </w:p>
    <w:p w:rsidR="00B077FB" w:rsidRDefault="00B077FB">
      <w:pPr>
        <w:spacing w:after="200" w:line="480" w:lineRule="auto"/>
        <w:ind w:firstLine="720"/>
      </w:pPr>
    </w:p>
    <w:p w:rsidR="00B077FB" w:rsidRDefault="00B077FB">
      <w:pPr>
        <w:spacing w:after="200" w:line="480" w:lineRule="auto"/>
        <w:ind w:firstLine="720"/>
      </w:pPr>
    </w:p>
    <w:p w:rsidR="00B077FB" w:rsidRDefault="00B077FB">
      <w:pPr>
        <w:spacing w:after="200" w:line="480" w:lineRule="auto"/>
        <w:ind w:firstLine="720"/>
      </w:pPr>
    </w:p>
    <w:p w:rsidR="00B077FB" w:rsidRDefault="00B077FB">
      <w:pPr>
        <w:rPr>
          <w:rFonts w:eastAsia="Times New Roman"/>
          <w:b/>
        </w:rPr>
      </w:pPr>
      <w:bookmarkStart w:id="9" w:name="_Toc52299094"/>
      <w:bookmarkStart w:id="10" w:name="_Toc92477507"/>
    </w:p>
    <w:p w:rsidR="00B077FB" w:rsidRDefault="00D72CED">
      <w:pPr>
        <w:tabs>
          <w:tab w:val="clear" w:pos="1620"/>
        </w:tabs>
        <w:spacing w:line="259" w:lineRule="auto"/>
        <w:jc w:val="left"/>
        <w:rPr>
          <w:rFonts w:eastAsia="Times New Roman"/>
          <w:b/>
          <w:bCs/>
        </w:rPr>
      </w:pPr>
      <w:bookmarkStart w:id="11" w:name="_Toc104711209"/>
      <w:bookmarkEnd w:id="9"/>
      <w:bookmarkEnd w:id="10"/>
      <w:r>
        <w:rPr>
          <w:rFonts w:eastAsia="Times New Roman"/>
        </w:rPr>
        <w:br w:type="page"/>
      </w:r>
    </w:p>
    <w:p w:rsidR="00B077FB" w:rsidRDefault="00D72CED">
      <w:pPr>
        <w:pStyle w:val="Heading1"/>
      </w:pPr>
      <w:bookmarkStart w:id="12" w:name="_Toc168387097"/>
      <w:r>
        <w:lastRenderedPageBreak/>
        <w:t>DECLARATION</w:t>
      </w:r>
      <w:bookmarkEnd w:id="11"/>
      <w:bookmarkEnd w:id="12"/>
    </w:p>
    <w:p w:rsidR="00B077FB" w:rsidRDefault="00B077FB">
      <w:pPr>
        <w:rPr>
          <w:rFonts w:eastAsia="Times New Roman"/>
        </w:rPr>
      </w:pPr>
    </w:p>
    <w:p w:rsidR="00B077FB" w:rsidRDefault="00D72CED">
      <w:pPr>
        <w:spacing w:after="0"/>
        <w:rPr>
          <w:b/>
        </w:rPr>
      </w:pPr>
      <w:r>
        <w:t xml:space="preserve">I </w:t>
      </w:r>
      <w:r>
        <w:t>hereby declare that the research project entitled ‘</w:t>
      </w:r>
      <w:r>
        <w:rPr>
          <w:b/>
        </w:rPr>
        <w:t>The effect of Supplier Relationship management in enhancing supplier performance in Zimbabwe. A case of Cailogistics</w:t>
      </w:r>
      <w:r>
        <w:t xml:space="preserve">’ submitted to Bindura University of Science Education, </w:t>
      </w:r>
      <w:r>
        <w:t>Faculty of Commerce,</w:t>
      </w:r>
      <w:r>
        <w:t xml:space="preserve"> Department o</w:t>
      </w:r>
      <w:r>
        <w:t xml:space="preserve">f Economics, is a record of an original work done by me under the guidance and supervision of Ms Tapfuma and this work is submitted in partial fulfilment of the requirements for the award of a </w:t>
      </w:r>
      <w:r>
        <w:rPr>
          <w:bCs/>
        </w:rPr>
        <w:t>Bachelor of Commerce Degree in Purchasing and Supply Chain Mana</w:t>
      </w:r>
      <w:r>
        <w:rPr>
          <w:bCs/>
        </w:rPr>
        <w:t>gement</w:t>
      </w:r>
      <w:r>
        <w:t xml:space="preserve">. The results embodied in this thesis have not been submitted to any University or Institute for the award of any degree of diploma. </w:t>
      </w:r>
    </w:p>
    <w:p w:rsidR="00B077FB" w:rsidRDefault="00B077FB">
      <w:pPr>
        <w:autoSpaceDE w:val="0"/>
        <w:autoSpaceDN w:val="0"/>
        <w:adjustRightInd w:val="0"/>
        <w:spacing w:after="0"/>
      </w:pPr>
    </w:p>
    <w:p w:rsidR="00B077FB" w:rsidRDefault="00D72CED">
      <w:pPr>
        <w:spacing w:after="0"/>
        <w:rPr>
          <w:b/>
        </w:rPr>
      </w:pPr>
      <w:r>
        <w:rPr>
          <w:b/>
        </w:rPr>
        <w:t xml:space="preserve">Author: </w:t>
      </w:r>
      <w:r>
        <w:rPr>
          <w:b/>
        </w:rPr>
        <w:tab/>
        <w:t xml:space="preserve">Sue Muchuweni </w:t>
      </w:r>
    </w:p>
    <w:p w:rsidR="00B077FB" w:rsidRDefault="00B077FB">
      <w:pPr>
        <w:spacing w:after="0"/>
        <w:rPr>
          <w:b/>
        </w:rPr>
      </w:pPr>
    </w:p>
    <w:p w:rsidR="00B077FB" w:rsidRDefault="00D72CED">
      <w:pPr>
        <w:spacing w:after="0"/>
        <w:rPr>
          <w:b/>
        </w:rPr>
      </w:pPr>
      <w:r>
        <w:rPr>
          <w:b/>
        </w:rPr>
        <w:t xml:space="preserve">Reg. Number: </w:t>
      </w:r>
      <w:r>
        <w:rPr>
          <w:b/>
        </w:rPr>
        <w:tab/>
        <w:t xml:space="preserve">B200576B </w:t>
      </w:r>
    </w:p>
    <w:p w:rsidR="00B077FB" w:rsidRDefault="00B077FB">
      <w:pPr>
        <w:spacing w:after="0"/>
        <w:rPr>
          <w:b/>
        </w:rPr>
      </w:pPr>
    </w:p>
    <w:p w:rsidR="00B077FB" w:rsidRDefault="00D72CED">
      <w:pPr>
        <w:spacing w:after="0"/>
        <w:rPr>
          <w:b/>
        </w:rPr>
      </w:pPr>
      <w:r>
        <w:rPr>
          <w:b/>
        </w:rPr>
        <w:t xml:space="preserve">Signature: </w:t>
      </w:r>
    </w:p>
    <w:p w:rsidR="00B077FB" w:rsidRDefault="00B077FB">
      <w:pPr>
        <w:spacing w:after="0"/>
        <w:rPr>
          <w:b/>
        </w:rPr>
      </w:pPr>
    </w:p>
    <w:p w:rsidR="00B077FB" w:rsidRDefault="00D72CED">
      <w:pPr>
        <w:spacing w:after="0"/>
        <w:rPr>
          <w:b/>
        </w:rPr>
      </w:pPr>
      <w:r>
        <w:rPr>
          <w:b/>
        </w:rPr>
        <w:t>Date:</w:t>
      </w:r>
    </w:p>
    <w:p w:rsidR="00B077FB" w:rsidRDefault="00B077FB">
      <w:pPr>
        <w:spacing w:after="0"/>
        <w:rPr>
          <w:b/>
        </w:rPr>
      </w:pPr>
    </w:p>
    <w:p w:rsidR="00B077FB" w:rsidRDefault="00B077FB">
      <w:pPr>
        <w:spacing w:after="0"/>
        <w:rPr>
          <w:b/>
        </w:rPr>
      </w:pPr>
    </w:p>
    <w:p w:rsidR="00B077FB" w:rsidRDefault="00B077FB">
      <w:pPr>
        <w:spacing w:after="0"/>
        <w:rPr>
          <w:b/>
        </w:rPr>
      </w:pPr>
    </w:p>
    <w:p w:rsidR="00B077FB" w:rsidRDefault="00B077FB">
      <w:pPr>
        <w:spacing w:after="0"/>
        <w:rPr>
          <w:b/>
        </w:rPr>
      </w:pPr>
    </w:p>
    <w:p w:rsidR="00B077FB" w:rsidRDefault="00B077FB">
      <w:pPr>
        <w:spacing w:after="0"/>
        <w:rPr>
          <w:b/>
        </w:rPr>
      </w:pPr>
    </w:p>
    <w:p w:rsidR="00B077FB" w:rsidRDefault="00B077FB">
      <w:pPr>
        <w:spacing w:after="0"/>
        <w:rPr>
          <w:b/>
        </w:rPr>
      </w:pPr>
    </w:p>
    <w:p w:rsidR="00B077FB" w:rsidRDefault="00B077FB">
      <w:pPr>
        <w:spacing w:after="0"/>
        <w:rPr>
          <w:b/>
        </w:rPr>
      </w:pPr>
    </w:p>
    <w:p w:rsidR="00B077FB" w:rsidRDefault="00B077FB">
      <w:pPr>
        <w:spacing w:after="0"/>
        <w:rPr>
          <w:b/>
        </w:rPr>
      </w:pPr>
    </w:p>
    <w:p w:rsidR="00B077FB" w:rsidRDefault="00B077FB">
      <w:pPr>
        <w:spacing w:after="0"/>
        <w:rPr>
          <w:b/>
        </w:rPr>
      </w:pPr>
    </w:p>
    <w:p w:rsidR="00B077FB" w:rsidRDefault="00B077FB">
      <w:pPr>
        <w:spacing w:after="0"/>
        <w:rPr>
          <w:b/>
        </w:rPr>
      </w:pPr>
    </w:p>
    <w:p w:rsidR="00B077FB" w:rsidRDefault="00B077FB">
      <w:pPr>
        <w:spacing w:after="0"/>
        <w:rPr>
          <w:b/>
        </w:rPr>
      </w:pPr>
    </w:p>
    <w:p w:rsidR="00B077FB" w:rsidRDefault="00B077FB">
      <w:pPr>
        <w:spacing w:after="0"/>
        <w:rPr>
          <w:b/>
        </w:rPr>
      </w:pPr>
    </w:p>
    <w:p w:rsidR="00B077FB" w:rsidRDefault="00B077FB">
      <w:pPr>
        <w:tabs>
          <w:tab w:val="clear" w:pos="1620"/>
        </w:tabs>
        <w:spacing w:line="259" w:lineRule="auto"/>
        <w:jc w:val="left"/>
        <w:rPr>
          <w:rFonts w:eastAsia="Times New Roman"/>
          <w:b/>
          <w:bCs/>
        </w:rPr>
      </w:pPr>
      <w:bookmarkStart w:id="13" w:name="_Toc92477508"/>
    </w:p>
    <w:p w:rsidR="00B077FB" w:rsidRDefault="00D72CED">
      <w:pPr>
        <w:pStyle w:val="Heading1"/>
      </w:pPr>
      <w:bookmarkStart w:id="14" w:name="_Toc168387098"/>
      <w:r>
        <w:t>DEDICATION</w:t>
      </w:r>
      <w:bookmarkEnd w:id="13"/>
      <w:bookmarkEnd w:id="14"/>
    </w:p>
    <w:p w:rsidR="00B077FB" w:rsidRDefault="00D72CED">
      <w:pPr>
        <w:spacing w:after="200" w:line="276" w:lineRule="auto"/>
      </w:pPr>
      <w:r>
        <w:t xml:space="preserve">I dedicate this work </w:t>
      </w:r>
      <w:r>
        <w:t>to my family</w:t>
      </w:r>
    </w:p>
    <w:p w:rsidR="00B077FB" w:rsidRDefault="00B077FB">
      <w:pPr>
        <w:spacing w:after="200"/>
        <w:ind w:firstLine="720"/>
      </w:pPr>
    </w:p>
    <w:p w:rsidR="00B077FB" w:rsidRDefault="00B077FB">
      <w:pPr>
        <w:spacing w:after="200"/>
        <w:ind w:firstLine="720"/>
      </w:pPr>
    </w:p>
    <w:p w:rsidR="00B077FB" w:rsidRDefault="00B077FB">
      <w:pPr>
        <w:rPr>
          <w:rFonts w:eastAsia="Times New Roman"/>
          <w:b/>
        </w:rPr>
      </w:pPr>
      <w:bookmarkStart w:id="15" w:name="_Toc92477509"/>
    </w:p>
    <w:p w:rsidR="00B077FB" w:rsidRDefault="00B077FB">
      <w:pPr>
        <w:rPr>
          <w:rFonts w:eastAsia="Times New Roman"/>
          <w:b/>
        </w:rPr>
      </w:pPr>
    </w:p>
    <w:p w:rsidR="00B077FB" w:rsidRDefault="00B077FB">
      <w:pPr>
        <w:rPr>
          <w:rFonts w:eastAsia="Times New Roman"/>
          <w:b/>
        </w:rPr>
      </w:pPr>
    </w:p>
    <w:p w:rsidR="00B077FB" w:rsidRDefault="00B077FB">
      <w:pPr>
        <w:rPr>
          <w:rFonts w:eastAsia="Times New Roman"/>
          <w:b/>
        </w:rPr>
      </w:pPr>
    </w:p>
    <w:p w:rsidR="00B077FB" w:rsidRDefault="00B077FB">
      <w:pPr>
        <w:rPr>
          <w:rFonts w:eastAsia="Times New Roman"/>
          <w:b/>
        </w:rPr>
      </w:pPr>
    </w:p>
    <w:p w:rsidR="00B077FB" w:rsidRDefault="00B077FB">
      <w:pPr>
        <w:rPr>
          <w:rFonts w:eastAsia="Times New Roman"/>
          <w:b/>
        </w:rPr>
      </w:pPr>
    </w:p>
    <w:p w:rsidR="00B077FB" w:rsidRDefault="00B077FB">
      <w:pPr>
        <w:rPr>
          <w:rFonts w:eastAsia="Times New Roman"/>
          <w:b/>
        </w:rPr>
      </w:pPr>
    </w:p>
    <w:p w:rsidR="00B077FB" w:rsidRDefault="00B077FB">
      <w:pPr>
        <w:rPr>
          <w:rFonts w:eastAsia="Times New Roman"/>
          <w:b/>
        </w:rPr>
      </w:pPr>
    </w:p>
    <w:p w:rsidR="00B077FB" w:rsidRDefault="00B077FB">
      <w:pPr>
        <w:rPr>
          <w:rFonts w:eastAsia="Times New Roman"/>
          <w:b/>
        </w:rPr>
      </w:pPr>
    </w:p>
    <w:p w:rsidR="00B077FB" w:rsidRDefault="00B077FB">
      <w:pPr>
        <w:rPr>
          <w:rFonts w:eastAsia="Times New Roman"/>
          <w:b/>
        </w:rPr>
      </w:pPr>
    </w:p>
    <w:p w:rsidR="00B077FB" w:rsidRDefault="00B077FB">
      <w:pPr>
        <w:rPr>
          <w:rFonts w:eastAsia="Times New Roman"/>
          <w:b/>
        </w:rPr>
      </w:pPr>
    </w:p>
    <w:p w:rsidR="00B077FB" w:rsidRDefault="00B077FB">
      <w:pPr>
        <w:rPr>
          <w:rFonts w:eastAsia="Times New Roman"/>
          <w:b/>
        </w:rPr>
      </w:pPr>
    </w:p>
    <w:p w:rsidR="00B077FB" w:rsidRDefault="00B077FB">
      <w:pPr>
        <w:rPr>
          <w:rFonts w:eastAsia="Times New Roman"/>
          <w:b/>
        </w:rPr>
      </w:pPr>
    </w:p>
    <w:p w:rsidR="00B077FB" w:rsidRDefault="00B077FB">
      <w:pPr>
        <w:rPr>
          <w:rFonts w:eastAsia="Times New Roman"/>
          <w:b/>
        </w:rPr>
      </w:pPr>
    </w:p>
    <w:p w:rsidR="00B077FB" w:rsidRDefault="00B077FB">
      <w:pPr>
        <w:rPr>
          <w:rFonts w:eastAsia="Times New Roman"/>
          <w:b/>
        </w:rPr>
      </w:pPr>
    </w:p>
    <w:p w:rsidR="00B077FB" w:rsidRDefault="00B077FB">
      <w:pPr>
        <w:rPr>
          <w:rFonts w:eastAsia="Times New Roman"/>
          <w:b/>
        </w:rPr>
      </w:pPr>
    </w:p>
    <w:p w:rsidR="00B077FB" w:rsidRDefault="00B077FB">
      <w:pPr>
        <w:rPr>
          <w:rFonts w:eastAsia="Times New Roman"/>
          <w:b/>
        </w:rPr>
      </w:pPr>
    </w:p>
    <w:p w:rsidR="00B077FB" w:rsidRDefault="00B077FB">
      <w:pPr>
        <w:rPr>
          <w:rFonts w:eastAsia="Times New Roman"/>
          <w:b/>
        </w:rPr>
      </w:pPr>
    </w:p>
    <w:p w:rsidR="00B077FB" w:rsidRDefault="00D72CED">
      <w:pPr>
        <w:pStyle w:val="Heading1"/>
        <w:rPr>
          <w:rFonts w:eastAsia="Times New Roman"/>
        </w:rPr>
      </w:pPr>
      <w:r>
        <w:rPr>
          <w:rFonts w:eastAsia="Times New Roman"/>
        </w:rPr>
        <w:br/>
      </w:r>
    </w:p>
    <w:p w:rsidR="00B077FB" w:rsidRDefault="00B077FB">
      <w:pPr>
        <w:tabs>
          <w:tab w:val="clear" w:pos="1620"/>
        </w:tabs>
        <w:spacing w:line="259" w:lineRule="auto"/>
        <w:jc w:val="left"/>
        <w:rPr>
          <w:rFonts w:eastAsia="Times New Roman"/>
          <w:b/>
          <w:bCs/>
        </w:rPr>
      </w:pPr>
    </w:p>
    <w:p w:rsidR="00B077FB" w:rsidRDefault="00D72CED">
      <w:pPr>
        <w:pStyle w:val="Heading1"/>
        <w:rPr>
          <w:rFonts w:eastAsia="Times New Roman"/>
        </w:rPr>
      </w:pPr>
      <w:bookmarkStart w:id="16" w:name="_Toc168387099"/>
      <w:r>
        <w:rPr>
          <w:rFonts w:eastAsia="Times New Roman"/>
        </w:rPr>
        <w:t>ACKNOWLEDGEMENTS</w:t>
      </w:r>
      <w:bookmarkEnd w:id="15"/>
      <w:bookmarkEnd w:id="16"/>
    </w:p>
    <w:p w:rsidR="00B077FB" w:rsidRDefault="00B077FB">
      <w:pPr>
        <w:rPr>
          <w:rFonts w:eastAsia="Times New Roman"/>
        </w:rPr>
      </w:pPr>
    </w:p>
    <w:p w:rsidR="00B077FB" w:rsidRDefault="00D72CED">
      <w:pPr>
        <w:rPr>
          <w:rFonts w:eastAsia="Times New Roman"/>
          <w:lang w:eastAsia="ja-JP"/>
        </w:rPr>
      </w:pPr>
      <w:r>
        <w:rPr>
          <w:rFonts w:eastAsia="Times New Roman"/>
          <w:lang w:eastAsia="ja-JP"/>
        </w:rPr>
        <w:lastRenderedPageBreak/>
        <w:t>Firstly, I would like to send my special thanks to my family for supporting me in my studies. I would also like to express my gratitude to my supervisor for his guidance in the writing of this research.</w:t>
      </w:r>
      <w:r>
        <w:rPr>
          <w:rFonts w:eastAsia="Times New Roman"/>
          <w:lang w:eastAsia="ja-JP"/>
        </w:rPr>
        <w:t xml:space="preserve"> To my colleagues and lectures your assistance in getting me this far will never go unnoticed. Thank you for pushing me to the limits, and for all the encouragement and cooperation. This research would not have been possible without the cooperation of the </w:t>
      </w:r>
      <w:r>
        <w:rPr>
          <w:rFonts w:eastAsia="Times New Roman"/>
          <w:lang w:eastAsia="ja-JP"/>
        </w:rPr>
        <w:t>participants of the research from whom l gathered the required data for the research. For thank I am grateful to them.  All said and done I would like to give all the thanks to God for all His blessings and for making this research a success.</w:t>
      </w:r>
    </w:p>
    <w:p w:rsidR="00B077FB" w:rsidRDefault="00B077FB">
      <w:pPr>
        <w:tabs>
          <w:tab w:val="clear" w:pos="1620"/>
        </w:tabs>
        <w:spacing w:line="259" w:lineRule="auto"/>
        <w:jc w:val="left"/>
        <w:rPr>
          <w:rFonts w:eastAsia="Times New Roman"/>
          <w:lang w:eastAsia="ja-JP"/>
        </w:rPr>
      </w:pPr>
    </w:p>
    <w:p w:rsidR="00B077FB" w:rsidRDefault="00B077FB">
      <w:pPr>
        <w:tabs>
          <w:tab w:val="clear" w:pos="1620"/>
        </w:tabs>
        <w:spacing w:line="259" w:lineRule="auto"/>
        <w:jc w:val="left"/>
        <w:rPr>
          <w:rFonts w:eastAsia="Times New Roman"/>
          <w:lang w:eastAsia="ja-JP"/>
        </w:rPr>
      </w:pPr>
    </w:p>
    <w:p w:rsidR="00B077FB" w:rsidRDefault="00B077FB">
      <w:pPr>
        <w:tabs>
          <w:tab w:val="clear" w:pos="1620"/>
        </w:tabs>
        <w:spacing w:line="259" w:lineRule="auto"/>
        <w:jc w:val="left"/>
        <w:rPr>
          <w:rFonts w:eastAsia="Times New Roman"/>
          <w:lang w:eastAsia="ja-JP"/>
        </w:rPr>
      </w:pPr>
    </w:p>
    <w:p w:rsidR="00B077FB" w:rsidRDefault="00B077FB">
      <w:pPr>
        <w:tabs>
          <w:tab w:val="clear" w:pos="1620"/>
        </w:tabs>
        <w:spacing w:line="259" w:lineRule="auto"/>
        <w:jc w:val="left"/>
        <w:rPr>
          <w:rFonts w:eastAsia="Times New Roman"/>
          <w:lang w:eastAsia="ja-JP"/>
        </w:rPr>
      </w:pPr>
    </w:p>
    <w:p w:rsidR="00B077FB" w:rsidRDefault="00B077FB">
      <w:pPr>
        <w:tabs>
          <w:tab w:val="clear" w:pos="1620"/>
        </w:tabs>
        <w:spacing w:line="259" w:lineRule="auto"/>
        <w:jc w:val="left"/>
        <w:rPr>
          <w:rFonts w:eastAsia="Times New Roman"/>
          <w:lang w:eastAsia="ja-JP"/>
        </w:rPr>
      </w:pPr>
    </w:p>
    <w:p w:rsidR="00B077FB" w:rsidRDefault="00B077FB">
      <w:pPr>
        <w:tabs>
          <w:tab w:val="clear" w:pos="1620"/>
        </w:tabs>
        <w:spacing w:line="259" w:lineRule="auto"/>
        <w:jc w:val="left"/>
        <w:rPr>
          <w:rFonts w:eastAsia="Times New Roman"/>
          <w:lang w:eastAsia="ja-JP"/>
        </w:rPr>
      </w:pPr>
    </w:p>
    <w:p w:rsidR="00B077FB" w:rsidRDefault="00B077FB">
      <w:pPr>
        <w:tabs>
          <w:tab w:val="clear" w:pos="1620"/>
        </w:tabs>
        <w:spacing w:line="259" w:lineRule="auto"/>
        <w:jc w:val="left"/>
        <w:rPr>
          <w:rFonts w:eastAsia="Times New Roman"/>
          <w:lang w:eastAsia="ja-JP"/>
        </w:rPr>
      </w:pPr>
    </w:p>
    <w:p w:rsidR="00B077FB" w:rsidRDefault="00B077FB">
      <w:pPr>
        <w:tabs>
          <w:tab w:val="clear" w:pos="1620"/>
        </w:tabs>
        <w:spacing w:line="259" w:lineRule="auto"/>
        <w:jc w:val="left"/>
        <w:rPr>
          <w:rFonts w:eastAsia="Times New Roman"/>
          <w:lang w:eastAsia="ja-JP"/>
        </w:rPr>
      </w:pPr>
    </w:p>
    <w:p w:rsidR="00B077FB" w:rsidRDefault="00B077FB">
      <w:pPr>
        <w:tabs>
          <w:tab w:val="clear" w:pos="1620"/>
        </w:tabs>
        <w:spacing w:line="259" w:lineRule="auto"/>
        <w:jc w:val="left"/>
        <w:rPr>
          <w:rFonts w:eastAsia="Times New Roman"/>
          <w:lang w:eastAsia="ja-JP"/>
        </w:rPr>
      </w:pPr>
    </w:p>
    <w:p w:rsidR="00B077FB" w:rsidRDefault="00B077FB">
      <w:pPr>
        <w:tabs>
          <w:tab w:val="clear" w:pos="1620"/>
        </w:tabs>
        <w:spacing w:line="259" w:lineRule="auto"/>
        <w:jc w:val="left"/>
        <w:rPr>
          <w:rFonts w:eastAsia="Times New Roman"/>
          <w:lang w:eastAsia="ja-JP"/>
        </w:rPr>
      </w:pPr>
    </w:p>
    <w:p w:rsidR="00B077FB" w:rsidRDefault="00B077FB">
      <w:pPr>
        <w:tabs>
          <w:tab w:val="clear" w:pos="1620"/>
        </w:tabs>
        <w:spacing w:line="259" w:lineRule="auto"/>
        <w:jc w:val="left"/>
        <w:rPr>
          <w:rFonts w:eastAsia="Times New Roman"/>
          <w:lang w:eastAsia="ja-JP"/>
        </w:rPr>
      </w:pPr>
    </w:p>
    <w:p w:rsidR="00B077FB" w:rsidRDefault="00B077FB">
      <w:pPr>
        <w:tabs>
          <w:tab w:val="clear" w:pos="1620"/>
        </w:tabs>
        <w:spacing w:line="259" w:lineRule="auto"/>
        <w:jc w:val="left"/>
        <w:rPr>
          <w:rFonts w:eastAsia="Times New Roman"/>
          <w:lang w:eastAsia="ja-JP"/>
        </w:rPr>
      </w:pPr>
    </w:p>
    <w:p w:rsidR="00B077FB" w:rsidRDefault="00B077FB">
      <w:pPr>
        <w:tabs>
          <w:tab w:val="clear" w:pos="1620"/>
        </w:tabs>
        <w:spacing w:line="259" w:lineRule="auto"/>
        <w:jc w:val="left"/>
        <w:rPr>
          <w:rFonts w:eastAsia="Times New Roman"/>
          <w:lang w:eastAsia="ja-JP"/>
        </w:rPr>
      </w:pPr>
    </w:p>
    <w:p w:rsidR="00B077FB" w:rsidRDefault="00B077FB">
      <w:pPr>
        <w:tabs>
          <w:tab w:val="clear" w:pos="1620"/>
        </w:tabs>
        <w:spacing w:line="259" w:lineRule="auto"/>
        <w:jc w:val="left"/>
        <w:rPr>
          <w:rFonts w:eastAsia="Times New Roman"/>
          <w:lang w:eastAsia="ja-JP"/>
        </w:rPr>
      </w:pPr>
    </w:p>
    <w:p w:rsidR="00B077FB" w:rsidRDefault="00B077FB">
      <w:pPr>
        <w:tabs>
          <w:tab w:val="clear" w:pos="1620"/>
        </w:tabs>
        <w:spacing w:line="259" w:lineRule="auto"/>
        <w:jc w:val="left"/>
        <w:rPr>
          <w:rFonts w:eastAsia="Times New Roman"/>
          <w:lang w:eastAsia="ja-JP"/>
        </w:rPr>
      </w:pPr>
    </w:p>
    <w:p w:rsidR="00B077FB" w:rsidRDefault="00B077FB">
      <w:pPr>
        <w:tabs>
          <w:tab w:val="clear" w:pos="1620"/>
        </w:tabs>
        <w:spacing w:line="259" w:lineRule="auto"/>
        <w:jc w:val="left"/>
        <w:rPr>
          <w:rFonts w:eastAsia="Times New Roman"/>
          <w:lang w:eastAsia="ja-JP"/>
        </w:rPr>
      </w:pPr>
    </w:p>
    <w:p w:rsidR="00B077FB" w:rsidRDefault="00D72CED">
      <w:pPr>
        <w:pStyle w:val="Heading1"/>
        <w:rPr>
          <w:lang w:eastAsia="ja-JP"/>
        </w:rPr>
      </w:pPr>
      <w:r>
        <w:rPr>
          <w:lang w:eastAsia="ja-JP"/>
        </w:rPr>
        <w:br/>
      </w:r>
    </w:p>
    <w:p w:rsidR="00B077FB" w:rsidRDefault="00B077FB">
      <w:pPr>
        <w:tabs>
          <w:tab w:val="clear" w:pos="1620"/>
        </w:tabs>
        <w:spacing w:line="259" w:lineRule="auto"/>
        <w:jc w:val="left"/>
        <w:rPr>
          <w:b/>
          <w:bCs/>
          <w:lang w:eastAsia="ja-JP"/>
        </w:rPr>
      </w:pPr>
    </w:p>
    <w:p w:rsidR="00B077FB" w:rsidRDefault="00D72CED">
      <w:pPr>
        <w:pStyle w:val="Heading1"/>
        <w:rPr>
          <w:lang w:eastAsia="ja-JP"/>
        </w:rPr>
      </w:pPr>
      <w:bookmarkStart w:id="17" w:name="_Toc168387100"/>
      <w:r>
        <w:rPr>
          <w:lang w:eastAsia="ja-JP"/>
        </w:rPr>
        <w:t>ABSTRACT</w:t>
      </w:r>
      <w:bookmarkEnd w:id="17"/>
    </w:p>
    <w:p w:rsidR="00B077FB" w:rsidRDefault="00B077FB">
      <w:pPr>
        <w:rPr>
          <w:lang w:eastAsia="ja-JP"/>
        </w:rPr>
      </w:pPr>
    </w:p>
    <w:p w:rsidR="00B077FB" w:rsidRDefault="00D72CED">
      <w:pPr>
        <w:rPr>
          <w:lang w:eastAsia="ja-JP"/>
        </w:rPr>
      </w:pPr>
      <w:r>
        <w:rPr>
          <w:lang w:eastAsia="ja-JP"/>
        </w:rPr>
        <w:t xml:space="preserve">The effectiveness of Supplier Relationship Management (SRM) in enhancing procurement performance is a critical concern for organizations operating in dynamic business </w:t>
      </w:r>
      <w:r>
        <w:rPr>
          <w:lang w:eastAsia="ja-JP"/>
        </w:rPr>
        <w:lastRenderedPageBreak/>
        <w:t>environments. This study evaluates the impact of SRM practices on procurement performance</w:t>
      </w:r>
      <w:r>
        <w:rPr>
          <w:lang w:eastAsia="ja-JP"/>
        </w:rPr>
        <w:t xml:space="preserve"> within the context of Cailogistics Transportation Company in Zimbabwe. With increasing complexities and competition in the business landscape, organizations are compelled to adapt their operational strategies to remain competitive. The objectives of this </w:t>
      </w:r>
      <w:r>
        <w:rPr>
          <w:lang w:eastAsia="ja-JP"/>
        </w:rPr>
        <w:t>study are to ascertain the effect of SRM on cost efficiency, supplier performance, lead time, timeliness, quality, and compliance at Cailogistics Transportation Company. Employing a quantitative research methodology, this study adopts a case study approach</w:t>
      </w:r>
      <w:r>
        <w:rPr>
          <w:lang w:eastAsia="ja-JP"/>
        </w:rPr>
        <w:t xml:space="preserve">, with data collected from 49 purposively selected respondents within the company. The results reveal significant relationships between SRM practices and various procurement performance metrics. Notably, effective SRM is found to positively influence cost </w:t>
      </w:r>
      <w:r>
        <w:rPr>
          <w:lang w:eastAsia="ja-JP"/>
        </w:rPr>
        <w:t xml:space="preserve">efficiency, supplier performance, and timeliness of delivery. However, while SRM demonstrates a significant impact on quality and compliance, its effect on lead time and communication efficiency is less pronounced. These findings underscore the importance </w:t>
      </w:r>
      <w:r>
        <w:rPr>
          <w:lang w:eastAsia="ja-JP"/>
        </w:rPr>
        <w:t>of prioritizing SRM initiatives to optimize procurement outcomes and drive organizational success. In conclusion, the study recommends that Cailogistics Transportation Company invests in enhancing its SRM practices, particularly focusing on communication e</w:t>
      </w:r>
      <w:r>
        <w:rPr>
          <w:lang w:eastAsia="ja-JP"/>
        </w:rPr>
        <w:t>fficiency and lead time optimization. Additionally, future research should delve deeper into specific SRM strategies to further enhance procurement performance and organizational competitiveness.</w:t>
      </w:r>
    </w:p>
    <w:p w:rsidR="00B077FB" w:rsidRDefault="00B077FB">
      <w:pPr>
        <w:spacing w:line="480" w:lineRule="auto"/>
        <w:rPr>
          <w:rFonts w:eastAsia="Times New Roman"/>
          <w:lang w:eastAsia="ja-JP"/>
        </w:rPr>
      </w:pPr>
    </w:p>
    <w:p w:rsidR="00B077FB" w:rsidRDefault="00D72CED">
      <w:pPr>
        <w:tabs>
          <w:tab w:val="right" w:pos="9360"/>
        </w:tabs>
        <w:spacing w:before="100" w:beforeAutospacing="1" w:after="200" w:afterAutospacing="1" w:line="480" w:lineRule="auto"/>
        <w:jc w:val="left"/>
        <w:rPr>
          <w:rFonts w:eastAsia="Times New Roman"/>
          <w:b/>
        </w:rPr>
      </w:pPr>
      <w:bookmarkStart w:id="18" w:name="_Toc92477510"/>
      <w:r>
        <w:rPr>
          <w:rFonts w:eastAsia="Times New Roman"/>
          <w:b/>
        </w:rPr>
        <w:br/>
      </w:r>
    </w:p>
    <w:p w:rsidR="00B077FB" w:rsidRDefault="00B077FB">
      <w:pPr>
        <w:tabs>
          <w:tab w:val="clear" w:pos="1620"/>
        </w:tabs>
        <w:spacing w:line="259" w:lineRule="auto"/>
        <w:jc w:val="left"/>
        <w:rPr>
          <w:rFonts w:eastAsia="Times New Roman"/>
          <w:b/>
        </w:rPr>
      </w:pPr>
    </w:p>
    <w:p w:rsidR="00B077FB" w:rsidRDefault="00B077FB">
      <w:pPr>
        <w:tabs>
          <w:tab w:val="clear" w:pos="1620"/>
        </w:tabs>
        <w:spacing w:line="259" w:lineRule="auto"/>
        <w:jc w:val="left"/>
        <w:rPr>
          <w:rFonts w:eastAsia="Times New Roman"/>
          <w:b/>
        </w:rPr>
      </w:pPr>
    </w:p>
    <w:p w:rsidR="00B077FB" w:rsidRDefault="00B077FB">
      <w:pPr>
        <w:tabs>
          <w:tab w:val="clear" w:pos="1620"/>
        </w:tabs>
        <w:spacing w:line="259" w:lineRule="auto"/>
        <w:jc w:val="left"/>
        <w:rPr>
          <w:rFonts w:eastAsia="Times New Roman"/>
          <w:b/>
        </w:rPr>
      </w:pPr>
    </w:p>
    <w:p w:rsidR="00B077FB" w:rsidRDefault="00B077FB">
      <w:pPr>
        <w:tabs>
          <w:tab w:val="clear" w:pos="1620"/>
        </w:tabs>
        <w:spacing w:line="259" w:lineRule="auto"/>
        <w:jc w:val="left"/>
        <w:rPr>
          <w:rFonts w:eastAsia="Times New Roman"/>
          <w:b/>
        </w:rPr>
      </w:pPr>
    </w:p>
    <w:p w:rsidR="00B077FB" w:rsidRDefault="00B077FB">
      <w:pPr>
        <w:tabs>
          <w:tab w:val="clear" w:pos="1620"/>
        </w:tabs>
        <w:spacing w:line="259" w:lineRule="auto"/>
        <w:jc w:val="left"/>
        <w:rPr>
          <w:rFonts w:eastAsia="Times New Roman"/>
          <w:b/>
        </w:rPr>
      </w:pPr>
    </w:p>
    <w:p w:rsidR="00B077FB" w:rsidRDefault="00B077FB">
      <w:pPr>
        <w:tabs>
          <w:tab w:val="clear" w:pos="1620"/>
        </w:tabs>
        <w:spacing w:line="259" w:lineRule="auto"/>
        <w:jc w:val="left"/>
        <w:rPr>
          <w:rFonts w:eastAsia="Times New Roman"/>
          <w:b/>
        </w:rPr>
      </w:pPr>
    </w:p>
    <w:p w:rsidR="00B077FB" w:rsidRDefault="00B077FB">
      <w:pPr>
        <w:tabs>
          <w:tab w:val="clear" w:pos="1620"/>
        </w:tabs>
        <w:spacing w:line="259" w:lineRule="auto"/>
        <w:jc w:val="left"/>
        <w:rPr>
          <w:rFonts w:eastAsia="Times New Roman"/>
          <w:b/>
        </w:rPr>
      </w:pPr>
    </w:p>
    <w:p w:rsidR="00B077FB" w:rsidRDefault="00B077FB">
      <w:pPr>
        <w:tabs>
          <w:tab w:val="clear" w:pos="1620"/>
        </w:tabs>
        <w:spacing w:line="259" w:lineRule="auto"/>
        <w:jc w:val="left"/>
        <w:rPr>
          <w:rFonts w:eastAsia="Times New Roman"/>
          <w:b/>
        </w:rPr>
      </w:pPr>
    </w:p>
    <w:p w:rsidR="00B077FB" w:rsidRDefault="00B077FB">
      <w:pPr>
        <w:tabs>
          <w:tab w:val="clear" w:pos="1620"/>
        </w:tabs>
        <w:spacing w:line="259" w:lineRule="auto"/>
        <w:jc w:val="left"/>
        <w:rPr>
          <w:rFonts w:eastAsia="Times New Roman"/>
          <w:b/>
        </w:rPr>
      </w:pPr>
    </w:p>
    <w:p w:rsidR="00B077FB" w:rsidRDefault="00B077FB">
      <w:pPr>
        <w:tabs>
          <w:tab w:val="clear" w:pos="1620"/>
        </w:tabs>
        <w:spacing w:line="259" w:lineRule="auto"/>
        <w:jc w:val="left"/>
        <w:rPr>
          <w:rFonts w:eastAsia="Times New Roman"/>
          <w:b/>
        </w:rPr>
      </w:pPr>
    </w:p>
    <w:p w:rsidR="00B077FB" w:rsidRDefault="00B077FB">
      <w:pPr>
        <w:tabs>
          <w:tab w:val="clear" w:pos="1620"/>
        </w:tabs>
        <w:spacing w:line="259" w:lineRule="auto"/>
        <w:jc w:val="left"/>
        <w:rPr>
          <w:rFonts w:eastAsia="Times New Roman"/>
          <w:b/>
        </w:rPr>
      </w:pPr>
    </w:p>
    <w:p w:rsidR="00B077FB" w:rsidRDefault="00B077FB">
      <w:pPr>
        <w:tabs>
          <w:tab w:val="clear" w:pos="1620"/>
        </w:tabs>
        <w:spacing w:line="259" w:lineRule="auto"/>
        <w:jc w:val="left"/>
        <w:rPr>
          <w:rFonts w:eastAsia="Times New Roman"/>
          <w:b/>
        </w:rPr>
      </w:pPr>
    </w:p>
    <w:p w:rsidR="00B077FB" w:rsidRDefault="00B077FB">
      <w:pPr>
        <w:tabs>
          <w:tab w:val="clear" w:pos="1620"/>
        </w:tabs>
        <w:spacing w:line="259" w:lineRule="auto"/>
        <w:jc w:val="left"/>
        <w:rPr>
          <w:rFonts w:eastAsia="Times New Roman"/>
          <w:b/>
        </w:rPr>
      </w:pPr>
    </w:p>
    <w:p w:rsidR="00B077FB" w:rsidRDefault="00B077FB">
      <w:pPr>
        <w:tabs>
          <w:tab w:val="clear" w:pos="1620"/>
        </w:tabs>
        <w:spacing w:line="259" w:lineRule="auto"/>
        <w:jc w:val="left"/>
        <w:rPr>
          <w:rFonts w:eastAsia="Times New Roman"/>
          <w:b/>
        </w:rPr>
      </w:pPr>
    </w:p>
    <w:p w:rsidR="00B077FB" w:rsidRDefault="00B077FB">
      <w:pPr>
        <w:tabs>
          <w:tab w:val="clear" w:pos="1620"/>
        </w:tabs>
        <w:spacing w:line="259" w:lineRule="auto"/>
        <w:jc w:val="left"/>
        <w:rPr>
          <w:rFonts w:eastAsia="Times New Roman"/>
          <w:b/>
        </w:rPr>
      </w:pPr>
    </w:p>
    <w:p w:rsidR="00B077FB" w:rsidRDefault="00B077FB">
      <w:pPr>
        <w:tabs>
          <w:tab w:val="clear" w:pos="1620"/>
        </w:tabs>
        <w:spacing w:line="259" w:lineRule="auto"/>
        <w:jc w:val="left"/>
        <w:rPr>
          <w:rFonts w:eastAsia="Times New Roman"/>
          <w:b/>
        </w:rPr>
      </w:pPr>
    </w:p>
    <w:p w:rsidR="00B077FB" w:rsidRDefault="00B077FB">
      <w:pPr>
        <w:tabs>
          <w:tab w:val="clear" w:pos="1620"/>
        </w:tabs>
        <w:spacing w:line="259" w:lineRule="auto"/>
        <w:jc w:val="left"/>
        <w:rPr>
          <w:rFonts w:eastAsia="Times New Roman"/>
          <w:b/>
        </w:rPr>
      </w:pPr>
    </w:p>
    <w:p w:rsidR="00B077FB" w:rsidRDefault="00B077FB">
      <w:pPr>
        <w:tabs>
          <w:tab w:val="clear" w:pos="1620"/>
        </w:tabs>
        <w:spacing w:line="259" w:lineRule="auto"/>
        <w:jc w:val="left"/>
        <w:rPr>
          <w:rFonts w:eastAsia="Times New Roman"/>
          <w:b/>
        </w:rPr>
      </w:pPr>
    </w:p>
    <w:p w:rsidR="00B077FB" w:rsidRDefault="00B077FB">
      <w:pPr>
        <w:tabs>
          <w:tab w:val="clear" w:pos="1620"/>
        </w:tabs>
        <w:spacing w:line="259" w:lineRule="auto"/>
        <w:jc w:val="left"/>
        <w:rPr>
          <w:rFonts w:eastAsia="Times New Roman"/>
          <w:b/>
        </w:rPr>
      </w:pPr>
    </w:p>
    <w:p w:rsidR="00B077FB" w:rsidRDefault="00B077FB">
      <w:pPr>
        <w:tabs>
          <w:tab w:val="clear" w:pos="1620"/>
        </w:tabs>
        <w:spacing w:line="259" w:lineRule="auto"/>
        <w:jc w:val="left"/>
        <w:rPr>
          <w:rFonts w:eastAsia="Times New Roman"/>
          <w:b/>
        </w:rPr>
      </w:pPr>
    </w:p>
    <w:bookmarkEnd w:id="18"/>
    <w:p w:rsidR="00B077FB" w:rsidRDefault="00D72CED">
      <w:pPr>
        <w:pStyle w:val="TOCHeading"/>
        <w:rPr>
          <w:rFonts w:cs="Times New Roman"/>
          <w:szCs w:val="24"/>
        </w:rPr>
      </w:pPr>
      <w:r>
        <w:rPr>
          <w:rFonts w:cs="Times New Roman"/>
          <w:szCs w:val="24"/>
        </w:rPr>
        <w:t>Table of Contents</w:t>
      </w:r>
    </w:p>
    <w:p w:rsidR="00B077FB" w:rsidRDefault="00D72CED">
      <w:pPr>
        <w:pStyle w:val="TOC1"/>
        <w:tabs>
          <w:tab w:val="right" w:pos="9016"/>
        </w:tabs>
        <w:rPr>
          <w:rFonts w:ascii="Times New Roman" w:eastAsia="SimSun" w:hAnsi="Times New Roman" w:cs="Times New Roman"/>
          <w:noProof/>
          <w:sz w:val="24"/>
          <w:szCs w:val="24"/>
          <w:lang w:val="en-GB" w:eastAsia="en-GB"/>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w:instrText>
      </w:r>
      <w:r>
        <w:rPr>
          <w:rFonts w:ascii="Times New Roman" w:hAnsi="Times New Roman" w:cs="Times New Roman"/>
          <w:sz w:val="24"/>
          <w:szCs w:val="24"/>
        </w:rPr>
        <w:instrText xml:space="preserve"> \h \z \u </w:instrText>
      </w:r>
      <w:r>
        <w:rPr>
          <w:rFonts w:ascii="Times New Roman" w:hAnsi="Times New Roman" w:cs="Times New Roman"/>
          <w:sz w:val="24"/>
          <w:szCs w:val="24"/>
        </w:rPr>
        <w:fldChar w:fldCharType="separate"/>
      </w:r>
      <w:hyperlink w:anchor="_Toc168387095" w:history="1">
        <w:r>
          <w:rPr>
            <w:rStyle w:val="Hyperlink"/>
            <w:rFonts w:ascii="Times New Roman" w:hAnsi="Times New Roman" w:cs="Times New Roman"/>
            <w:noProof/>
            <w:sz w:val="24"/>
            <w:szCs w:val="24"/>
          </w:rPr>
          <w:t>RELEASE FORM</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_Toc168387095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ii</w:t>
        </w:r>
        <w:r>
          <w:rPr>
            <w:rFonts w:ascii="Times New Roman" w:hAnsi="Times New Roman" w:cs="Times New Roman"/>
            <w:noProof/>
            <w:webHidden/>
            <w:sz w:val="24"/>
            <w:szCs w:val="24"/>
          </w:rPr>
          <w:fldChar w:fldCharType="end"/>
        </w:r>
      </w:hyperlink>
    </w:p>
    <w:p w:rsidR="00B077FB" w:rsidRDefault="00D72CED">
      <w:pPr>
        <w:pStyle w:val="TOC1"/>
        <w:tabs>
          <w:tab w:val="right" w:pos="9016"/>
        </w:tabs>
        <w:rPr>
          <w:rFonts w:ascii="Times New Roman" w:eastAsia="SimSun" w:hAnsi="Times New Roman" w:cs="Times New Roman"/>
          <w:noProof/>
          <w:sz w:val="24"/>
          <w:szCs w:val="24"/>
          <w:lang w:val="en-GB" w:eastAsia="en-GB"/>
        </w:rPr>
      </w:pPr>
      <w:hyperlink w:anchor="_Toc168387096" w:history="1">
        <w:r>
          <w:rPr>
            <w:rStyle w:val="Hyperlink"/>
            <w:rFonts w:ascii="Times New Roman" w:hAnsi="Times New Roman" w:cs="Times New Roman"/>
            <w:noProof/>
            <w:sz w:val="24"/>
            <w:szCs w:val="24"/>
          </w:rPr>
          <w:t>APPROVAL FORM</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_Toc168387096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iii</w:t>
        </w:r>
        <w:r>
          <w:rPr>
            <w:rFonts w:ascii="Times New Roman" w:hAnsi="Times New Roman" w:cs="Times New Roman"/>
            <w:noProof/>
            <w:webHidden/>
            <w:sz w:val="24"/>
            <w:szCs w:val="24"/>
          </w:rPr>
          <w:fldChar w:fldCharType="end"/>
        </w:r>
      </w:hyperlink>
    </w:p>
    <w:p w:rsidR="00B077FB" w:rsidRDefault="00D72CED">
      <w:pPr>
        <w:pStyle w:val="TOC1"/>
        <w:tabs>
          <w:tab w:val="right" w:pos="9016"/>
        </w:tabs>
        <w:rPr>
          <w:rFonts w:ascii="Times New Roman" w:eastAsia="SimSun" w:hAnsi="Times New Roman" w:cs="Times New Roman"/>
          <w:noProof/>
          <w:sz w:val="24"/>
          <w:szCs w:val="24"/>
          <w:lang w:val="en-GB" w:eastAsia="en-GB"/>
        </w:rPr>
      </w:pPr>
      <w:hyperlink w:anchor="_Toc168387097" w:history="1">
        <w:r>
          <w:rPr>
            <w:rStyle w:val="Hyperlink"/>
            <w:rFonts w:ascii="Times New Roman" w:hAnsi="Times New Roman" w:cs="Times New Roman"/>
            <w:noProof/>
            <w:sz w:val="24"/>
            <w:szCs w:val="24"/>
          </w:rPr>
          <w:t>DECLARATION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w:instrText>
        </w:r>
        <w:r>
          <w:rPr>
            <w:rFonts w:ascii="Times New Roman" w:hAnsi="Times New Roman" w:cs="Times New Roman"/>
            <w:noProof/>
            <w:webHidden/>
            <w:sz w:val="24"/>
            <w:szCs w:val="24"/>
          </w:rPr>
          <w:instrText xml:space="preserve">AGEREF _Toc168387097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iv</w:t>
        </w:r>
        <w:r>
          <w:rPr>
            <w:rFonts w:ascii="Times New Roman" w:hAnsi="Times New Roman" w:cs="Times New Roman"/>
            <w:noProof/>
            <w:webHidden/>
            <w:sz w:val="24"/>
            <w:szCs w:val="24"/>
          </w:rPr>
          <w:fldChar w:fldCharType="end"/>
        </w:r>
      </w:hyperlink>
    </w:p>
    <w:p w:rsidR="00B077FB" w:rsidRDefault="00D72CED">
      <w:pPr>
        <w:pStyle w:val="TOC1"/>
        <w:tabs>
          <w:tab w:val="right" w:pos="9016"/>
        </w:tabs>
        <w:rPr>
          <w:rFonts w:ascii="Times New Roman" w:eastAsia="SimSun" w:hAnsi="Times New Roman" w:cs="Times New Roman"/>
          <w:noProof/>
          <w:sz w:val="24"/>
          <w:szCs w:val="24"/>
          <w:lang w:val="en-GB" w:eastAsia="en-GB"/>
        </w:rPr>
      </w:pPr>
      <w:hyperlink w:anchor="_Toc168387098" w:history="1">
        <w:r>
          <w:rPr>
            <w:rStyle w:val="Hyperlink"/>
            <w:rFonts w:ascii="Times New Roman" w:hAnsi="Times New Roman" w:cs="Times New Roman"/>
            <w:noProof/>
            <w:sz w:val="24"/>
            <w:szCs w:val="24"/>
          </w:rPr>
          <w:t>DEDICATION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_Toc168387098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w:t>
        </w:r>
        <w:r>
          <w:rPr>
            <w:rFonts w:ascii="Times New Roman" w:hAnsi="Times New Roman" w:cs="Times New Roman"/>
            <w:noProof/>
            <w:webHidden/>
            <w:sz w:val="24"/>
            <w:szCs w:val="24"/>
          </w:rPr>
          <w:fldChar w:fldCharType="end"/>
        </w:r>
      </w:hyperlink>
    </w:p>
    <w:p w:rsidR="00B077FB" w:rsidRDefault="00D72CED">
      <w:pPr>
        <w:pStyle w:val="TOC1"/>
        <w:tabs>
          <w:tab w:val="right" w:pos="9016"/>
        </w:tabs>
        <w:rPr>
          <w:rFonts w:ascii="Times New Roman" w:eastAsia="SimSun" w:hAnsi="Times New Roman" w:cs="Times New Roman"/>
          <w:noProof/>
          <w:sz w:val="24"/>
          <w:szCs w:val="24"/>
          <w:lang w:val="en-GB" w:eastAsia="en-GB"/>
        </w:rPr>
      </w:pPr>
      <w:hyperlink w:anchor="_Toc168387099" w:history="1">
        <w:r>
          <w:rPr>
            <w:rStyle w:val="Hyperlink"/>
            <w:rFonts w:ascii="Times New Roman" w:eastAsia="Times New Roman" w:hAnsi="Times New Roman" w:cs="Times New Roman"/>
            <w:noProof/>
            <w:sz w:val="24"/>
            <w:szCs w:val="24"/>
          </w:rPr>
          <w:t>ACKNOWLEDGEMENTS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_Toc168387099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vi</w:t>
        </w:r>
        <w:r>
          <w:rPr>
            <w:rFonts w:ascii="Times New Roman" w:hAnsi="Times New Roman" w:cs="Times New Roman"/>
            <w:noProof/>
            <w:webHidden/>
            <w:sz w:val="24"/>
            <w:szCs w:val="24"/>
          </w:rPr>
          <w:fldChar w:fldCharType="end"/>
        </w:r>
      </w:hyperlink>
    </w:p>
    <w:p w:rsidR="00B077FB" w:rsidRDefault="00D72CED">
      <w:pPr>
        <w:pStyle w:val="TOC1"/>
        <w:tabs>
          <w:tab w:val="right" w:pos="9016"/>
        </w:tabs>
        <w:rPr>
          <w:rFonts w:ascii="Times New Roman" w:eastAsia="SimSun" w:hAnsi="Times New Roman" w:cs="Times New Roman"/>
          <w:noProof/>
          <w:sz w:val="24"/>
          <w:szCs w:val="24"/>
          <w:lang w:val="en-GB" w:eastAsia="en-GB"/>
        </w:rPr>
      </w:pPr>
      <w:hyperlink w:anchor="_Toc168387100" w:history="1">
        <w:r>
          <w:rPr>
            <w:rStyle w:val="Hyperlink"/>
            <w:rFonts w:ascii="Times New Roman" w:hAnsi="Times New Roman" w:cs="Times New Roman"/>
            <w:noProof/>
            <w:sz w:val="24"/>
            <w:szCs w:val="24"/>
            <w:lang w:eastAsia="ja-JP"/>
          </w:rPr>
          <w:t>ABSTRACT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_Toc168387100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vii</w:t>
        </w:r>
        <w:r>
          <w:rPr>
            <w:rFonts w:ascii="Times New Roman" w:hAnsi="Times New Roman" w:cs="Times New Roman"/>
            <w:noProof/>
            <w:webHidden/>
            <w:sz w:val="24"/>
            <w:szCs w:val="24"/>
          </w:rPr>
          <w:fldChar w:fldCharType="end"/>
        </w:r>
      </w:hyperlink>
    </w:p>
    <w:p w:rsidR="00B077FB" w:rsidRDefault="00D72CED">
      <w:pPr>
        <w:pStyle w:val="TOC1"/>
        <w:tabs>
          <w:tab w:val="right" w:pos="9016"/>
        </w:tabs>
        <w:rPr>
          <w:rFonts w:ascii="Times New Roman" w:eastAsia="SimSun" w:hAnsi="Times New Roman" w:cs="Times New Roman"/>
          <w:noProof/>
          <w:sz w:val="24"/>
          <w:szCs w:val="24"/>
          <w:lang w:val="en-GB" w:eastAsia="en-GB"/>
        </w:rPr>
      </w:pPr>
      <w:hyperlink w:anchor="_Toc168387101" w:history="1">
        <w:r>
          <w:rPr>
            <w:rStyle w:val="Hyperlink"/>
            <w:rFonts w:ascii="Times New Roman" w:hAnsi="Times New Roman" w:cs="Times New Roman"/>
            <w:noProof/>
            <w:sz w:val="24"/>
            <w:szCs w:val="24"/>
          </w:rPr>
          <w:t>LIST OF TABLES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_Toc168387101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w:t>
        </w:r>
        <w:r>
          <w:rPr>
            <w:rFonts w:ascii="Times New Roman" w:hAnsi="Times New Roman" w:cs="Times New Roman"/>
            <w:noProof/>
            <w:webHidden/>
            <w:sz w:val="24"/>
            <w:szCs w:val="24"/>
          </w:rPr>
          <w:fldChar w:fldCharType="end"/>
        </w:r>
      </w:hyperlink>
    </w:p>
    <w:p w:rsidR="00B077FB" w:rsidRDefault="00D72CED">
      <w:pPr>
        <w:pStyle w:val="TOC1"/>
        <w:tabs>
          <w:tab w:val="right" w:pos="9016"/>
        </w:tabs>
        <w:rPr>
          <w:rFonts w:ascii="Times New Roman" w:eastAsia="SimSun" w:hAnsi="Times New Roman" w:cs="Times New Roman"/>
          <w:noProof/>
          <w:sz w:val="24"/>
          <w:szCs w:val="24"/>
          <w:lang w:val="en-GB" w:eastAsia="en-GB"/>
        </w:rPr>
      </w:pPr>
      <w:hyperlink w:anchor="_Toc168387102" w:history="1">
        <w:r>
          <w:rPr>
            <w:rStyle w:val="Hyperlink"/>
            <w:rFonts w:ascii="Times New Roman" w:hAnsi="Times New Roman" w:cs="Times New Roman"/>
            <w:noProof/>
            <w:sz w:val="24"/>
            <w:szCs w:val="24"/>
          </w:rPr>
          <w:t>LIST OF FIGURES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_Toc168387102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xi</w:t>
        </w:r>
        <w:r>
          <w:rPr>
            <w:rFonts w:ascii="Times New Roman" w:hAnsi="Times New Roman" w:cs="Times New Roman"/>
            <w:noProof/>
            <w:webHidden/>
            <w:sz w:val="24"/>
            <w:szCs w:val="24"/>
          </w:rPr>
          <w:fldChar w:fldCharType="end"/>
        </w:r>
      </w:hyperlink>
    </w:p>
    <w:p w:rsidR="00B077FB" w:rsidRDefault="00D72CED">
      <w:pPr>
        <w:pStyle w:val="TOC1"/>
        <w:tabs>
          <w:tab w:val="right" w:pos="9016"/>
        </w:tabs>
        <w:rPr>
          <w:rFonts w:ascii="Times New Roman" w:eastAsia="SimSun" w:hAnsi="Times New Roman" w:cs="Times New Roman"/>
          <w:noProof/>
          <w:sz w:val="24"/>
          <w:szCs w:val="24"/>
          <w:lang w:val="en-GB" w:eastAsia="en-GB"/>
        </w:rPr>
      </w:pPr>
      <w:hyperlink w:anchor="_Toc168387103" w:history="1">
        <w:r>
          <w:rPr>
            <w:rStyle w:val="Hyperlink"/>
            <w:rFonts w:ascii="Times New Roman" w:hAnsi="Times New Roman" w:cs="Times New Roman"/>
            <w:noProof/>
            <w:sz w:val="24"/>
            <w:szCs w:val="24"/>
          </w:rPr>
          <w:t>LIST OF APPENDICIES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_Toc168387103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xii</w:t>
        </w:r>
        <w:r>
          <w:rPr>
            <w:rFonts w:ascii="Times New Roman" w:hAnsi="Times New Roman" w:cs="Times New Roman"/>
            <w:noProof/>
            <w:webHidden/>
            <w:sz w:val="24"/>
            <w:szCs w:val="24"/>
          </w:rPr>
          <w:fldChar w:fldCharType="end"/>
        </w:r>
      </w:hyperlink>
    </w:p>
    <w:p w:rsidR="00B077FB" w:rsidRDefault="00D72CED">
      <w:pPr>
        <w:pStyle w:val="TOC1"/>
        <w:tabs>
          <w:tab w:val="right" w:pos="9016"/>
        </w:tabs>
        <w:rPr>
          <w:rFonts w:ascii="Times New Roman" w:eastAsia="SimSun" w:hAnsi="Times New Roman" w:cs="Times New Roman"/>
          <w:noProof/>
          <w:sz w:val="24"/>
          <w:szCs w:val="24"/>
          <w:lang w:val="en-GB" w:eastAsia="en-GB"/>
        </w:rPr>
      </w:pPr>
      <w:hyperlink w:anchor="_Toc168387104" w:history="1">
        <w:r>
          <w:rPr>
            <w:rStyle w:val="Hyperlink"/>
            <w:rFonts w:ascii="Times New Roman" w:hAnsi="Times New Roman" w:cs="Times New Roman"/>
            <w:noProof/>
            <w:sz w:val="24"/>
            <w:szCs w:val="24"/>
          </w:rPr>
          <w:t xml:space="preserve">CHAPTER </w:t>
        </w:r>
        <w:r>
          <w:rPr>
            <w:rStyle w:val="Hyperlink"/>
            <w:rFonts w:ascii="Times New Roman" w:hAnsi="Times New Roman" w:cs="Times New Roman"/>
            <w:noProof/>
            <w:sz w:val="24"/>
            <w:szCs w:val="24"/>
          </w:rPr>
          <w:t>ONE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_Toc168387104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Pr>
            <w:rFonts w:ascii="Times New Roman" w:hAnsi="Times New Roman" w:cs="Times New Roman"/>
            <w:noProof/>
            <w:webHidden/>
            <w:sz w:val="24"/>
            <w:szCs w:val="24"/>
          </w:rPr>
          <w:fldChar w:fldCharType="end"/>
        </w:r>
      </w:hyperlink>
    </w:p>
    <w:p w:rsidR="00B077FB" w:rsidRDefault="00D72CED">
      <w:pPr>
        <w:pStyle w:val="TOC1"/>
        <w:tabs>
          <w:tab w:val="right" w:pos="9016"/>
        </w:tabs>
        <w:rPr>
          <w:rFonts w:ascii="Times New Roman" w:eastAsia="SimSun" w:hAnsi="Times New Roman" w:cs="Times New Roman"/>
          <w:noProof/>
          <w:sz w:val="24"/>
          <w:szCs w:val="24"/>
          <w:lang w:val="en-GB" w:eastAsia="en-GB"/>
        </w:rPr>
      </w:pPr>
      <w:hyperlink w:anchor="_Toc168387105" w:history="1">
        <w:r>
          <w:rPr>
            <w:rStyle w:val="Hyperlink"/>
            <w:rFonts w:ascii="Times New Roman" w:hAnsi="Times New Roman" w:cs="Times New Roman"/>
            <w:noProof/>
            <w:sz w:val="24"/>
            <w:szCs w:val="24"/>
          </w:rPr>
          <w:t>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_Toc168387105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06" w:history="1">
        <w:r>
          <w:rPr>
            <w:rStyle w:val="Hyperlink"/>
            <w:rFonts w:ascii="Times New Roman" w:hAnsi="Times New Roman" w:cs="Times New Roman"/>
            <w:noProof/>
            <w:sz w:val="24"/>
            <w:szCs w:val="24"/>
          </w:rPr>
          <w:t>1.0 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_Toc168387106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07" w:history="1">
        <w:r>
          <w:rPr>
            <w:rStyle w:val="Hyperlink"/>
            <w:rFonts w:ascii="Times New Roman" w:hAnsi="Times New Roman" w:cs="Times New Roman"/>
            <w:noProof/>
            <w:sz w:val="24"/>
            <w:szCs w:val="24"/>
          </w:rPr>
          <w:t>1.1 Background</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_Toc168387107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08" w:history="1">
        <w:r>
          <w:rPr>
            <w:rStyle w:val="Hyperlink"/>
            <w:rFonts w:ascii="Times New Roman" w:hAnsi="Times New Roman" w:cs="Times New Roman"/>
            <w:noProof/>
            <w:sz w:val="24"/>
            <w:szCs w:val="24"/>
          </w:rPr>
          <w:t>1.2 Problem Statement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_Toc168387108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09" w:history="1">
        <w:r>
          <w:rPr>
            <w:rStyle w:val="Hyperlink"/>
            <w:rFonts w:ascii="Times New Roman" w:hAnsi="Times New Roman" w:cs="Times New Roman"/>
            <w:noProof/>
            <w:sz w:val="24"/>
            <w:szCs w:val="24"/>
          </w:rPr>
          <w:t>1.3 Purpose of the Study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w:instrText>
        </w:r>
        <w:r>
          <w:rPr>
            <w:rFonts w:ascii="Times New Roman" w:hAnsi="Times New Roman" w:cs="Times New Roman"/>
            <w:noProof/>
            <w:webHidden/>
            <w:sz w:val="24"/>
            <w:szCs w:val="24"/>
          </w:rPr>
          <w:instrText xml:space="preserve">87109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rsidR="00B077FB" w:rsidRDefault="00D72CED">
      <w:pPr>
        <w:pStyle w:val="TOC3"/>
        <w:tabs>
          <w:tab w:val="right" w:pos="9016"/>
        </w:tabs>
        <w:rPr>
          <w:rFonts w:ascii="Times New Roman" w:eastAsia="SimSun" w:hAnsi="Times New Roman" w:cs="Times New Roman"/>
          <w:noProof/>
          <w:sz w:val="24"/>
          <w:szCs w:val="24"/>
          <w:lang w:val="en-GB" w:eastAsia="en-GB"/>
        </w:rPr>
      </w:pPr>
      <w:hyperlink w:anchor="_Toc168387110" w:history="1">
        <w:r>
          <w:rPr>
            <w:rStyle w:val="Hyperlink"/>
            <w:rFonts w:ascii="Times New Roman" w:hAnsi="Times New Roman" w:cs="Times New Roman"/>
            <w:noProof/>
            <w:sz w:val="24"/>
            <w:szCs w:val="24"/>
          </w:rPr>
          <w:t>1.3.1 Specific Objectives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_Toc168387110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11" w:history="1">
        <w:r>
          <w:rPr>
            <w:rStyle w:val="Hyperlink"/>
            <w:rFonts w:ascii="Times New Roman" w:hAnsi="Times New Roman" w:cs="Times New Roman"/>
            <w:noProof/>
            <w:sz w:val="24"/>
            <w:szCs w:val="24"/>
          </w:rPr>
          <w:t>1.4 Research Questions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_Toc168387111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12" w:history="1">
        <w:r>
          <w:rPr>
            <w:rStyle w:val="Hyperlink"/>
            <w:rFonts w:ascii="Times New Roman" w:hAnsi="Times New Roman" w:cs="Times New Roman"/>
            <w:noProof/>
            <w:sz w:val="24"/>
            <w:szCs w:val="24"/>
          </w:rPr>
          <w:t>1.5 Si</w:t>
        </w:r>
        <w:r>
          <w:rPr>
            <w:rStyle w:val="Hyperlink"/>
            <w:rFonts w:ascii="Times New Roman" w:hAnsi="Times New Roman" w:cs="Times New Roman"/>
            <w:noProof/>
            <w:sz w:val="24"/>
            <w:szCs w:val="24"/>
          </w:rPr>
          <w:t>gnificance of the Study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_Toc168387112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rsidR="00B077FB" w:rsidRDefault="00D72CED">
      <w:pPr>
        <w:pStyle w:val="TOC1"/>
        <w:tabs>
          <w:tab w:val="right" w:pos="9016"/>
        </w:tabs>
        <w:rPr>
          <w:rFonts w:ascii="Times New Roman" w:eastAsia="SimSun" w:hAnsi="Times New Roman" w:cs="Times New Roman"/>
          <w:noProof/>
          <w:sz w:val="24"/>
          <w:szCs w:val="24"/>
          <w:lang w:val="en-GB" w:eastAsia="en-GB"/>
        </w:rPr>
      </w:pPr>
      <w:hyperlink w:anchor="_Toc168387113" w:history="1">
        <w:r>
          <w:rPr>
            <w:rStyle w:val="Hyperlink"/>
            <w:rFonts w:ascii="Times New Roman" w:hAnsi="Times New Roman" w:cs="Times New Roman"/>
            <w:noProof/>
            <w:sz w:val="24"/>
            <w:szCs w:val="24"/>
          </w:rPr>
          <w:t>CHAPTER TWO</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_Toc168387113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rsidR="00B077FB" w:rsidRDefault="00D72CED">
      <w:pPr>
        <w:pStyle w:val="TOC1"/>
        <w:tabs>
          <w:tab w:val="right" w:pos="9016"/>
        </w:tabs>
        <w:rPr>
          <w:rFonts w:ascii="Times New Roman" w:eastAsia="SimSun" w:hAnsi="Times New Roman" w:cs="Times New Roman"/>
          <w:noProof/>
          <w:sz w:val="24"/>
          <w:szCs w:val="24"/>
          <w:lang w:val="en-GB" w:eastAsia="en-GB"/>
        </w:rPr>
      </w:pPr>
      <w:hyperlink w:anchor="_Toc168387114" w:history="1">
        <w:r>
          <w:rPr>
            <w:rStyle w:val="Hyperlink"/>
            <w:rFonts w:ascii="Times New Roman" w:hAnsi="Times New Roman" w:cs="Times New Roman"/>
            <w:noProof/>
            <w:sz w:val="24"/>
            <w:szCs w:val="24"/>
          </w:rPr>
          <w:t>LITERATURE REVIEW</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_Toc168387114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15" w:history="1">
        <w:r>
          <w:rPr>
            <w:rStyle w:val="Hyperlink"/>
            <w:rFonts w:ascii="Times New Roman" w:hAnsi="Times New Roman" w:cs="Times New Roman"/>
            <w:noProof/>
            <w:sz w:val="24"/>
            <w:szCs w:val="24"/>
          </w:rPr>
          <w:t>2.0 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_Toc168387115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16" w:history="1">
        <w:r>
          <w:rPr>
            <w:rStyle w:val="Hyperlink"/>
            <w:rFonts w:ascii="Times New Roman" w:hAnsi="Times New Roman" w:cs="Times New Roman"/>
            <w:noProof/>
            <w:sz w:val="24"/>
            <w:szCs w:val="24"/>
          </w:rPr>
          <w:t>2.0 Conceptu</w:t>
        </w:r>
        <w:r>
          <w:rPr>
            <w:rStyle w:val="Hyperlink"/>
            <w:rFonts w:ascii="Times New Roman" w:hAnsi="Times New Roman" w:cs="Times New Roman"/>
            <w:noProof/>
            <w:sz w:val="24"/>
            <w:szCs w:val="24"/>
          </w:rPr>
          <w:t>alisation of key terms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_Toc168387116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rsidR="00B077FB" w:rsidRDefault="00D72CED">
      <w:pPr>
        <w:pStyle w:val="TOC3"/>
        <w:tabs>
          <w:tab w:val="right" w:pos="9016"/>
        </w:tabs>
        <w:rPr>
          <w:rFonts w:ascii="Times New Roman" w:eastAsia="SimSun" w:hAnsi="Times New Roman" w:cs="Times New Roman"/>
          <w:noProof/>
          <w:sz w:val="24"/>
          <w:szCs w:val="24"/>
          <w:lang w:val="en-GB" w:eastAsia="en-GB"/>
        </w:rPr>
      </w:pPr>
      <w:hyperlink w:anchor="_Toc168387117" w:history="1">
        <w:r>
          <w:rPr>
            <w:rStyle w:val="Hyperlink"/>
            <w:rFonts w:ascii="Times New Roman" w:hAnsi="Times New Roman" w:cs="Times New Roman"/>
            <w:noProof/>
            <w:sz w:val="24"/>
            <w:szCs w:val="24"/>
          </w:rPr>
          <w:t>2.1.1 Conceptualisation of Supplier Relationship Management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_Toc168387117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rsidR="00B077FB" w:rsidRDefault="00D72CED">
      <w:pPr>
        <w:pStyle w:val="TOC3"/>
        <w:tabs>
          <w:tab w:val="right" w:pos="9016"/>
        </w:tabs>
        <w:rPr>
          <w:rFonts w:ascii="Times New Roman" w:eastAsia="SimSun" w:hAnsi="Times New Roman" w:cs="Times New Roman"/>
          <w:noProof/>
          <w:sz w:val="24"/>
          <w:szCs w:val="24"/>
          <w:lang w:val="en-GB" w:eastAsia="en-GB"/>
        </w:rPr>
      </w:pPr>
      <w:hyperlink w:anchor="_Toc168387118" w:history="1">
        <w:r>
          <w:rPr>
            <w:rStyle w:val="Hyperlink"/>
            <w:rFonts w:ascii="Times New Roman" w:hAnsi="Times New Roman" w:cs="Times New Roman"/>
            <w:noProof/>
            <w:sz w:val="24"/>
            <w:szCs w:val="24"/>
          </w:rPr>
          <w:t>2.1.2 Conceptualisation of Procurement Performance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_Toc168387118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19" w:history="1">
        <w:r>
          <w:rPr>
            <w:rStyle w:val="Hyperlink"/>
            <w:rFonts w:ascii="Times New Roman" w:hAnsi="Times New Roman" w:cs="Times New Roman"/>
            <w:noProof/>
            <w:sz w:val="24"/>
            <w:szCs w:val="24"/>
          </w:rPr>
          <w:t>2.2 Impact of SRM on Cost Efficiency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_Toc168387119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20" w:history="1">
        <w:r>
          <w:rPr>
            <w:rStyle w:val="Hyperlink"/>
            <w:rFonts w:ascii="Times New Roman" w:hAnsi="Times New Roman" w:cs="Times New Roman"/>
            <w:noProof/>
            <w:sz w:val="24"/>
            <w:szCs w:val="24"/>
          </w:rPr>
          <w:t>2.3 Influence of SRM on Supplier Performance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_Toc168387120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21" w:history="1">
        <w:r>
          <w:rPr>
            <w:rStyle w:val="Hyperlink"/>
            <w:rFonts w:ascii="Times New Roman" w:hAnsi="Times New Roman" w:cs="Times New Roman"/>
            <w:noProof/>
            <w:sz w:val="24"/>
            <w:szCs w:val="24"/>
          </w:rPr>
          <w:t>2.4 Effect of Competitive SRM on Lead Time and Timeliness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w:instrText>
        </w:r>
        <w:r>
          <w:rPr>
            <w:rFonts w:ascii="Times New Roman" w:hAnsi="Times New Roman" w:cs="Times New Roman"/>
            <w:noProof/>
            <w:webHidden/>
            <w:sz w:val="24"/>
            <w:szCs w:val="24"/>
          </w:rPr>
          <w:instrText xml:space="preserve">387121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22" w:history="1">
        <w:r>
          <w:rPr>
            <w:rStyle w:val="Hyperlink"/>
            <w:rFonts w:ascii="Times New Roman" w:hAnsi="Times New Roman" w:cs="Times New Roman"/>
            <w:noProof/>
            <w:sz w:val="24"/>
            <w:szCs w:val="24"/>
          </w:rPr>
          <w:t>2.5 Relationship between SRM and Quality/Compliance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_Toc168387122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23" w:history="1">
        <w:r>
          <w:rPr>
            <w:rStyle w:val="Hyperlink"/>
            <w:rFonts w:ascii="Times New Roman" w:hAnsi="Times New Roman" w:cs="Times New Roman"/>
            <w:noProof/>
            <w:sz w:val="24"/>
            <w:szCs w:val="24"/>
          </w:rPr>
          <w:t>2.6 Theoretical Framework</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_Toc168387123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Pr>
            <w:rFonts w:ascii="Times New Roman" w:hAnsi="Times New Roman" w:cs="Times New Roman"/>
            <w:noProof/>
            <w:webHidden/>
            <w:sz w:val="24"/>
            <w:szCs w:val="24"/>
          </w:rPr>
          <w:fldChar w:fldCharType="end"/>
        </w:r>
      </w:hyperlink>
    </w:p>
    <w:p w:rsidR="00B077FB" w:rsidRDefault="00D72CED">
      <w:pPr>
        <w:pStyle w:val="TOC3"/>
        <w:tabs>
          <w:tab w:val="right" w:pos="9016"/>
        </w:tabs>
        <w:rPr>
          <w:rFonts w:ascii="Times New Roman" w:eastAsia="SimSun" w:hAnsi="Times New Roman" w:cs="Times New Roman"/>
          <w:noProof/>
          <w:sz w:val="24"/>
          <w:szCs w:val="24"/>
          <w:lang w:val="en-GB" w:eastAsia="en-GB"/>
        </w:rPr>
      </w:pPr>
      <w:hyperlink w:anchor="_Toc168387124" w:history="1">
        <w:r>
          <w:rPr>
            <w:rStyle w:val="Hyperlink"/>
            <w:rFonts w:ascii="Times New Roman" w:hAnsi="Times New Roman" w:cs="Times New Roman"/>
            <w:noProof/>
            <w:sz w:val="24"/>
            <w:szCs w:val="24"/>
          </w:rPr>
          <w:t>2.</w:t>
        </w:r>
        <w:r>
          <w:rPr>
            <w:rStyle w:val="Hyperlink"/>
            <w:rFonts w:ascii="Times New Roman" w:hAnsi="Times New Roman" w:cs="Times New Roman"/>
            <w:noProof/>
            <w:sz w:val="24"/>
            <w:szCs w:val="24"/>
          </w:rPr>
          <w:t>6.1 Transaction Cost Economics (TCE)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_Toc168387124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Pr>
            <w:rFonts w:ascii="Times New Roman" w:hAnsi="Times New Roman" w:cs="Times New Roman"/>
            <w:noProof/>
            <w:webHidden/>
            <w:sz w:val="24"/>
            <w:szCs w:val="24"/>
          </w:rPr>
          <w:fldChar w:fldCharType="end"/>
        </w:r>
      </w:hyperlink>
    </w:p>
    <w:p w:rsidR="00B077FB" w:rsidRDefault="00D72CED">
      <w:pPr>
        <w:pStyle w:val="TOC3"/>
        <w:tabs>
          <w:tab w:val="right" w:pos="9016"/>
        </w:tabs>
        <w:rPr>
          <w:rFonts w:ascii="Times New Roman" w:eastAsia="SimSun" w:hAnsi="Times New Roman" w:cs="Times New Roman"/>
          <w:noProof/>
          <w:sz w:val="24"/>
          <w:szCs w:val="24"/>
          <w:lang w:val="en-GB" w:eastAsia="en-GB"/>
        </w:rPr>
      </w:pPr>
      <w:hyperlink w:anchor="_Toc168387125" w:history="1">
        <w:r>
          <w:rPr>
            <w:rStyle w:val="Hyperlink"/>
            <w:rFonts w:ascii="Times New Roman" w:hAnsi="Times New Roman" w:cs="Times New Roman"/>
            <w:noProof/>
            <w:sz w:val="24"/>
            <w:szCs w:val="24"/>
          </w:rPr>
          <w:t>2.6.2 Resource Dependency Theory (RDT)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_Toc168387125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rsidR="00B077FB" w:rsidRDefault="00D72CED">
      <w:pPr>
        <w:pStyle w:val="TOC3"/>
        <w:tabs>
          <w:tab w:val="right" w:pos="9016"/>
        </w:tabs>
        <w:rPr>
          <w:rFonts w:ascii="Times New Roman" w:eastAsia="SimSun" w:hAnsi="Times New Roman" w:cs="Times New Roman"/>
          <w:noProof/>
          <w:sz w:val="24"/>
          <w:szCs w:val="24"/>
          <w:lang w:val="en-GB" w:eastAsia="en-GB"/>
        </w:rPr>
      </w:pPr>
      <w:hyperlink w:anchor="_Toc168387126" w:history="1">
        <w:r>
          <w:rPr>
            <w:rStyle w:val="Hyperlink"/>
            <w:rFonts w:ascii="Times New Roman" w:hAnsi="Times New Roman" w:cs="Times New Roman"/>
            <w:noProof/>
            <w:sz w:val="24"/>
            <w:szCs w:val="24"/>
          </w:rPr>
          <w:t>2.6.3 Social Exchange Theory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_Toc168387126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27" w:history="1">
        <w:r>
          <w:rPr>
            <w:rStyle w:val="Hyperlink"/>
            <w:rFonts w:ascii="Times New Roman" w:hAnsi="Times New Roman" w:cs="Times New Roman"/>
            <w:noProof/>
            <w:sz w:val="24"/>
            <w:szCs w:val="24"/>
          </w:rPr>
          <w:t>2.7 Conceptual Framework</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_Toc168387127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28" w:history="1">
        <w:r>
          <w:rPr>
            <w:rStyle w:val="Hyperlink"/>
            <w:rFonts w:ascii="Times New Roman" w:hAnsi="Times New Roman" w:cs="Times New Roman"/>
            <w:noProof/>
            <w:sz w:val="24"/>
            <w:szCs w:val="24"/>
          </w:rPr>
          <w:t xml:space="preserve">2.8 </w:t>
        </w:r>
        <w:r>
          <w:rPr>
            <w:rStyle w:val="Hyperlink"/>
            <w:rFonts w:ascii="Times New Roman" w:hAnsi="Times New Roman" w:cs="Times New Roman"/>
            <w:noProof/>
            <w:sz w:val="24"/>
            <w:szCs w:val="24"/>
          </w:rPr>
          <w:t>Chapter Summary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_Toc168387128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Pr>
            <w:rFonts w:ascii="Times New Roman" w:hAnsi="Times New Roman" w:cs="Times New Roman"/>
            <w:noProof/>
            <w:webHidden/>
            <w:sz w:val="24"/>
            <w:szCs w:val="24"/>
          </w:rPr>
          <w:fldChar w:fldCharType="end"/>
        </w:r>
      </w:hyperlink>
    </w:p>
    <w:p w:rsidR="00B077FB" w:rsidRDefault="00D72CED">
      <w:pPr>
        <w:pStyle w:val="TOC1"/>
        <w:tabs>
          <w:tab w:val="right" w:pos="9016"/>
        </w:tabs>
        <w:rPr>
          <w:rFonts w:ascii="Times New Roman" w:eastAsia="SimSun" w:hAnsi="Times New Roman" w:cs="Times New Roman"/>
          <w:noProof/>
          <w:sz w:val="24"/>
          <w:szCs w:val="24"/>
          <w:lang w:val="en-GB" w:eastAsia="en-GB"/>
        </w:rPr>
      </w:pPr>
      <w:hyperlink w:anchor="_Toc168387129" w:history="1">
        <w:r>
          <w:rPr>
            <w:rStyle w:val="Hyperlink"/>
            <w:rFonts w:ascii="Times New Roman" w:hAnsi="Times New Roman" w:cs="Times New Roman"/>
            <w:noProof/>
            <w:sz w:val="24"/>
            <w:szCs w:val="24"/>
          </w:rPr>
          <w:t>CHAPTER THREE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_Toc168387129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Pr>
            <w:rFonts w:ascii="Times New Roman" w:hAnsi="Times New Roman" w:cs="Times New Roman"/>
            <w:noProof/>
            <w:webHidden/>
            <w:sz w:val="24"/>
            <w:szCs w:val="24"/>
          </w:rPr>
          <w:fldChar w:fldCharType="end"/>
        </w:r>
      </w:hyperlink>
    </w:p>
    <w:p w:rsidR="00B077FB" w:rsidRDefault="00D72CED">
      <w:pPr>
        <w:pStyle w:val="TOC1"/>
        <w:tabs>
          <w:tab w:val="right" w:pos="9016"/>
        </w:tabs>
        <w:rPr>
          <w:rFonts w:ascii="Times New Roman" w:eastAsia="SimSun" w:hAnsi="Times New Roman" w:cs="Times New Roman"/>
          <w:noProof/>
          <w:sz w:val="24"/>
          <w:szCs w:val="24"/>
          <w:lang w:val="en-GB" w:eastAsia="en-GB"/>
        </w:rPr>
      </w:pPr>
      <w:hyperlink w:anchor="_Toc168387130" w:history="1">
        <w:r>
          <w:rPr>
            <w:rStyle w:val="Hyperlink"/>
            <w:rFonts w:ascii="Times New Roman" w:hAnsi="Times New Roman" w:cs="Times New Roman"/>
            <w:noProof/>
            <w:sz w:val="24"/>
            <w:szCs w:val="24"/>
          </w:rPr>
          <w:t>RESEARCH METHODOLOGY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_Toc168387130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31" w:history="1">
        <w:r>
          <w:rPr>
            <w:rStyle w:val="Hyperlink"/>
            <w:rFonts w:ascii="Times New Roman" w:hAnsi="Times New Roman" w:cs="Times New Roman"/>
            <w:noProof/>
            <w:sz w:val="24"/>
            <w:szCs w:val="24"/>
          </w:rPr>
          <w:t>3.0 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_Toc168387131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32" w:history="1">
        <w:r>
          <w:rPr>
            <w:rStyle w:val="Hyperlink"/>
            <w:rFonts w:ascii="Times New Roman" w:hAnsi="Times New Roman" w:cs="Times New Roman"/>
            <w:noProof/>
            <w:sz w:val="24"/>
            <w:szCs w:val="24"/>
          </w:rPr>
          <w:t>3.1 Research Design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_Toc168387132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33" w:history="1">
        <w:r>
          <w:rPr>
            <w:rStyle w:val="Hyperlink"/>
            <w:rFonts w:ascii="Times New Roman" w:hAnsi="Times New Roman" w:cs="Times New Roman"/>
            <w:noProof/>
            <w:sz w:val="24"/>
            <w:szCs w:val="24"/>
          </w:rPr>
          <w:t>3.2 Research Approach</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w:instrText>
        </w:r>
        <w:r>
          <w:rPr>
            <w:rFonts w:ascii="Times New Roman" w:hAnsi="Times New Roman" w:cs="Times New Roman"/>
            <w:noProof/>
            <w:webHidden/>
            <w:sz w:val="24"/>
            <w:szCs w:val="24"/>
          </w:rPr>
          <w:instrText xml:space="preserve">Toc168387133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34" w:history="1">
        <w:r>
          <w:rPr>
            <w:rStyle w:val="Hyperlink"/>
            <w:rFonts w:ascii="Times New Roman" w:hAnsi="Times New Roman" w:cs="Times New Roman"/>
            <w:noProof/>
            <w:sz w:val="24"/>
            <w:szCs w:val="24"/>
          </w:rPr>
          <w:t>3.3 Target Population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_Toc168387134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35" w:history="1">
        <w:r>
          <w:rPr>
            <w:rStyle w:val="Hyperlink"/>
            <w:rFonts w:ascii="Times New Roman" w:hAnsi="Times New Roman" w:cs="Times New Roman"/>
            <w:noProof/>
            <w:sz w:val="24"/>
            <w:szCs w:val="24"/>
          </w:rPr>
          <w:t>3.4 Sampling Procedure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_Toc168387135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36" w:history="1">
        <w:r>
          <w:rPr>
            <w:rStyle w:val="Hyperlink"/>
            <w:rFonts w:ascii="Times New Roman" w:hAnsi="Times New Roman" w:cs="Times New Roman"/>
            <w:noProof/>
            <w:sz w:val="24"/>
            <w:szCs w:val="24"/>
          </w:rPr>
          <w:t>3.5 Da</w:t>
        </w:r>
        <w:r>
          <w:rPr>
            <w:rStyle w:val="Hyperlink"/>
            <w:rFonts w:ascii="Times New Roman" w:hAnsi="Times New Roman" w:cs="Times New Roman"/>
            <w:noProof/>
            <w:sz w:val="24"/>
            <w:szCs w:val="24"/>
          </w:rPr>
          <w:t>ta collection procedure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_Toc168387136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37" w:history="1">
        <w:r>
          <w:rPr>
            <w:rStyle w:val="Hyperlink"/>
            <w:rFonts w:ascii="Times New Roman" w:hAnsi="Times New Roman" w:cs="Times New Roman"/>
            <w:noProof/>
            <w:sz w:val="24"/>
            <w:szCs w:val="24"/>
          </w:rPr>
          <w:t>3.6 Research Instruments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_Toc168387137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Pr>
            <w:rFonts w:ascii="Times New Roman" w:hAnsi="Times New Roman" w:cs="Times New Roman"/>
            <w:noProof/>
            <w:webHidden/>
            <w:sz w:val="24"/>
            <w:szCs w:val="24"/>
          </w:rPr>
          <w:fldChar w:fldCharType="end"/>
        </w:r>
      </w:hyperlink>
    </w:p>
    <w:p w:rsidR="00B077FB" w:rsidRDefault="00D72CED">
      <w:pPr>
        <w:pStyle w:val="TOC3"/>
        <w:tabs>
          <w:tab w:val="right" w:pos="9016"/>
        </w:tabs>
        <w:rPr>
          <w:rFonts w:ascii="Times New Roman" w:eastAsia="SimSun" w:hAnsi="Times New Roman" w:cs="Times New Roman"/>
          <w:noProof/>
          <w:sz w:val="24"/>
          <w:szCs w:val="24"/>
          <w:lang w:val="en-GB" w:eastAsia="en-GB"/>
        </w:rPr>
      </w:pPr>
      <w:hyperlink w:anchor="_Toc168387138" w:history="1">
        <w:r>
          <w:rPr>
            <w:rStyle w:val="Hyperlink"/>
            <w:rFonts w:ascii="Times New Roman" w:hAnsi="Times New Roman" w:cs="Times New Roman"/>
            <w:noProof/>
            <w:sz w:val="24"/>
            <w:szCs w:val="24"/>
          </w:rPr>
          <w:t>3.6.1 Questionnaire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_Toc168387138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39" w:history="1">
        <w:r>
          <w:rPr>
            <w:rStyle w:val="Hyperlink"/>
            <w:rFonts w:ascii="Times New Roman" w:hAnsi="Times New Roman" w:cs="Times New Roman"/>
            <w:noProof/>
            <w:sz w:val="24"/>
            <w:szCs w:val="24"/>
          </w:rPr>
          <w:t>3.7 Data analysis Framework</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_Toc168387139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40" w:history="1">
        <w:r>
          <w:rPr>
            <w:rStyle w:val="Hyperlink"/>
            <w:rFonts w:ascii="Times New Roman" w:hAnsi="Times New Roman" w:cs="Times New Roman"/>
            <w:noProof/>
            <w:sz w:val="24"/>
            <w:szCs w:val="24"/>
          </w:rPr>
          <w:t>3.8 Data Validity and reliability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_Toc168387140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Pr>
            <w:rFonts w:ascii="Times New Roman" w:hAnsi="Times New Roman" w:cs="Times New Roman"/>
            <w:noProof/>
            <w:webHidden/>
            <w:sz w:val="24"/>
            <w:szCs w:val="24"/>
          </w:rPr>
          <w:fldChar w:fldCharType="end"/>
        </w:r>
      </w:hyperlink>
    </w:p>
    <w:p w:rsidR="00B077FB" w:rsidRDefault="00D72CED">
      <w:pPr>
        <w:pStyle w:val="TOC3"/>
        <w:tabs>
          <w:tab w:val="right" w:pos="9016"/>
        </w:tabs>
        <w:rPr>
          <w:rFonts w:ascii="Times New Roman" w:eastAsia="SimSun" w:hAnsi="Times New Roman" w:cs="Times New Roman"/>
          <w:noProof/>
          <w:sz w:val="24"/>
          <w:szCs w:val="24"/>
          <w:lang w:val="en-GB" w:eastAsia="en-GB"/>
        </w:rPr>
      </w:pPr>
      <w:hyperlink w:anchor="_Toc168387141" w:history="1">
        <w:r>
          <w:rPr>
            <w:rStyle w:val="Hyperlink"/>
            <w:rFonts w:ascii="Times New Roman" w:hAnsi="Times New Roman" w:cs="Times New Roman"/>
            <w:noProof/>
            <w:sz w:val="24"/>
            <w:szCs w:val="24"/>
          </w:rPr>
          <w:t>3.8.1 Validity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_Toc168387141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Pr>
            <w:rFonts w:ascii="Times New Roman" w:hAnsi="Times New Roman" w:cs="Times New Roman"/>
            <w:noProof/>
            <w:webHidden/>
            <w:sz w:val="24"/>
            <w:szCs w:val="24"/>
          </w:rPr>
          <w:fldChar w:fldCharType="end"/>
        </w:r>
      </w:hyperlink>
    </w:p>
    <w:p w:rsidR="00B077FB" w:rsidRDefault="00D72CED">
      <w:pPr>
        <w:pStyle w:val="TOC3"/>
        <w:tabs>
          <w:tab w:val="right" w:pos="9016"/>
        </w:tabs>
        <w:rPr>
          <w:rFonts w:ascii="Times New Roman" w:eastAsia="SimSun" w:hAnsi="Times New Roman" w:cs="Times New Roman"/>
          <w:noProof/>
          <w:sz w:val="24"/>
          <w:szCs w:val="24"/>
          <w:lang w:val="en-GB" w:eastAsia="en-GB"/>
        </w:rPr>
      </w:pPr>
      <w:hyperlink w:anchor="_Toc168387142" w:history="1">
        <w:r>
          <w:rPr>
            <w:rStyle w:val="Hyperlink"/>
            <w:rFonts w:ascii="Times New Roman" w:hAnsi="Times New Roman" w:cs="Times New Roman"/>
            <w:noProof/>
            <w:sz w:val="24"/>
            <w:szCs w:val="24"/>
          </w:rPr>
          <w:t>3.8.2 Reliability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_Toc168387142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Pr>
            <w:rFonts w:ascii="Times New Roman" w:hAnsi="Times New Roman" w:cs="Times New Roman"/>
            <w:noProof/>
            <w:webHidden/>
            <w:sz w:val="24"/>
            <w:szCs w:val="24"/>
          </w:rPr>
          <w:fldChar w:fldCharType="end"/>
        </w:r>
      </w:hyperlink>
    </w:p>
    <w:p w:rsidR="00B077FB" w:rsidRDefault="00D72CED">
      <w:pPr>
        <w:pStyle w:val="TOC1"/>
        <w:tabs>
          <w:tab w:val="right" w:pos="9016"/>
        </w:tabs>
        <w:rPr>
          <w:rFonts w:ascii="Times New Roman" w:eastAsia="SimSun" w:hAnsi="Times New Roman" w:cs="Times New Roman"/>
          <w:noProof/>
          <w:sz w:val="24"/>
          <w:szCs w:val="24"/>
          <w:lang w:val="en-GB" w:eastAsia="en-GB"/>
        </w:rPr>
      </w:pPr>
      <w:hyperlink w:anchor="_Toc168387143" w:history="1">
        <w:r>
          <w:rPr>
            <w:rStyle w:val="Hyperlink"/>
            <w:rFonts w:ascii="Times New Roman" w:hAnsi="Times New Roman" w:cs="Times New Roman"/>
            <w:noProof/>
            <w:sz w:val="24"/>
            <w:szCs w:val="24"/>
          </w:rPr>
          <w:t>CHAPTER FOUR</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_Toc168387143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Pr>
            <w:rFonts w:ascii="Times New Roman" w:hAnsi="Times New Roman" w:cs="Times New Roman"/>
            <w:noProof/>
            <w:webHidden/>
            <w:sz w:val="24"/>
            <w:szCs w:val="24"/>
          </w:rPr>
          <w:fldChar w:fldCharType="end"/>
        </w:r>
      </w:hyperlink>
    </w:p>
    <w:p w:rsidR="00B077FB" w:rsidRDefault="00D72CED">
      <w:pPr>
        <w:pStyle w:val="TOC1"/>
        <w:tabs>
          <w:tab w:val="right" w:pos="9016"/>
        </w:tabs>
        <w:rPr>
          <w:rFonts w:ascii="Times New Roman" w:eastAsia="SimSun" w:hAnsi="Times New Roman" w:cs="Times New Roman"/>
          <w:noProof/>
          <w:sz w:val="24"/>
          <w:szCs w:val="24"/>
          <w:lang w:val="en-GB" w:eastAsia="en-GB"/>
        </w:rPr>
      </w:pPr>
      <w:hyperlink w:anchor="_Toc168387144" w:history="1">
        <w:r>
          <w:rPr>
            <w:rStyle w:val="Hyperlink"/>
            <w:rFonts w:ascii="Times New Roman" w:hAnsi="Times New Roman" w:cs="Times New Roman"/>
            <w:noProof/>
            <w:sz w:val="24"/>
            <w:szCs w:val="24"/>
          </w:rPr>
          <w:t>RESULTS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_Toc168387144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45" w:history="1">
        <w:r>
          <w:rPr>
            <w:rStyle w:val="Hyperlink"/>
            <w:rFonts w:ascii="Times New Roman" w:hAnsi="Times New Roman" w:cs="Times New Roman"/>
            <w:noProof/>
            <w:sz w:val="24"/>
            <w:szCs w:val="24"/>
          </w:rPr>
          <w:t>4.1 Questionnaire response rate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_Toc168387145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46" w:history="1">
        <w:r>
          <w:rPr>
            <w:rStyle w:val="Hyperlink"/>
            <w:rFonts w:ascii="Times New Roman" w:hAnsi="Times New Roman" w:cs="Times New Roman"/>
            <w:noProof/>
            <w:sz w:val="24"/>
            <w:szCs w:val="24"/>
          </w:rPr>
          <w:t>4.2 Demographic data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_Toc168387146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Pr>
            <w:rFonts w:ascii="Times New Roman" w:hAnsi="Times New Roman" w:cs="Times New Roman"/>
            <w:noProof/>
            <w:webHidden/>
            <w:sz w:val="24"/>
            <w:szCs w:val="24"/>
          </w:rPr>
          <w:fldChar w:fldCharType="end"/>
        </w:r>
      </w:hyperlink>
    </w:p>
    <w:p w:rsidR="00B077FB" w:rsidRDefault="00D72CED">
      <w:pPr>
        <w:pStyle w:val="TOC3"/>
        <w:tabs>
          <w:tab w:val="right" w:pos="9016"/>
        </w:tabs>
        <w:rPr>
          <w:rFonts w:ascii="Times New Roman" w:eastAsia="SimSun" w:hAnsi="Times New Roman" w:cs="Times New Roman"/>
          <w:noProof/>
          <w:sz w:val="24"/>
          <w:szCs w:val="24"/>
          <w:lang w:val="en-GB" w:eastAsia="en-GB"/>
        </w:rPr>
      </w:pPr>
      <w:hyperlink w:anchor="_Toc168387147" w:history="1">
        <w:r>
          <w:rPr>
            <w:rStyle w:val="Hyperlink"/>
            <w:rFonts w:ascii="Times New Roman" w:hAnsi="Times New Roman" w:cs="Times New Roman"/>
            <w:noProof/>
            <w:sz w:val="24"/>
            <w:szCs w:val="24"/>
          </w:rPr>
          <w:t>4.2.1 Gender</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_Toc168387147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Pr>
            <w:rFonts w:ascii="Times New Roman" w:hAnsi="Times New Roman" w:cs="Times New Roman"/>
            <w:noProof/>
            <w:webHidden/>
            <w:sz w:val="24"/>
            <w:szCs w:val="24"/>
          </w:rPr>
          <w:fldChar w:fldCharType="end"/>
        </w:r>
      </w:hyperlink>
    </w:p>
    <w:p w:rsidR="00B077FB" w:rsidRDefault="00D72CED">
      <w:pPr>
        <w:pStyle w:val="TOC3"/>
        <w:tabs>
          <w:tab w:val="right" w:pos="9016"/>
        </w:tabs>
        <w:rPr>
          <w:rFonts w:ascii="Times New Roman" w:eastAsia="SimSun" w:hAnsi="Times New Roman" w:cs="Times New Roman"/>
          <w:noProof/>
          <w:sz w:val="24"/>
          <w:szCs w:val="24"/>
          <w:lang w:val="en-GB" w:eastAsia="en-GB"/>
        </w:rPr>
      </w:pPr>
      <w:hyperlink w:anchor="_Toc168387148" w:history="1">
        <w:r>
          <w:rPr>
            <w:rStyle w:val="Hyperlink"/>
            <w:rFonts w:ascii="Times New Roman" w:hAnsi="Times New Roman" w:cs="Times New Roman"/>
            <w:noProof/>
            <w:sz w:val="24"/>
            <w:szCs w:val="24"/>
          </w:rPr>
          <w:t>4.2.2 Age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w:instrText>
        </w:r>
        <w:r>
          <w:rPr>
            <w:rFonts w:ascii="Times New Roman" w:hAnsi="Times New Roman" w:cs="Times New Roman"/>
            <w:noProof/>
            <w:webHidden/>
            <w:sz w:val="24"/>
            <w:szCs w:val="24"/>
          </w:rPr>
          <w:instrText xml:space="preserve">EF _Toc168387148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Pr>
            <w:rFonts w:ascii="Times New Roman" w:hAnsi="Times New Roman" w:cs="Times New Roman"/>
            <w:noProof/>
            <w:webHidden/>
            <w:sz w:val="24"/>
            <w:szCs w:val="24"/>
          </w:rPr>
          <w:fldChar w:fldCharType="end"/>
        </w:r>
      </w:hyperlink>
    </w:p>
    <w:p w:rsidR="00B077FB" w:rsidRDefault="00D72CED">
      <w:pPr>
        <w:pStyle w:val="TOC3"/>
        <w:tabs>
          <w:tab w:val="right" w:pos="9016"/>
        </w:tabs>
        <w:rPr>
          <w:rFonts w:ascii="Times New Roman" w:eastAsia="SimSun" w:hAnsi="Times New Roman" w:cs="Times New Roman"/>
          <w:noProof/>
          <w:sz w:val="24"/>
          <w:szCs w:val="24"/>
          <w:lang w:val="en-GB" w:eastAsia="en-GB"/>
        </w:rPr>
      </w:pPr>
      <w:hyperlink w:anchor="_Toc168387149" w:history="1">
        <w:r>
          <w:rPr>
            <w:rStyle w:val="Hyperlink"/>
            <w:rFonts w:ascii="Times New Roman" w:hAnsi="Times New Roman" w:cs="Times New Roman"/>
            <w:noProof/>
            <w:sz w:val="24"/>
            <w:szCs w:val="24"/>
          </w:rPr>
          <w:t>4.2.3 Educational Level</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_Toc168387149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Pr>
            <w:rFonts w:ascii="Times New Roman" w:hAnsi="Times New Roman" w:cs="Times New Roman"/>
            <w:noProof/>
            <w:webHidden/>
            <w:sz w:val="24"/>
            <w:szCs w:val="24"/>
          </w:rPr>
          <w:fldChar w:fldCharType="end"/>
        </w:r>
      </w:hyperlink>
    </w:p>
    <w:p w:rsidR="00B077FB" w:rsidRDefault="00D72CED">
      <w:pPr>
        <w:pStyle w:val="TOC3"/>
        <w:tabs>
          <w:tab w:val="right" w:pos="9016"/>
        </w:tabs>
        <w:rPr>
          <w:rFonts w:ascii="Times New Roman" w:eastAsia="SimSun" w:hAnsi="Times New Roman" w:cs="Times New Roman"/>
          <w:noProof/>
          <w:sz w:val="24"/>
          <w:szCs w:val="24"/>
          <w:lang w:val="en-GB" w:eastAsia="en-GB"/>
        </w:rPr>
      </w:pPr>
      <w:hyperlink w:anchor="_Toc168387150" w:history="1">
        <w:r>
          <w:rPr>
            <w:rStyle w:val="Hyperlink"/>
            <w:rFonts w:ascii="Times New Roman" w:hAnsi="Times New Roman" w:cs="Times New Roman"/>
            <w:noProof/>
            <w:sz w:val="24"/>
            <w:szCs w:val="24"/>
          </w:rPr>
          <w:t>4.2.5 Experience in the sector.</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_Toc168387150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Pr>
            <w:rFonts w:ascii="Times New Roman" w:hAnsi="Times New Roman" w:cs="Times New Roman"/>
            <w:noProof/>
            <w:webHidden/>
            <w:sz w:val="24"/>
            <w:szCs w:val="24"/>
          </w:rPr>
          <w:fldChar w:fldCharType="end"/>
        </w:r>
      </w:hyperlink>
    </w:p>
    <w:p w:rsidR="00B077FB" w:rsidRDefault="00D72CED">
      <w:pPr>
        <w:pStyle w:val="TOC3"/>
        <w:tabs>
          <w:tab w:val="right" w:pos="9016"/>
        </w:tabs>
        <w:rPr>
          <w:rFonts w:ascii="Times New Roman" w:eastAsia="SimSun" w:hAnsi="Times New Roman" w:cs="Times New Roman"/>
          <w:noProof/>
          <w:sz w:val="24"/>
          <w:szCs w:val="24"/>
          <w:lang w:val="en-GB" w:eastAsia="en-GB"/>
        </w:rPr>
      </w:pPr>
      <w:hyperlink w:anchor="_Toc168387151" w:history="1">
        <w:r>
          <w:rPr>
            <w:rStyle w:val="Hyperlink"/>
            <w:rFonts w:ascii="Times New Roman" w:hAnsi="Times New Roman" w:cs="Times New Roman"/>
            <w:noProof/>
            <w:sz w:val="24"/>
            <w:szCs w:val="24"/>
          </w:rPr>
          <w:t>4.2.6 Perception of SRM within the organisation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w:instrText>
        </w:r>
        <w:r>
          <w:rPr>
            <w:rFonts w:ascii="Times New Roman" w:hAnsi="Times New Roman" w:cs="Times New Roman"/>
            <w:noProof/>
            <w:webHidden/>
            <w:sz w:val="24"/>
            <w:szCs w:val="24"/>
          </w:rPr>
          <w:instrText xml:space="preserve">387151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52" w:history="1">
        <w:r>
          <w:rPr>
            <w:rStyle w:val="Hyperlink"/>
            <w:rFonts w:ascii="Times New Roman" w:hAnsi="Times New Roman" w:cs="Times New Roman"/>
            <w:noProof/>
            <w:sz w:val="24"/>
            <w:szCs w:val="24"/>
          </w:rPr>
          <w:t>4.3 Effect of supplier relationship management on cost efficiency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_Toc168387152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53" w:history="1">
        <w:r>
          <w:rPr>
            <w:rStyle w:val="Hyperlink"/>
            <w:rFonts w:ascii="Times New Roman" w:hAnsi="Times New Roman" w:cs="Times New Roman"/>
            <w:noProof/>
            <w:sz w:val="24"/>
            <w:szCs w:val="24"/>
          </w:rPr>
          <w:t>4.4 Influence of supplier relationship management on supplier performance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_Toc168387153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54" w:history="1">
        <w:r>
          <w:rPr>
            <w:rStyle w:val="Hyperlink"/>
            <w:rFonts w:ascii="Times New Roman" w:hAnsi="Times New Roman" w:cs="Times New Roman"/>
            <w:noProof/>
            <w:sz w:val="24"/>
            <w:szCs w:val="24"/>
          </w:rPr>
          <w:t>4.5 Effect of competitive supplier relationship management on lead time and timeliness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_Toc168387154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55" w:history="1">
        <w:r>
          <w:rPr>
            <w:rStyle w:val="Hyperlink"/>
            <w:rFonts w:ascii="Times New Roman" w:hAnsi="Times New Roman" w:cs="Times New Roman"/>
            <w:noProof/>
            <w:sz w:val="24"/>
            <w:szCs w:val="24"/>
          </w:rPr>
          <w:t>4.6 Relationship between supplier rela</w:t>
        </w:r>
        <w:r>
          <w:rPr>
            <w:rStyle w:val="Hyperlink"/>
            <w:rFonts w:ascii="Times New Roman" w:hAnsi="Times New Roman" w:cs="Times New Roman"/>
            <w:noProof/>
            <w:sz w:val="24"/>
            <w:szCs w:val="24"/>
          </w:rPr>
          <w:t>tionship management and compliance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_Toc168387155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56" w:history="1">
        <w:r>
          <w:rPr>
            <w:rStyle w:val="Hyperlink"/>
            <w:rFonts w:ascii="Times New Roman" w:hAnsi="Times New Roman" w:cs="Times New Roman"/>
            <w:noProof/>
            <w:sz w:val="24"/>
            <w:szCs w:val="24"/>
          </w:rPr>
          <w:t>4.7 Summary of Chapter</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_Toc168387156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Pr>
            <w:rFonts w:ascii="Times New Roman" w:hAnsi="Times New Roman" w:cs="Times New Roman"/>
            <w:noProof/>
            <w:webHidden/>
            <w:sz w:val="24"/>
            <w:szCs w:val="24"/>
          </w:rPr>
          <w:fldChar w:fldCharType="end"/>
        </w:r>
      </w:hyperlink>
    </w:p>
    <w:p w:rsidR="00B077FB" w:rsidRDefault="00D72CED">
      <w:pPr>
        <w:pStyle w:val="TOC1"/>
        <w:tabs>
          <w:tab w:val="right" w:pos="9016"/>
        </w:tabs>
        <w:rPr>
          <w:rFonts w:ascii="Times New Roman" w:eastAsia="SimSun" w:hAnsi="Times New Roman" w:cs="Times New Roman"/>
          <w:noProof/>
          <w:sz w:val="24"/>
          <w:szCs w:val="24"/>
          <w:lang w:val="en-GB" w:eastAsia="en-GB"/>
        </w:rPr>
      </w:pPr>
      <w:hyperlink w:anchor="_Toc168387157" w:history="1">
        <w:r>
          <w:rPr>
            <w:rStyle w:val="Hyperlink"/>
            <w:rFonts w:ascii="Times New Roman" w:hAnsi="Times New Roman" w:cs="Times New Roman"/>
            <w:noProof/>
            <w:sz w:val="24"/>
            <w:szCs w:val="24"/>
          </w:rPr>
          <w:t>CHAPTER FIVE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_Toc168387157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Pr>
            <w:rFonts w:ascii="Times New Roman" w:hAnsi="Times New Roman" w:cs="Times New Roman"/>
            <w:noProof/>
            <w:webHidden/>
            <w:sz w:val="24"/>
            <w:szCs w:val="24"/>
          </w:rPr>
          <w:fldChar w:fldCharType="end"/>
        </w:r>
      </w:hyperlink>
    </w:p>
    <w:p w:rsidR="00B077FB" w:rsidRDefault="00D72CED">
      <w:pPr>
        <w:pStyle w:val="TOC1"/>
        <w:tabs>
          <w:tab w:val="right" w:pos="9016"/>
        </w:tabs>
        <w:rPr>
          <w:rFonts w:ascii="Times New Roman" w:eastAsia="SimSun" w:hAnsi="Times New Roman" w:cs="Times New Roman"/>
          <w:noProof/>
          <w:sz w:val="24"/>
          <w:szCs w:val="24"/>
          <w:lang w:val="en-GB" w:eastAsia="en-GB"/>
        </w:rPr>
      </w:pPr>
      <w:hyperlink w:anchor="_Toc168387158" w:history="1">
        <w:r>
          <w:rPr>
            <w:rStyle w:val="Hyperlink"/>
            <w:rFonts w:ascii="Times New Roman" w:hAnsi="Times New Roman" w:cs="Times New Roman"/>
            <w:noProof/>
            <w:sz w:val="24"/>
            <w:szCs w:val="24"/>
          </w:rPr>
          <w:t>SUMMARY CONCLUSION AND RECOMMENDATIONS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_Toc168387158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59" w:history="1">
        <w:r>
          <w:rPr>
            <w:rStyle w:val="Hyperlink"/>
            <w:rFonts w:ascii="Times New Roman" w:hAnsi="Times New Roman" w:cs="Times New Roman"/>
            <w:noProof/>
            <w:sz w:val="24"/>
            <w:szCs w:val="24"/>
          </w:rPr>
          <w:t>5.0 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_Toc168387159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60" w:history="1">
        <w:r>
          <w:rPr>
            <w:rStyle w:val="Hyperlink"/>
            <w:rFonts w:ascii="Times New Roman" w:hAnsi="Times New Roman" w:cs="Times New Roman"/>
            <w:noProof/>
            <w:sz w:val="24"/>
            <w:szCs w:val="24"/>
          </w:rPr>
          <w:t>5.1 Summary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_Toc168387160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61" w:history="1">
        <w:r>
          <w:rPr>
            <w:rStyle w:val="Hyperlink"/>
            <w:rFonts w:ascii="Times New Roman" w:hAnsi="Times New Roman" w:cs="Times New Roman"/>
            <w:noProof/>
            <w:sz w:val="24"/>
            <w:szCs w:val="24"/>
          </w:rPr>
          <w:t>5.2 Conclusion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_Toc168387161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Pr>
            <w:rFonts w:ascii="Times New Roman" w:hAnsi="Times New Roman" w:cs="Times New Roman"/>
            <w:noProof/>
            <w:webHidden/>
            <w:sz w:val="24"/>
            <w:szCs w:val="24"/>
          </w:rPr>
          <w:fldChar w:fldCharType="end"/>
        </w:r>
      </w:hyperlink>
    </w:p>
    <w:p w:rsidR="00B077FB" w:rsidRDefault="00D72CED">
      <w:pPr>
        <w:pStyle w:val="TOC2"/>
        <w:tabs>
          <w:tab w:val="right" w:pos="9016"/>
        </w:tabs>
        <w:rPr>
          <w:rFonts w:ascii="Times New Roman" w:eastAsia="SimSun" w:hAnsi="Times New Roman" w:cs="Times New Roman"/>
          <w:noProof/>
          <w:sz w:val="24"/>
          <w:szCs w:val="24"/>
          <w:lang w:val="en-GB" w:eastAsia="en-GB"/>
        </w:rPr>
      </w:pPr>
      <w:hyperlink w:anchor="_Toc168387162" w:history="1">
        <w:r>
          <w:rPr>
            <w:rStyle w:val="Hyperlink"/>
            <w:rFonts w:ascii="Times New Roman" w:hAnsi="Times New Roman" w:cs="Times New Roman"/>
            <w:noProof/>
            <w:sz w:val="24"/>
            <w:szCs w:val="24"/>
          </w:rPr>
          <w:t>5.3 Recommendations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_Toc168387162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Pr>
            <w:rFonts w:ascii="Times New Roman" w:hAnsi="Times New Roman" w:cs="Times New Roman"/>
            <w:noProof/>
            <w:webHidden/>
            <w:sz w:val="24"/>
            <w:szCs w:val="24"/>
          </w:rPr>
          <w:fldChar w:fldCharType="end"/>
        </w:r>
      </w:hyperlink>
    </w:p>
    <w:p w:rsidR="00B077FB" w:rsidRDefault="00D72CED">
      <w:pPr>
        <w:pStyle w:val="TOC1"/>
        <w:tabs>
          <w:tab w:val="right" w:pos="9016"/>
        </w:tabs>
        <w:rPr>
          <w:rFonts w:ascii="Times New Roman" w:eastAsia="SimSun" w:hAnsi="Times New Roman" w:cs="Times New Roman"/>
          <w:noProof/>
          <w:sz w:val="24"/>
          <w:szCs w:val="24"/>
          <w:lang w:val="en-GB" w:eastAsia="en-GB"/>
        </w:rPr>
      </w:pPr>
      <w:hyperlink w:anchor="_Toc168387163" w:history="1">
        <w:r>
          <w:rPr>
            <w:rStyle w:val="Hyperlink"/>
            <w:rFonts w:ascii="Times New Roman" w:hAnsi="Times New Roman" w:cs="Times New Roman"/>
            <w:noProof/>
            <w:sz w:val="24"/>
            <w:szCs w:val="24"/>
          </w:rPr>
          <w:t>REFERENCES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_Toc168387163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Pr>
            <w:rFonts w:ascii="Times New Roman" w:hAnsi="Times New Roman" w:cs="Times New Roman"/>
            <w:noProof/>
            <w:webHidden/>
            <w:sz w:val="24"/>
            <w:szCs w:val="24"/>
          </w:rPr>
          <w:fldChar w:fldCharType="end"/>
        </w:r>
      </w:hyperlink>
    </w:p>
    <w:p w:rsidR="00B077FB" w:rsidRDefault="00D72CED">
      <w:r>
        <w:rPr>
          <w:b/>
          <w:bCs/>
          <w:noProof/>
        </w:rPr>
        <w:fldChar w:fldCharType="end"/>
      </w:r>
    </w:p>
    <w:p w:rsidR="00B077FB" w:rsidRDefault="00D72CED">
      <w:pPr>
        <w:pStyle w:val="Heading1"/>
        <w:spacing w:line="360" w:lineRule="auto"/>
      </w:pPr>
      <w:bookmarkStart w:id="19" w:name="_Toc168387101"/>
      <w:r>
        <w:t>LIST OF TABLES</w:t>
      </w:r>
      <w:bookmarkEnd w:id="19"/>
      <w:r>
        <w:t xml:space="preserve"> </w:t>
      </w:r>
    </w:p>
    <w:p w:rsidR="00B077FB" w:rsidRDefault="00D72CED">
      <w:pPr>
        <w:pStyle w:val="TableofFigures"/>
        <w:tabs>
          <w:tab w:val="right" w:leader="dot" w:pos="9016"/>
        </w:tabs>
        <w:rPr>
          <w:noProof/>
        </w:rPr>
      </w:pPr>
      <w:r>
        <w:rPr>
          <w:b/>
          <w:bCs/>
        </w:rPr>
        <w:fldChar w:fldCharType="begin"/>
      </w:r>
      <w:r>
        <w:rPr>
          <w:b/>
          <w:bCs/>
        </w:rPr>
        <w:instrText xml:space="preserve"> TOC \h \z \c "Table 3." </w:instrText>
      </w:r>
      <w:r>
        <w:rPr>
          <w:b/>
          <w:bCs/>
        </w:rPr>
        <w:fldChar w:fldCharType="separate"/>
      </w:r>
      <w:hyperlink w:anchor="_Toc163963441" w:history="1">
        <w:r>
          <w:rPr>
            <w:rStyle w:val="Hyperlink"/>
            <w:noProof/>
            <w:color w:val="auto"/>
          </w:rPr>
          <w:t>Table 3. 1 Sample Population</w:t>
        </w:r>
        <w:r>
          <w:rPr>
            <w:noProof/>
            <w:webHidden/>
          </w:rPr>
          <w:tab/>
        </w:r>
        <w:r>
          <w:rPr>
            <w:noProof/>
            <w:webHidden/>
          </w:rPr>
          <w:fldChar w:fldCharType="begin"/>
        </w:r>
        <w:r>
          <w:rPr>
            <w:noProof/>
            <w:webHidden/>
          </w:rPr>
          <w:instrText xml:space="preserve"> PAGEREF _Toc163963441 \h </w:instrText>
        </w:r>
        <w:r>
          <w:rPr>
            <w:noProof/>
            <w:webHidden/>
          </w:rPr>
        </w:r>
        <w:r>
          <w:rPr>
            <w:noProof/>
            <w:webHidden/>
          </w:rPr>
          <w:fldChar w:fldCharType="separate"/>
        </w:r>
        <w:r>
          <w:rPr>
            <w:noProof/>
            <w:webHidden/>
          </w:rPr>
          <w:t>17</w:t>
        </w:r>
        <w:r>
          <w:rPr>
            <w:noProof/>
            <w:webHidden/>
          </w:rPr>
          <w:fldChar w:fldCharType="end"/>
        </w:r>
      </w:hyperlink>
      <w:r>
        <w:rPr>
          <w:b/>
          <w:bCs/>
        </w:rPr>
        <w:fldChar w:fldCharType="end"/>
      </w:r>
      <w:r>
        <w:rPr>
          <w:b/>
          <w:bCs/>
        </w:rPr>
        <w:fldChar w:fldCharType="begin"/>
      </w:r>
      <w:r>
        <w:rPr>
          <w:b/>
          <w:bCs/>
        </w:rPr>
        <w:instrText xml:space="preserve"> TOC \h \z \c "Table 4." </w:instrText>
      </w:r>
      <w:r>
        <w:rPr>
          <w:b/>
          <w:bCs/>
        </w:rPr>
        <w:fldChar w:fldCharType="separate"/>
      </w:r>
    </w:p>
    <w:p w:rsidR="00B077FB" w:rsidRDefault="00D72CED">
      <w:pPr>
        <w:pStyle w:val="TableofFigures"/>
        <w:tabs>
          <w:tab w:val="right" w:leader="dot" w:pos="9016"/>
        </w:tabs>
        <w:rPr>
          <w:rFonts w:ascii="Calibri" w:eastAsia="SimSun" w:hAnsi="Calibri" w:cs="SimSun"/>
          <w:noProof/>
          <w:kern w:val="2"/>
          <w:lang w:val="en-ZW" w:eastAsia="en-ZW"/>
          <w14:ligatures w14:val="standardContextual"/>
        </w:rPr>
      </w:pPr>
      <w:hyperlink w:anchor="_Toc164931099" w:history="1">
        <w:r>
          <w:rPr>
            <w:rStyle w:val="Hyperlink"/>
            <w:noProof/>
          </w:rPr>
          <w:t>Table 4. 1: Questionnaire Response rate</w:t>
        </w:r>
        <w:r>
          <w:rPr>
            <w:noProof/>
            <w:webHidden/>
          </w:rPr>
          <w:tab/>
        </w:r>
        <w:r>
          <w:rPr>
            <w:noProof/>
            <w:webHidden/>
          </w:rPr>
          <w:fldChar w:fldCharType="begin"/>
        </w:r>
        <w:r>
          <w:rPr>
            <w:noProof/>
            <w:webHidden/>
          </w:rPr>
          <w:instrText xml:space="preserve"> PAGEREF _Toc164931099 \h </w:instrText>
        </w:r>
        <w:r>
          <w:rPr>
            <w:noProof/>
            <w:webHidden/>
          </w:rPr>
        </w:r>
        <w:r>
          <w:rPr>
            <w:noProof/>
            <w:webHidden/>
          </w:rPr>
          <w:fldChar w:fldCharType="separate"/>
        </w:r>
        <w:r>
          <w:rPr>
            <w:noProof/>
            <w:webHidden/>
          </w:rPr>
          <w:t>21</w:t>
        </w:r>
        <w:r>
          <w:rPr>
            <w:noProof/>
            <w:webHidden/>
          </w:rPr>
          <w:fldChar w:fldCharType="end"/>
        </w:r>
      </w:hyperlink>
    </w:p>
    <w:p w:rsidR="00B077FB" w:rsidRDefault="00D72CED">
      <w:pPr>
        <w:pStyle w:val="TableofFigures"/>
        <w:tabs>
          <w:tab w:val="right" w:leader="dot" w:pos="9016"/>
        </w:tabs>
        <w:rPr>
          <w:rFonts w:ascii="Calibri" w:eastAsia="SimSun" w:hAnsi="Calibri" w:cs="SimSun"/>
          <w:noProof/>
          <w:kern w:val="2"/>
          <w:lang w:val="en-ZW" w:eastAsia="en-ZW"/>
          <w14:ligatures w14:val="standardContextual"/>
        </w:rPr>
      </w:pPr>
      <w:hyperlink w:anchor="_Toc164931100" w:history="1">
        <w:r>
          <w:rPr>
            <w:rStyle w:val="Hyperlink"/>
            <w:noProof/>
          </w:rPr>
          <w:t>Table 4. 2 Designation of respondents</w:t>
        </w:r>
        <w:r>
          <w:rPr>
            <w:noProof/>
            <w:webHidden/>
          </w:rPr>
          <w:tab/>
        </w:r>
        <w:r>
          <w:rPr>
            <w:noProof/>
            <w:webHidden/>
          </w:rPr>
          <w:fldChar w:fldCharType="begin"/>
        </w:r>
        <w:r>
          <w:rPr>
            <w:noProof/>
            <w:webHidden/>
          </w:rPr>
          <w:instrText xml:space="preserve"> PAGEREF _Toc164931100 \h </w:instrText>
        </w:r>
        <w:r>
          <w:rPr>
            <w:noProof/>
            <w:webHidden/>
          </w:rPr>
        </w:r>
        <w:r>
          <w:rPr>
            <w:noProof/>
            <w:webHidden/>
          </w:rPr>
          <w:fldChar w:fldCharType="separate"/>
        </w:r>
        <w:r>
          <w:rPr>
            <w:noProof/>
            <w:webHidden/>
          </w:rPr>
          <w:t>24</w:t>
        </w:r>
        <w:r>
          <w:rPr>
            <w:noProof/>
            <w:webHidden/>
          </w:rPr>
          <w:fldChar w:fldCharType="end"/>
        </w:r>
      </w:hyperlink>
    </w:p>
    <w:p w:rsidR="00B077FB" w:rsidRDefault="00D72CED">
      <w:pPr>
        <w:pStyle w:val="TableofFigures"/>
        <w:tabs>
          <w:tab w:val="right" w:leader="dot" w:pos="9016"/>
        </w:tabs>
        <w:rPr>
          <w:rFonts w:ascii="Calibri" w:eastAsia="SimSun" w:hAnsi="Calibri" w:cs="SimSun"/>
          <w:noProof/>
          <w:kern w:val="2"/>
          <w:lang w:val="en-ZW" w:eastAsia="en-ZW"/>
          <w14:ligatures w14:val="standardContextual"/>
        </w:rPr>
      </w:pPr>
      <w:hyperlink w:anchor="_Toc164931101" w:history="1">
        <w:r>
          <w:rPr>
            <w:rStyle w:val="Hyperlink"/>
            <w:noProof/>
          </w:rPr>
          <w:t>Table 4. 3 Years of experience of respondents in the sector</w:t>
        </w:r>
        <w:r>
          <w:rPr>
            <w:noProof/>
            <w:webHidden/>
          </w:rPr>
          <w:tab/>
        </w:r>
        <w:r>
          <w:rPr>
            <w:noProof/>
            <w:webHidden/>
          </w:rPr>
          <w:fldChar w:fldCharType="begin"/>
        </w:r>
        <w:r>
          <w:rPr>
            <w:noProof/>
            <w:webHidden/>
          </w:rPr>
          <w:instrText xml:space="preserve"> PAGEREF _Toc164931101 \h </w:instrText>
        </w:r>
        <w:r>
          <w:rPr>
            <w:noProof/>
            <w:webHidden/>
          </w:rPr>
        </w:r>
        <w:r>
          <w:rPr>
            <w:noProof/>
            <w:webHidden/>
          </w:rPr>
          <w:fldChar w:fldCharType="separate"/>
        </w:r>
        <w:r>
          <w:rPr>
            <w:noProof/>
            <w:webHidden/>
          </w:rPr>
          <w:t>24</w:t>
        </w:r>
        <w:r>
          <w:rPr>
            <w:noProof/>
            <w:webHidden/>
          </w:rPr>
          <w:fldChar w:fldCharType="end"/>
        </w:r>
      </w:hyperlink>
    </w:p>
    <w:p w:rsidR="00B077FB" w:rsidRDefault="00D72CED">
      <w:pPr>
        <w:pStyle w:val="TableofFigures"/>
        <w:tabs>
          <w:tab w:val="right" w:leader="dot" w:pos="9016"/>
        </w:tabs>
        <w:rPr>
          <w:rFonts w:ascii="Calibri" w:eastAsia="SimSun" w:hAnsi="Calibri" w:cs="SimSun"/>
          <w:noProof/>
          <w:kern w:val="2"/>
          <w:lang w:val="en-ZW" w:eastAsia="en-ZW"/>
          <w14:ligatures w14:val="standardContextual"/>
        </w:rPr>
      </w:pPr>
      <w:hyperlink w:anchor="_Toc164931102" w:history="1">
        <w:r>
          <w:rPr>
            <w:rStyle w:val="Hyperlink"/>
            <w:noProof/>
          </w:rPr>
          <w:t xml:space="preserve">Table 4. 4 Ratings of </w:t>
        </w:r>
        <w:r>
          <w:rPr>
            <w:rStyle w:val="Hyperlink"/>
            <w:noProof/>
          </w:rPr>
          <w:t>SRM in the organisation</w:t>
        </w:r>
        <w:r>
          <w:rPr>
            <w:noProof/>
            <w:webHidden/>
          </w:rPr>
          <w:tab/>
        </w:r>
        <w:r>
          <w:rPr>
            <w:noProof/>
            <w:webHidden/>
          </w:rPr>
          <w:fldChar w:fldCharType="begin"/>
        </w:r>
        <w:r>
          <w:rPr>
            <w:noProof/>
            <w:webHidden/>
          </w:rPr>
          <w:instrText xml:space="preserve"> PAGEREF _Toc164931102 \h </w:instrText>
        </w:r>
        <w:r>
          <w:rPr>
            <w:noProof/>
            <w:webHidden/>
          </w:rPr>
        </w:r>
        <w:r>
          <w:rPr>
            <w:noProof/>
            <w:webHidden/>
          </w:rPr>
          <w:fldChar w:fldCharType="separate"/>
        </w:r>
        <w:r>
          <w:rPr>
            <w:noProof/>
            <w:webHidden/>
          </w:rPr>
          <w:t>25</w:t>
        </w:r>
        <w:r>
          <w:rPr>
            <w:noProof/>
            <w:webHidden/>
          </w:rPr>
          <w:fldChar w:fldCharType="end"/>
        </w:r>
      </w:hyperlink>
    </w:p>
    <w:p w:rsidR="00B077FB" w:rsidRDefault="00D72CED">
      <w:pPr>
        <w:pStyle w:val="TableofFigures"/>
        <w:tabs>
          <w:tab w:val="right" w:leader="dot" w:pos="9016"/>
        </w:tabs>
        <w:rPr>
          <w:rFonts w:ascii="Calibri" w:eastAsia="SimSun" w:hAnsi="Calibri" w:cs="SimSun"/>
          <w:noProof/>
          <w:kern w:val="2"/>
          <w:lang w:val="en-ZW" w:eastAsia="en-ZW"/>
          <w14:ligatures w14:val="standardContextual"/>
        </w:rPr>
      </w:pPr>
      <w:hyperlink w:anchor="_Toc164931103" w:history="1">
        <w:r>
          <w:rPr>
            <w:rStyle w:val="Hyperlink"/>
            <w:noProof/>
          </w:rPr>
          <w:t>Table 4. 5 Correlation analysis between SRM and cost efficiency</w:t>
        </w:r>
        <w:r>
          <w:rPr>
            <w:noProof/>
            <w:webHidden/>
          </w:rPr>
          <w:tab/>
        </w:r>
        <w:r>
          <w:rPr>
            <w:noProof/>
            <w:webHidden/>
          </w:rPr>
          <w:fldChar w:fldCharType="begin"/>
        </w:r>
        <w:r>
          <w:rPr>
            <w:noProof/>
            <w:webHidden/>
          </w:rPr>
          <w:instrText xml:space="preserve"> PAGEREF _Toc164931103 \h </w:instrText>
        </w:r>
        <w:r>
          <w:rPr>
            <w:noProof/>
            <w:webHidden/>
          </w:rPr>
        </w:r>
        <w:r>
          <w:rPr>
            <w:noProof/>
            <w:webHidden/>
          </w:rPr>
          <w:fldChar w:fldCharType="separate"/>
        </w:r>
        <w:r>
          <w:rPr>
            <w:noProof/>
            <w:webHidden/>
          </w:rPr>
          <w:t>26</w:t>
        </w:r>
        <w:r>
          <w:rPr>
            <w:noProof/>
            <w:webHidden/>
          </w:rPr>
          <w:fldChar w:fldCharType="end"/>
        </w:r>
      </w:hyperlink>
    </w:p>
    <w:p w:rsidR="00B077FB" w:rsidRDefault="00D72CED">
      <w:pPr>
        <w:pStyle w:val="TableofFigures"/>
        <w:tabs>
          <w:tab w:val="right" w:leader="dot" w:pos="9016"/>
        </w:tabs>
        <w:rPr>
          <w:rFonts w:ascii="Calibri" w:eastAsia="SimSun" w:hAnsi="Calibri" w:cs="SimSun"/>
          <w:noProof/>
          <w:kern w:val="2"/>
          <w:lang w:val="en-ZW" w:eastAsia="en-ZW"/>
          <w14:ligatures w14:val="standardContextual"/>
        </w:rPr>
      </w:pPr>
      <w:hyperlink w:anchor="_Toc164931104" w:history="1">
        <w:r>
          <w:rPr>
            <w:rStyle w:val="Hyperlink"/>
            <w:noProof/>
          </w:rPr>
          <w:t>Table 4. 6 ANOVA analysis of SRM and supplier performance</w:t>
        </w:r>
        <w:r>
          <w:rPr>
            <w:noProof/>
            <w:webHidden/>
          </w:rPr>
          <w:tab/>
        </w:r>
        <w:r>
          <w:rPr>
            <w:noProof/>
            <w:webHidden/>
          </w:rPr>
          <w:fldChar w:fldCharType="begin"/>
        </w:r>
        <w:r>
          <w:rPr>
            <w:noProof/>
            <w:webHidden/>
          </w:rPr>
          <w:instrText xml:space="preserve"> PAGEREF _Toc164931104 \h </w:instrText>
        </w:r>
        <w:r>
          <w:rPr>
            <w:noProof/>
            <w:webHidden/>
          </w:rPr>
        </w:r>
        <w:r>
          <w:rPr>
            <w:noProof/>
            <w:webHidden/>
          </w:rPr>
          <w:fldChar w:fldCharType="separate"/>
        </w:r>
        <w:r>
          <w:rPr>
            <w:noProof/>
            <w:webHidden/>
          </w:rPr>
          <w:t>27</w:t>
        </w:r>
        <w:r>
          <w:rPr>
            <w:noProof/>
            <w:webHidden/>
          </w:rPr>
          <w:fldChar w:fldCharType="end"/>
        </w:r>
      </w:hyperlink>
    </w:p>
    <w:p w:rsidR="00B077FB" w:rsidRDefault="00D72CED">
      <w:pPr>
        <w:pStyle w:val="TableofFigures"/>
        <w:tabs>
          <w:tab w:val="right" w:leader="dot" w:pos="9016"/>
        </w:tabs>
        <w:rPr>
          <w:rFonts w:ascii="Calibri" w:eastAsia="SimSun" w:hAnsi="Calibri" w:cs="SimSun"/>
          <w:noProof/>
          <w:kern w:val="2"/>
          <w:lang w:val="en-ZW" w:eastAsia="en-ZW"/>
          <w14:ligatures w14:val="standardContextual"/>
        </w:rPr>
      </w:pPr>
      <w:hyperlink w:anchor="_Toc164931105" w:history="1">
        <w:r>
          <w:rPr>
            <w:rStyle w:val="Hyperlink"/>
            <w:noProof/>
          </w:rPr>
          <w:t>Table 4. 7 Correlation analysis of SRM and lead time and timeliness</w:t>
        </w:r>
        <w:r>
          <w:rPr>
            <w:noProof/>
            <w:webHidden/>
          </w:rPr>
          <w:tab/>
        </w:r>
        <w:r>
          <w:rPr>
            <w:noProof/>
            <w:webHidden/>
          </w:rPr>
          <w:fldChar w:fldCharType="begin"/>
        </w:r>
        <w:r>
          <w:rPr>
            <w:noProof/>
            <w:webHidden/>
          </w:rPr>
          <w:instrText xml:space="preserve"> PAGEREF _Toc164931105 \h </w:instrText>
        </w:r>
        <w:r>
          <w:rPr>
            <w:noProof/>
            <w:webHidden/>
          </w:rPr>
        </w:r>
        <w:r>
          <w:rPr>
            <w:noProof/>
            <w:webHidden/>
          </w:rPr>
          <w:fldChar w:fldCharType="separate"/>
        </w:r>
        <w:r>
          <w:rPr>
            <w:noProof/>
            <w:webHidden/>
          </w:rPr>
          <w:t>28</w:t>
        </w:r>
        <w:r>
          <w:rPr>
            <w:noProof/>
            <w:webHidden/>
          </w:rPr>
          <w:fldChar w:fldCharType="end"/>
        </w:r>
      </w:hyperlink>
    </w:p>
    <w:p w:rsidR="00B077FB" w:rsidRDefault="00D72CED">
      <w:pPr>
        <w:pStyle w:val="TableofFigures"/>
        <w:tabs>
          <w:tab w:val="right" w:leader="dot" w:pos="9016"/>
        </w:tabs>
        <w:rPr>
          <w:rFonts w:ascii="Calibri" w:eastAsia="SimSun" w:hAnsi="Calibri" w:cs="SimSun"/>
          <w:noProof/>
          <w:kern w:val="2"/>
          <w:lang w:val="en-ZW" w:eastAsia="en-ZW"/>
          <w14:ligatures w14:val="standardContextual"/>
        </w:rPr>
      </w:pPr>
      <w:hyperlink w:anchor="_Toc164931106" w:history="1">
        <w:r>
          <w:rPr>
            <w:rStyle w:val="Hyperlink"/>
            <w:noProof/>
          </w:rPr>
          <w:t>Table 4. 8 Correlation analy</w:t>
        </w:r>
        <w:r>
          <w:rPr>
            <w:rStyle w:val="Hyperlink"/>
            <w:noProof/>
          </w:rPr>
          <w:t>sis of SRM and supplier compliance</w:t>
        </w:r>
        <w:r>
          <w:rPr>
            <w:noProof/>
            <w:webHidden/>
          </w:rPr>
          <w:tab/>
        </w:r>
        <w:r>
          <w:rPr>
            <w:noProof/>
            <w:webHidden/>
          </w:rPr>
          <w:fldChar w:fldCharType="begin"/>
        </w:r>
        <w:r>
          <w:rPr>
            <w:noProof/>
            <w:webHidden/>
          </w:rPr>
          <w:instrText xml:space="preserve"> PAGEREF _Toc164931106 \h </w:instrText>
        </w:r>
        <w:r>
          <w:rPr>
            <w:noProof/>
            <w:webHidden/>
          </w:rPr>
        </w:r>
        <w:r>
          <w:rPr>
            <w:noProof/>
            <w:webHidden/>
          </w:rPr>
          <w:fldChar w:fldCharType="separate"/>
        </w:r>
        <w:r>
          <w:rPr>
            <w:noProof/>
            <w:webHidden/>
          </w:rPr>
          <w:t>29</w:t>
        </w:r>
        <w:r>
          <w:rPr>
            <w:noProof/>
            <w:webHidden/>
          </w:rPr>
          <w:fldChar w:fldCharType="end"/>
        </w:r>
      </w:hyperlink>
    </w:p>
    <w:p w:rsidR="00B077FB" w:rsidRDefault="00D72CED">
      <w:pPr>
        <w:tabs>
          <w:tab w:val="clear" w:pos="1620"/>
        </w:tabs>
        <w:jc w:val="left"/>
        <w:rPr>
          <w:b/>
          <w:bCs/>
        </w:rPr>
      </w:pPr>
      <w:r>
        <w:rPr>
          <w:b/>
          <w:bCs/>
        </w:rPr>
        <w:fldChar w:fldCharType="end"/>
      </w:r>
    </w:p>
    <w:p w:rsidR="00B077FB" w:rsidRDefault="00B077FB">
      <w:pPr>
        <w:tabs>
          <w:tab w:val="clear" w:pos="1620"/>
        </w:tabs>
        <w:spacing w:line="259" w:lineRule="auto"/>
        <w:jc w:val="left"/>
        <w:rPr>
          <w:b/>
          <w:bCs/>
        </w:rPr>
      </w:pPr>
    </w:p>
    <w:p w:rsidR="00B077FB" w:rsidRDefault="00D72CED">
      <w:pPr>
        <w:tabs>
          <w:tab w:val="clear" w:pos="1620"/>
        </w:tabs>
        <w:spacing w:line="259" w:lineRule="auto"/>
        <w:jc w:val="left"/>
        <w:rPr>
          <w:b/>
          <w:bCs/>
        </w:rPr>
      </w:pPr>
      <w:r>
        <w:rPr>
          <w:b/>
          <w:bCs/>
        </w:rPr>
        <w:t xml:space="preserve"> </w:t>
      </w: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D72CED">
      <w:pPr>
        <w:pStyle w:val="Heading1"/>
      </w:pPr>
      <w:bookmarkStart w:id="20" w:name="_Toc168387102"/>
      <w:r>
        <w:t>LIST OF FIGURES</w:t>
      </w:r>
      <w:bookmarkEnd w:id="20"/>
      <w:r>
        <w:t xml:space="preserve"> </w:t>
      </w:r>
    </w:p>
    <w:p w:rsidR="00B077FB" w:rsidRDefault="00D72CED">
      <w:pPr>
        <w:pStyle w:val="TableofFigures"/>
        <w:tabs>
          <w:tab w:val="right" w:leader="dot" w:pos="9016"/>
        </w:tabs>
        <w:rPr>
          <w:rFonts w:ascii="Calibri" w:eastAsia="SimSun" w:hAnsi="Calibri" w:cs="SimSun"/>
          <w:noProof/>
          <w:kern w:val="2"/>
          <w:lang w:val="en-ZW" w:eastAsia="en-ZW"/>
          <w14:ligatures w14:val="standardContextual"/>
        </w:rPr>
      </w:pPr>
      <w:r>
        <w:fldChar w:fldCharType="begin"/>
      </w:r>
      <w:r>
        <w:instrText xml:space="preserve"> TOC \h \z \c "Figure 4." </w:instrText>
      </w:r>
      <w:r>
        <w:fldChar w:fldCharType="separate"/>
      </w:r>
      <w:hyperlink w:anchor="_Toc164931107" w:history="1">
        <w:r>
          <w:rPr>
            <w:rStyle w:val="Hyperlink"/>
            <w:noProof/>
          </w:rPr>
          <w:t>Figure 4. 1: Gender distri</w:t>
        </w:r>
        <w:r>
          <w:rPr>
            <w:rStyle w:val="Hyperlink"/>
            <w:noProof/>
          </w:rPr>
          <w:t>bution of respondents</w:t>
        </w:r>
        <w:r>
          <w:rPr>
            <w:noProof/>
            <w:webHidden/>
          </w:rPr>
          <w:tab/>
        </w:r>
        <w:r>
          <w:rPr>
            <w:noProof/>
            <w:webHidden/>
          </w:rPr>
          <w:fldChar w:fldCharType="begin"/>
        </w:r>
        <w:r>
          <w:rPr>
            <w:noProof/>
            <w:webHidden/>
          </w:rPr>
          <w:instrText xml:space="preserve"> PAGEREF _Toc164931107 \h </w:instrText>
        </w:r>
        <w:r>
          <w:rPr>
            <w:noProof/>
            <w:webHidden/>
          </w:rPr>
        </w:r>
        <w:r>
          <w:rPr>
            <w:noProof/>
            <w:webHidden/>
          </w:rPr>
          <w:fldChar w:fldCharType="separate"/>
        </w:r>
        <w:r>
          <w:rPr>
            <w:noProof/>
            <w:webHidden/>
          </w:rPr>
          <w:t>22</w:t>
        </w:r>
        <w:r>
          <w:rPr>
            <w:noProof/>
            <w:webHidden/>
          </w:rPr>
          <w:fldChar w:fldCharType="end"/>
        </w:r>
      </w:hyperlink>
    </w:p>
    <w:p w:rsidR="00B077FB" w:rsidRDefault="00D72CED">
      <w:pPr>
        <w:pStyle w:val="TableofFigures"/>
        <w:tabs>
          <w:tab w:val="right" w:leader="dot" w:pos="9016"/>
        </w:tabs>
        <w:rPr>
          <w:rFonts w:ascii="Calibri" w:eastAsia="SimSun" w:hAnsi="Calibri" w:cs="SimSun"/>
          <w:noProof/>
          <w:kern w:val="2"/>
          <w:lang w:val="en-ZW" w:eastAsia="en-ZW"/>
          <w14:ligatures w14:val="standardContextual"/>
        </w:rPr>
      </w:pPr>
      <w:hyperlink w:anchor="_Toc164931108" w:history="1">
        <w:r>
          <w:rPr>
            <w:rStyle w:val="Hyperlink"/>
            <w:noProof/>
          </w:rPr>
          <w:t>Figure 4. 2 Age distribution of Respondents</w:t>
        </w:r>
        <w:r>
          <w:rPr>
            <w:noProof/>
            <w:webHidden/>
          </w:rPr>
          <w:tab/>
        </w:r>
        <w:r>
          <w:rPr>
            <w:noProof/>
            <w:webHidden/>
          </w:rPr>
          <w:fldChar w:fldCharType="begin"/>
        </w:r>
        <w:r>
          <w:rPr>
            <w:noProof/>
            <w:webHidden/>
          </w:rPr>
          <w:instrText xml:space="preserve"> PAGEREF _Toc164931108 \h </w:instrText>
        </w:r>
        <w:r>
          <w:rPr>
            <w:noProof/>
            <w:webHidden/>
          </w:rPr>
        </w:r>
        <w:r>
          <w:rPr>
            <w:noProof/>
            <w:webHidden/>
          </w:rPr>
          <w:fldChar w:fldCharType="separate"/>
        </w:r>
        <w:r>
          <w:rPr>
            <w:noProof/>
            <w:webHidden/>
          </w:rPr>
          <w:t>23</w:t>
        </w:r>
        <w:r>
          <w:rPr>
            <w:noProof/>
            <w:webHidden/>
          </w:rPr>
          <w:fldChar w:fldCharType="end"/>
        </w:r>
      </w:hyperlink>
    </w:p>
    <w:p w:rsidR="00B077FB" w:rsidRDefault="00D72CED">
      <w:pPr>
        <w:pStyle w:val="TableofFigures"/>
        <w:tabs>
          <w:tab w:val="right" w:leader="dot" w:pos="9016"/>
        </w:tabs>
        <w:rPr>
          <w:rFonts w:ascii="Calibri" w:eastAsia="SimSun" w:hAnsi="Calibri" w:cs="SimSun"/>
          <w:noProof/>
          <w:kern w:val="2"/>
          <w:lang w:val="en-ZW" w:eastAsia="en-ZW"/>
          <w14:ligatures w14:val="standardContextual"/>
        </w:rPr>
      </w:pPr>
      <w:hyperlink w:anchor="_Toc164931109" w:history="1">
        <w:r>
          <w:rPr>
            <w:rStyle w:val="Hyperlink"/>
            <w:noProof/>
          </w:rPr>
          <w:t>Figure 4. 3 Level of Education of respondents</w:t>
        </w:r>
        <w:r>
          <w:rPr>
            <w:noProof/>
            <w:webHidden/>
          </w:rPr>
          <w:tab/>
        </w:r>
        <w:r>
          <w:rPr>
            <w:noProof/>
            <w:webHidden/>
          </w:rPr>
          <w:fldChar w:fldCharType="begin"/>
        </w:r>
        <w:r>
          <w:rPr>
            <w:noProof/>
            <w:webHidden/>
          </w:rPr>
          <w:instrText xml:space="preserve"> PAGEREF _Toc164931109 \h </w:instrText>
        </w:r>
        <w:r>
          <w:rPr>
            <w:noProof/>
            <w:webHidden/>
          </w:rPr>
        </w:r>
        <w:r>
          <w:rPr>
            <w:noProof/>
            <w:webHidden/>
          </w:rPr>
          <w:fldChar w:fldCharType="separate"/>
        </w:r>
        <w:r>
          <w:rPr>
            <w:noProof/>
            <w:webHidden/>
          </w:rPr>
          <w:t>23</w:t>
        </w:r>
        <w:r>
          <w:rPr>
            <w:noProof/>
            <w:webHidden/>
          </w:rPr>
          <w:fldChar w:fldCharType="end"/>
        </w:r>
      </w:hyperlink>
    </w:p>
    <w:p w:rsidR="00B077FB" w:rsidRDefault="00D72CED">
      <w:r>
        <w:fldChar w:fldCharType="end"/>
      </w: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D72CED">
      <w:pPr>
        <w:pStyle w:val="Heading1"/>
      </w:pPr>
      <w:bookmarkStart w:id="21" w:name="_Toc168387103"/>
      <w:r>
        <w:t>LIST OF APPENDICIES</w:t>
      </w:r>
      <w:bookmarkEnd w:id="21"/>
    </w:p>
    <w:p w:rsidR="00B077FB" w:rsidRDefault="00D72CED">
      <w:pPr>
        <w:pStyle w:val="TableofFigures"/>
        <w:tabs>
          <w:tab w:val="right" w:leader="dot" w:pos="9016"/>
        </w:tabs>
        <w:rPr>
          <w:rFonts w:eastAsia="SimSun"/>
          <w:noProof/>
          <w:kern w:val="2"/>
          <w:lang w:val="en-ZW" w:eastAsia="en-ZW"/>
          <w14:ligatures w14:val="standardContextual"/>
        </w:rPr>
      </w:pPr>
      <w:r>
        <w:fldChar w:fldCharType="begin"/>
      </w:r>
      <w:r>
        <w:instrText xml:space="preserve"> TOC \h \z \c "Appendicies" </w:instrText>
      </w:r>
      <w:r>
        <w:fldChar w:fldCharType="separate"/>
      </w:r>
      <w:hyperlink w:anchor="_Toc163963573" w:history="1">
        <w:r>
          <w:rPr>
            <w:rStyle w:val="Hyperlink"/>
            <w:noProof/>
            <w:color w:val="auto"/>
          </w:rPr>
          <w:t>Appendices 1: Questionnaire</w:t>
        </w:r>
        <w:r>
          <w:rPr>
            <w:noProof/>
            <w:webHidden/>
          </w:rPr>
          <w:tab/>
        </w:r>
        <w:r>
          <w:rPr>
            <w:noProof/>
            <w:webHidden/>
          </w:rPr>
          <w:fldChar w:fldCharType="begin"/>
        </w:r>
        <w:r>
          <w:rPr>
            <w:noProof/>
            <w:webHidden/>
          </w:rPr>
          <w:instrText xml:space="preserve"> PAGEREF _Toc163963573 \h </w:instrText>
        </w:r>
        <w:r>
          <w:rPr>
            <w:noProof/>
            <w:webHidden/>
          </w:rPr>
        </w:r>
        <w:r>
          <w:rPr>
            <w:noProof/>
            <w:webHidden/>
          </w:rPr>
          <w:fldChar w:fldCharType="separate"/>
        </w:r>
        <w:r>
          <w:rPr>
            <w:noProof/>
            <w:webHidden/>
          </w:rPr>
          <w:t>37</w:t>
        </w:r>
        <w:r>
          <w:rPr>
            <w:noProof/>
            <w:webHidden/>
          </w:rPr>
          <w:fldChar w:fldCharType="end"/>
        </w:r>
      </w:hyperlink>
    </w:p>
    <w:p w:rsidR="00B077FB" w:rsidRDefault="00D72CED">
      <w:r>
        <w:fldChar w:fldCharType="end"/>
      </w:r>
    </w:p>
    <w:p w:rsidR="00B077FB" w:rsidRDefault="00B077FB"/>
    <w:p w:rsidR="00B077FB" w:rsidRDefault="00B077FB"/>
    <w:p w:rsidR="00B077FB" w:rsidRDefault="00B077FB"/>
    <w:p w:rsidR="00B077FB" w:rsidRDefault="00B077FB"/>
    <w:p w:rsidR="00B077FB" w:rsidRDefault="00B077FB"/>
    <w:p w:rsidR="00B077FB" w:rsidRDefault="00B077FB"/>
    <w:p w:rsidR="00B077FB" w:rsidRDefault="00B077FB"/>
    <w:p w:rsidR="00B077FB" w:rsidRDefault="00B077FB"/>
    <w:p w:rsidR="00B077FB" w:rsidRDefault="00B077FB"/>
    <w:p w:rsidR="00B077FB" w:rsidRDefault="00B077FB"/>
    <w:p w:rsidR="00B077FB" w:rsidRDefault="00B077FB"/>
    <w:p w:rsidR="00B077FB" w:rsidRDefault="00B077FB"/>
    <w:p w:rsidR="00B077FB" w:rsidRDefault="00B077FB"/>
    <w:p w:rsidR="00B077FB" w:rsidRDefault="00B077FB"/>
    <w:p w:rsidR="00B077FB" w:rsidRDefault="00B077FB">
      <w:pPr>
        <w:sectPr w:rsidR="00B077FB">
          <w:footerReference w:type="default" r:id="rId10"/>
          <w:pgSz w:w="11906" w:h="16838"/>
          <w:pgMar w:top="1440" w:right="1440" w:bottom="1440" w:left="1440" w:header="708" w:footer="708" w:gutter="0"/>
          <w:pgNumType w:fmt="lowerRoman" w:start="1"/>
          <w:cols w:space="708"/>
          <w:titlePg/>
          <w:docGrid w:linePitch="360"/>
        </w:sectPr>
      </w:pPr>
    </w:p>
    <w:p w:rsidR="00B077FB" w:rsidRDefault="00B077FB"/>
    <w:p w:rsidR="00B077FB" w:rsidRDefault="00D72CED">
      <w:pPr>
        <w:pStyle w:val="Heading1"/>
      </w:pPr>
      <w:bookmarkStart w:id="22" w:name="_Toc168387104"/>
      <w:r>
        <w:t>CHAPTER ONE</w:t>
      </w:r>
      <w:bookmarkEnd w:id="22"/>
    </w:p>
    <w:p w:rsidR="00B077FB" w:rsidRDefault="00B077FB">
      <w:pPr>
        <w:tabs>
          <w:tab w:val="clear" w:pos="1620"/>
        </w:tabs>
        <w:spacing w:line="240" w:lineRule="auto"/>
        <w:jc w:val="center"/>
        <w:rPr>
          <w:b/>
          <w:bCs/>
        </w:rPr>
      </w:pPr>
    </w:p>
    <w:p w:rsidR="00B077FB" w:rsidRDefault="00D72CED">
      <w:pPr>
        <w:pStyle w:val="Heading1"/>
      </w:pPr>
      <w:bookmarkStart w:id="23" w:name="_Toc168387105"/>
      <w:r>
        <w:t>INTRODUCTION</w:t>
      </w:r>
      <w:bookmarkEnd w:id="23"/>
    </w:p>
    <w:p w:rsidR="00B077FB" w:rsidRDefault="00B077FB">
      <w:pPr>
        <w:tabs>
          <w:tab w:val="clear" w:pos="1620"/>
        </w:tabs>
        <w:spacing w:line="240" w:lineRule="auto"/>
        <w:jc w:val="center"/>
        <w:rPr>
          <w:b/>
          <w:bCs/>
        </w:rPr>
      </w:pPr>
    </w:p>
    <w:p w:rsidR="00B077FB" w:rsidRDefault="00D72CED">
      <w:pPr>
        <w:pStyle w:val="Heading2"/>
        <w:spacing w:line="240" w:lineRule="auto"/>
      </w:pPr>
      <w:bookmarkStart w:id="24" w:name="_Toc157137184"/>
      <w:bookmarkStart w:id="25" w:name="_Toc168387106"/>
      <w:r>
        <w:t>1.0 Introduction</w:t>
      </w:r>
      <w:bookmarkEnd w:id="24"/>
      <w:bookmarkEnd w:id="25"/>
    </w:p>
    <w:p w:rsidR="00B077FB" w:rsidRDefault="00D72CED">
      <w:r>
        <w:t>This chapter is the introductory chapter of this research which focuses on the articulation of the background and the problem statement that compounded this research to be undertaken. It also contains the main aim of the study together with the specific ob</w:t>
      </w:r>
      <w:r>
        <w:t>jectives. Further to this this section also contains the research questions, the significance of the study, the limitations, and delimitations as well as the definition of key terms. The chapter concludes with a chapter summary which summates all the conte</w:t>
      </w:r>
      <w:r>
        <w:t xml:space="preserve">nts of this chapter. </w:t>
      </w:r>
    </w:p>
    <w:p w:rsidR="00B077FB" w:rsidRDefault="00D72CED">
      <w:pPr>
        <w:pStyle w:val="Heading2"/>
      </w:pPr>
      <w:bookmarkStart w:id="26" w:name="_Toc168387107"/>
      <w:r>
        <w:t>1.1 Background</w:t>
      </w:r>
      <w:bookmarkEnd w:id="26"/>
      <w:r>
        <w:tab/>
      </w:r>
    </w:p>
    <w:p w:rsidR="00B077FB" w:rsidRDefault="00D72CED">
      <w:r>
        <w:t xml:space="preserve">In today's dynamic business landscape characterized by heightened complexities and intense competition, enterprises face the imperative to continuously evolve and adapt their operational approaches </w:t>
      </w:r>
      <w:r>
        <w:fldChar w:fldCharType="begin"/>
      </w:r>
      <w:r>
        <w:instrText>ADDIN CSL_CITATION {</w:instrText>
      </w:r>
      <w:r>
        <w:instrText>"citationItems":[{"id":"ITEM-1","itemData":{"DOI":"10.25073/2588-1108/vnueab.4457","ISSN":"2615-9287","abstract":"Supplier relationship management plays a crucial role in the firm’s development and success. This paper examines the impact of supplier relati</w:instrText>
      </w:r>
      <w:r>
        <w:instrText>onship management on the operational performance of firms. The data was collected from 304 manufacturing plants in 4 Asian countries in the period 2013-2015. The results of statistical descriptive analysis, correlation analysis, and regression analysis ind</w:instrText>
      </w:r>
      <w:r>
        <w:instrText>icate that supplier relationship management has a positive relationship with operational performance. The study also proposes some suggestions for researchers and managers in developing and applying measurement scales of supplier relationship management to</w:instrText>
      </w:r>
      <w:r>
        <w:instrText xml:space="preserve"> improve supply chain management effectiveness.","author":[{"dropping-particle":"","family":"Anh","given":"Le Thi Tu","non-dropping-particle":"","parse-names":false,"suffix":""},{"dropping-particle":"","family":"Ha","given":"Nguyen Thu","non-dropping-parti</w:instrText>
      </w:r>
      <w:r>
        <w:instrText>cle":"","parse-names":false,"suffix":""}],"container-title":"VNU Journal of Science: Economics and Business","id":"ITEM-1","issue":"5E","issued":{"date-parts":[["2020"]]},"page":"11-20","title":"Contribution of Supplier Relationship Management to Firm Perf</w:instrText>
      </w:r>
      <w:r>
        <w:instrText>ormance","type":"article-journal","volume":"36"},"uris":["http://www.mendeley.com/documents/?uuid=8ce54f88-9c97-428b-84ac-3620a3615e65"]}],"mendeley":{"formattedCitation":"(Anh and Ha, 2020)","plainTextFormattedCitation":"(Anh and Ha, 2020)","previouslyFor</w:instrText>
      </w:r>
      <w:r>
        <w:instrText>mattedCitation":"(Anh &amp; Ha, 2020)"},"properties":{"noteIndex":0},"schema":"https://github.com/citation-style-language/schema/raw/master/csl-citation.json"}</w:instrText>
      </w:r>
      <w:r>
        <w:fldChar w:fldCharType="separate"/>
      </w:r>
      <w:r>
        <w:rPr>
          <w:noProof/>
        </w:rPr>
        <w:t>(Anh and Ha, 2020)</w:t>
      </w:r>
      <w:r>
        <w:fldChar w:fldCharType="end"/>
      </w:r>
      <w:r>
        <w:t>. Remaining stagnant in terms of system development and management practices can</w:t>
      </w:r>
      <w:r>
        <w:t xml:space="preserve"> result in a decline in overall business performance, particularly concerning compliance with environmental standards and meeting evolving market demands. As a response to these challenges, many businesses have increasingly emphasized relationship manageme</w:t>
      </w:r>
      <w:r>
        <w:t>nt as a central pillar of their operational strategies. Recognizing the pivotal role of robust partnerships and collaborations in navigating the often-hostile business environment, organizations are investing significant resources into cultivating and nurt</w:t>
      </w:r>
      <w:r>
        <w:t xml:space="preserve">uring meaningful alliances within their industries </w:t>
      </w:r>
      <w:r>
        <w:fldChar w:fldCharType="begin"/>
      </w:r>
      <w:r>
        <w:instrText>ADDIN CSL_CITATION {"citationItems":[{"id":"ITEM-1","itemData":{"ISSN":"2518-2404","abstract":"The main purpose of this study was to evaluate the impact of supplier relationship management on organizationa</w:instrText>
      </w:r>
      <w:r>
        <w:instrText>l performance. Effective supply chain management (SCM) has become a potentially valuable way of securing competitive advantage and improving organizational performance. This is because competition is no longer between organizations, but among supply chains</w:instrText>
      </w:r>
      <w:r>
        <w:instrText>. The study looked at two parameters; trust and commitment as elements of supplier relationships and the effect that these have on organizational performance. The research involved a cross sectional study design that was carried out in Kenya Airways, where</w:instrText>
      </w:r>
      <w:r>
        <w:instrText xml:space="preserve"> a sample of 82 respondents was selected from a target population of 272 KQ employees to answer research questions of interest. Stratified random sampling was used to come up with the sample size since the population in different departments at KQ was cons</w:instrText>
      </w:r>
      <w:r>
        <w:instrText>idered to be heterogeneous. The primary data for the study was collected using the questionnaires. The results of the study were presented using frequency tables. Quantitative data was analyzed using descriptive and regression statistics with the aid of St</w:instrText>
      </w:r>
      <w:r>
        <w:instrText>atistical Package for Social Sciences (SPSS 21.0). The study established that understanding and practicing of supply chain management with key focus on supplier relationships is an essential prerequisite for staying competitive in the global race and enhan</w:instrText>
      </w:r>
      <w:r>
        <w:instrText>cing profitably in the market. The study also found out that there was a great opportunity for organizations to improve its performances through proper use of SRM strategies and therefore recommended that organizations should show more commitment in SRM by</w:instrText>
      </w:r>
      <w:r>
        <w:instrText xml:space="preserve"> having systems to monitor, appraise and evaluate performance at a strategic level. This would undoubtedly improve chances of survival in the highly competitive market.","author":[{"dropping-particle":"","family":"Kosgei","given":"R. C.","non-dropping-part</w:instrText>
      </w:r>
      <w:r>
        <w:instrText>icle":"","parse-names":false,"suffix":""},{"dropping-particle":"","family":"Gitau","given":"R.","non-dropping-particle":"","parse-names":false,"suffix":""}],"container-title":"International Academic Journal of Procurement and Supply Chain Management","id":</w:instrText>
      </w:r>
      <w:r>
        <w:instrText>"ITEM-1","issue":"2","issued":{"date-parts":[["2016"]]},"page":"134-148","title":"Effect of Supplier Relationship Management on Organizational Performance: A Case Study of Kenya Airways Limited","type":"article-journal","volume":"2"},"uris":["http://www.me</w:instrText>
      </w:r>
      <w:r>
        <w:instrText>ndeley.com/documents/?uuid=33f961dd-53cb-49b0-a81b-55dcb3f24ea5"]}],"mendeley":{"formattedCitation":"(Kosgei and Gitau, 2016)","plainTextFormattedCitation":"(Kosgei and Gitau, 2016)","previouslyFormattedCitation":"(Kosgei &amp; Gitau, 2016)"},"properties":{"no</w:instrText>
      </w:r>
      <w:r>
        <w:instrText>teIndex":0},"schema":"https://github.com/citation-style-language/schema/raw/master/csl-citation.json"}</w:instrText>
      </w:r>
      <w:r>
        <w:fldChar w:fldCharType="separate"/>
      </w:r>
      <w:r>
        <w:rPr>
          <w:noProof/>
        </w:rPr>
        <w:t>(Kosgei and Gitau, 2016)</w:t>
      </w:r>
      <w:r>
        <w:fldChar w:fldCharType="end"/>
      </w:r>
      <w:r>
        <w:t>. These collaborative efforts serve not only as a means of enhancing performance but also as a mechanism for fostering resilien</w:t>
      </w:r>
      <w:r>
        <w:t>ce and competitiveness amidst ever-changing market dynamics.</w:t>
      </w:r>
    </w:p>
    <w:p w:rsidR="00B077FB" w:rsidRDefault="00D72CED">
      <w:r>
        <w:t xml:space="preserve">Supplier relationship management (SRM) constitutes a systematic approach through which organizations cultivate and sustain robust, mutually advantageous partnerships with their suppliers </w:t>
      </w:r>
      <w:r>
        <w:fldChar w:fldCharType="begin"/>
      </w:r>
      <w:r>
        <w:instrText>ADDIN CS</w:instrText>
      </w:r>
      <w:r>
        <w:instrText xml:space="preserve">L_CITATION {"citationItems":[{"id":"ITEM-1","itemData":{"DOI":"10.5539/ijbm.v9n2p192","ISSN":"1833-3850","abstract":"Supplier Relationship Management is very important for manufacturing firms as it can ensure the supply of reliable and frequent deliveries </w:instrText>
      </w:r>
      <w:r>
        <w:instrText>in today's dynamic and competitive environment. For such relationship to be effective and long-term, it has to be beneficial for all parties, the buying and the supplier firms. This study attempts to examine the impact of supplier relationship management (</w:instrText>
      </w:r>
      <w:r>
        <w:instrText>SRM) on competitive performance in the manufacturing sector. Based on the literature review, we measure SRM through five main practices: supplier quality improvement, trust-based relationship with suppliers, supplier lead time reduction, supplier collabora</w:instrText>
      </w:r>
      <w:r>
        <w:instrText>tion in new product development, and supplier partnership/development. We measure competitive performance through cost, quality, flexibility, delivery, and on time product launch. Using international data collected in Japan, Korea, USA, and Italy as part o</w:instrText>
      </w:r>
      <w:r>
        <w:instrText>f round 3 of High Performance Manufacturing (HPM) project, and After using statistical package of social sciences (SPSS) to describe and analyze the data, the results show that two practices of supplier relationship management, supplier partnership/develop</w:instrText>
      </w:r>
      <w:r>
        <w:instrText>ment and supplier lead time reduction significantly and positively affect the competitive performance of the buying firms. Discussion and conclusion are provided based on the results of this study. [PUBLICATION ABSTRACT]","author":[{"dropping-particle":"",</w:instrText>
      </w:r>
      <w:r>
        <w:instrText>"family":"Al-Abdallah","given":"Ghaith M.","non-dropping-particle":"","parse-names":false,"suffix":""},{"dropping-particle":"","family":"Abdallah","given":"Ayman B.","non-dropping-particle":"","parse-names":false,"suffix":""},{"dropping-particle":"","famil</w:instrText>
      </w:r>
      <w:r>
        <w:instrText>y":"Bany","given":"Hamdan Khaled","non-dropping-particle":"","parse-names":false,"suffix":""}],"container-title":"International Journal of Business and Management","id":"ITEM-1","issue":"2","issued":{"date-parts":[["2018"]]},"page":"192-202","title":"The I</w:instrText>
      </w:r>
      <w:r>
        <w:instrText>mpact of Supplier Relationship Management on Competitive Performance of Manufacturing Firms","type":"article-journal","volume":"9"},"uris":["http://www.mendeley.com/documents/?uuid=65d43c21-c898-4c18-9b67-1d801d210f27"]}],"mendeley":{"formattedCitation":"(</w:instrText>
      </w:r>
      <w:r>
        <w:instrText>Al-Abdallah, Abdallah and Bany, 2018)","plainTextFormattedCitation":"(Al-Abdallah, Abdallah and Bany, 2018)","previouslyFormattedCitation":"(Al-Abdallah et al., 2018)"},"properties":{"noteIndex":0},"schema":"https://github.com/citation-style-language/schem</w:instrText>
      </w:r>
      <w:r>
        <w:instrText>a/raw/master/csl-citation.json"}</w:instrText>
      </w:r>
      <w:r>
        <w:fldChar w:fldCharType="separate"/>
      </w:r>
      <w:r>
        <w:rPr>
          <w:noProof/>
        </w:rPr>
        <w:t>(Al-Abdallah, Abdallah and Bany, 2018)</w:t>
      </w:r>
      <w:r>
        <w:fldChar w:fldCharType="end"/>
      </w:r>
      <w:r>
        <w:t xml:space="preserve">. At its core, SRM involves the establishment of transparent channels of communication, fostering trust, and nurturing collaborative engagements aimed at achieving shared objectives. </w:t>
      </w:r>
      <w:r>
        <w:t xml:space="preserve">The impacts of effective SRM on procurement performance are manifold, encompassing various facets of operational </w:t>
      </w:r>
      <w:r>
        <w:lastRenderedPageBreak/>
        <w:t xml:space="preserve">efficiency and effectiveness </w:t>
      </w:r>
      <w:r>
        <w:fldChar w:fldCharType="begin"/>
      </w:r>
      <w:r>
        <w:instrText>ADDIN CSL_CITATION {"citationItems":[{"id":"ITEM-1","itemData":{"author":[{"dropping-particle":"","family":"Saichi</w:instrText>
      </w:r>
      <w:r>
        <w:instrText xml:space="preserve">tema","given":"Rodgers","non-dropping-particle":"","parse-names":false,"suffix":""}],"id":"ITEM-1","issued":{"date-parts":[["2022"]]},"publisher":"United States International University-Africa","title":"Effect of Supplier Relationship Management Practices </w:instrText>
      </w:r>
      <w:r>
        <w:instrText>on Performance of Supermarkets in Nairobi County, Keny","type":"thesis"},"uris":["http://www.mendeley.com/documents/?uuid=8e8b72a6-fd31-4664-96ad-b824ac74304b"]}],"mendeley":{"formattedCitation":"(Saichitema, 2022)","plainTextFormattedCitation":"(Saichitem</w:instrText>
      </w:r>
      <w:r>
        <w:instrText>a, 2022)","previouslyFormattedCitation":"(Saichitema, 2022)"},"properties":{"noteIndex":0},"schema":"https://github.com/citation-style-language/schema/raw/master/csl-citation.json"}</w:instrText>
      </w:r>
      <w:r>
        <w:fldChar w:fldCharType="separate"/>
      </w:r>
      <w:r>
        <w:rPr>
          <w:noProof/>
        </w:rPr>
        <w:t>(Saichitema, 2022)</w:t>
      </w:r>
      <w:r>
        <w:fldChar w:fldCharType="end"/>
      </w:r>
      <w:r>
        <w:t>. One significant outcome is the enhancement of commun</w:t>
      </w:r>
      <w:r>
        <w:t xml:space="preserve">ication channels between the organization and its suppliers, facilitating seamless information exchange, clarifying expectations, and mitigating potential misunderstandings or discrepancies. </w:t>
      </w:r>
    </w:p>
    <w:p w:rsidR="00B077FB" w:rsidRDefault="00D72CED">
      <w:r>
        <w:t>Additionally, by cultivating strong supplier relationships, orga</w:t>
      </w:r>
      <w:r>
        <w:t xml:space="preserve">nizations can streamline procurement processes, leading to reduced lead times and enhanced agility in responding to market demands </w:t>
      </w:r>
      <w:r>
        <w:fldChar w:fldCharType="begin"/>
      </w:r>
      <w:r>
        <w:instrText xml:space="preserve">ADDIN CSL_CITATION {"citationItems":[{"id":"ITEM-1","itemData":{"abstract":"The purpose of this study was to investigate the </w:instrText>
      </w:r>
      <w:r>
        <w:instrText>effects of supplier relationship management on procurement performance in Kenya. State corporations play a major role in the development of a country through provisions of essential services to the public therefore propelling development. However, state co</w:instrText>
      </w:r>
      <w:r>
        <w:instrText>rporations are faced with lack of clarity of vision, poor management, corruption and inefficiency during procurement processes. Supplier relations are not fully exploited with short term contracts and arms-length approaches still being reported. In this pr</w:instrText>
      </w:r>
      <w:r>
        <w:instrText>ocess value is lost. The overall objective of this study was to establish how supplier relationship management can influence procurement performance in state corporations in Kenya. In particular, this study examined the influence of collaboration, trust, s</w:instrText>
      </w:r>
      <w:r>
        <w:instrText>upplier evaluation and Supplier development on procurement performance in State corporations in Kenya. This study adopted a descriptive survey design to establish to which extent the independent variables affected procurement performance in state corporati</w:instrText>
      </w:r>
      <w:r>
        <w:instrText>ons in Kenya. Qualitative data was obtained from published sources like internet sites, library books, reports from journals and published theses. The top management and staff from procurement, stores, ICT, finance and production staff formed the target po</w:instrText>
      </w:r>
      <w:r>
        <w:instrText xml:space="preserve">pulation. A sample frame of 80 respondents were chosen for this study. Self-administered questionnaires were dropped and picked at a later date to give ample time for them to fill. The questionnaires were tested for validity and reliability using Cronbach </w:instrText>
      </w:r>
      <w:r>
        <w:instrText>Alpha coefficient. Multiple regression analysis and correlational analysis were used to analyze the effect of independent variables on dependent variable. Data was analyzed using SPSS version 23 and Excel 2016 to obtain quantitative measures used in this s</w:instrText>
      </w:r>
      <w:r>
        <w:instrText xml:space="preserve">tudy. Charts and tables were used to present analyzed results. The findings indicate that collaboration, supplier evaluation, trust and supplier development had a positive statistical relationship on procurement performance in state corporations in Kenya. </w:instrText>
      </w:r>
      <w:r>
        <w:instrText>Further, supplier development showed a stronger positive influence on procurement performance. The study recommends more stringent measures to ensure contractual obligations of suppliers are met. In addition, more funds should be allocated to supplier deve</w:instrText>
      </w:r>
      <w:r>
        <w:instrText>lopment activities to ensure capacity improvement of suppliers. Finally, state corporations should develop vendor rating systems and information…","author":[{"dropping-particle":"","family":"Nyakundi","given":"Geoffrey","non-dropping-particle":"","parse-na</w:instrText>
      </w:r>
      <w:r>
        <w:instrText>mes":false,"suffix":""},{"dropping-particle":"","family":"Anaya","given":"D R","non-dropping-particle":"","parse-names":false,"suffix":""},{"dropping-particle":"","family":"Senelwa","given":"W","non-dropping-particle":"","parse-names":false,"suffix":""}],"</w:instrText>
      </w:r>
      <w:r>
        <w:instrText>container-title":"International Journal of Recent Research in Social Sciences and Humanities (IJRRSSH)","id":"ITEM-1","issue":"4","issued":{"date-parts":[["2018"]]},"page":"91-99","title":"Influence of Supplier Relationship Management on Procurement Perfor</w:instrText>
      </w:r>
      <w:r>
        <w:instrText>mance in State Corporations in Kenya: (a Case of Geothermal Development Company)","type":"article-journal","volume":"5"},"uris":["http://www.mendeley.com/documents/?uuid=33e7149b-bf42-44c6-a4fd-c600a106a7c0"]}],"mendeley":{"formattedCitation":"(Nyakundi, A</w:instrText>
      </w:r>
      <w:r>
        <w:instrText>naya and Senelwa, 2018)","plainTextFormattedCitation":"(Nyakundi, Anaya and Senelwa, 2018)","previouslyFormattedCitation":"(Nyakundi et al., 2018)"},"properties":{"noteIndex":0},"schema":"https://github.com/citation-style-language/schema/raw/master/csl-cit</w:instrText>
      </w:r>
      <w:r>
        <w:instrText>ation.json"}</w:instrText>
      </w:r>
      <w:r>
        <w:fldChar w:fldCharType="separate"/>
      </w:r>
      <w:r>
        <w:rPr>
          <w:noProof/>
        </w:rPr>
        <w:t>(Nyakundi, Anaya and Senelwa, 2018)</w:t>
      </w:r>
      <w:r>
        <w:fldChar w:fldCharType="end"/>
      </w:r>
      <w:r>
        <w:t>. Moreover, heightened supplier responsiveness, fostered through proactive relationship management practices, enables prompt adaptation to change circumstances, thereby bolstering supply chain resilience an</w:t>
      </w:r>
      <w:r>
        <w:t>d overall operational robustness. Furthermore, effective SRM strategies contribute to risk mitigation efforts, as closer collaboration with suppliers allows for early identification and mitigation of potential disruptions, ensuring continuity of supply and</w:t>
      </w:r>
      <w:r>
        <w:t xml:space="preserve"> minimizing procurement-related uncertainties </w:t>
      </w:r>
      <w:r>
        <w:fldChar w:fldCharType="begin"/>
      </w:r>
      <w:r>
        <w:instrText>ADDIN CSL_CITATION {"citationItems":[{"id":"ITEM-1","itemData":{"abstract":"Managing purchasing and supply relations have had an enormous effect on performance of all aspects of the SC. Poor relationship manage</w:instrText>
      </w:r>
      <w:r>
        <w:instrText>ment has led to generally low performance in the supply chain, hampered by extremely high acquisition costs, long lead times, lower materials, poor reputation, low sales, lower market share and low profitability. The purpose of this study was to investigat</w:instrText>
      </w:r>
      <w:r>
        <w:instrText>e the influence of Supplier relationship management on the performance of Food and Beverage manufacturing firms in Kenya. Specifically, the study sought to find out the influence of Supplier Segmentation, Supplier Collaboration, Information Flow and Suppli</w:instrText>
      </w:r>
      <w:r>
        <w:instrText>er Development on Organizational performance of Food and Beverage Organizations. The study adopted cross sectional survey design using both qualitative and quantitative approaches. The target population for this study was Officers working in procurement, W</w:instrText>
      </w:r>
      <w:r>
        <w:instrText>arehousing and Logistics departments in 63 Food and beverage organizations in Kiambu County. The study used Census and Purposive sampling to pick 189 Officers from procurement, warehousing and logistics department. Data was collected by using questionnaire</w:instrText>
      </w:r>
      <w:r>
        <w:instrText>s. The study established that supplier relationship management inf the elements of supplier segmentation, information flow, supplier collaboration and supplier development have a positive influence on performance of food and beverages manufacturing firms i</w:instrText>
      </w:r>
      <w:r>
        <w:instrText>n Kiambu County. Results from correlation analysis showed that, supplier segmentation, information slow, supplier collaboration and supplier development were positively and significantly correlated with performance of food and beverages manufacturing firms</w:instrText>
      </w:r>
      <w:r>
        <w:instrText>. The study also concluded that supplier segmentation, information flow, supplier collaboration and supplier development are embraced by the management of various food and beverages manufacturers in Kiambu County. The study recommends that managers in food</w:instrText>
      </w:r>
      <w:r>
        <w:instrText xml:space="preserve"> and beverage manufacturing firms develop strategies for their relations with suppliers, which will improve firm performance.","author":[{"dropping-particle":"","family":"Mwangi","given":"Fiona Wanjiku","non-dropping-particle":"","parse-names":false,"suffi</w:instrText>
      </w:r>
      <w:r>
        <w:instrText>x":""},{"dropping-particle":"","family":"Muli","given":"Samuel","non-dropping-particle":"","parse-names":false,"suffix":""}],"container-title":"International Journal of Business and Social Research","id":"ITEM-1","issue":"03","issued":{"date-parts":[["2022</w:instrText>
      </w:r>
      <w:r>
        <w:instrText>"]]},"page":"13-30","title":"Influence of Supplier Relationship Management on the Performance of Food and Beverage Manufacturing Firms in Kenya: A Survey of Kiambu County International Journal of Business and Social Research","type":"article-journal","volu</w:instrText>
      </w:r>
      <w:r>
        <w:instrText>me":"12"},"uris":["http://www.mendeley.com/documents/?uuid=89f77507-31b5-48e4-9f5c-1f4edc1e65a8"]}],"mendeley":{"formattedCitation":"(Mwangi and Muli, 2022)","plainTextFormattedCitation":"(Mwangi and Muli, 2022)","previouslyFormattedCitation":"(Mwangi &amp; Mu</w:instrText>
      </w:r>
      <w:r>
        <w:instrText>li, 2022)"},"properties":{"noteIndex":0},"schema":"https://github.com/citation-style-language/schema/raw/master/csl-citation.json"}</w:instrText>
      </w:r>
      <w:r>
        <w:fldChar w:fldCharType="separate"/>
      </w:r>
      <w:r>
        <w:rPr>
          <w:noProof/>
        </w:rPr>
        <w:t>(Mwangi and Muli, 2022)</w:t>
      </w:r>
      <w:r>
        <w:fldChar w:fldCharType="end"/>
      </w:r>
      <w:r>
        <w:t>.</w:t>
      </w:r>
    </w:p>
    <w:p w:rsidR="00B077FB" w:rsidRDefault="00D72CED">
      <w:r>
        <w:t xml:space="preserve">Within the broader context of the study on Supplier Relationship Management (SRM), Cailogistics' </w:t>
      </w:r>
      <w:r>
        <w:t>expertise in coordination and transportation services serves as a crucial focal point. As a company deeply entrenched in facilitating the movement of goods and optimizing supply chain operations, Cailogistics exemplifies the significance of effective suppl</w:t>
      </w:r>
      <w:r>
        <w:t>ier relationships in driving procurement performance. By leveraging its experience and specialized solutions, Cailogistics epitomizes the transformative potential of SRM in enhancing operational efficiency, reducing costs, and mitigating supply chain risks</w:t>
      </w:r>
      <w:r>
        <w:t>. The seamless coordination of warehousing, distribution, and transportation services offered by Cailogistics underscores the interconnectedness of supplier relationships with procurement processes, emphasizing the pivotal role of collaboration and partner</w:t>
      </w:r>
      <w:r>
        <w:t>ship in achieving strategic procurement objectives. Thus, Cailogistics serves as a compelling case study through which to explore the effectiveness of SRM in the context of enhancing procurement performance within Zimbabwe's dynamic business landscape.</w:t>
      </w:r>
    </w:p>
    <w:p w:rsidR="00B077FB" w:rsidRDefault="00D72CED">
      <w:pPr>
        <w:pStyle w:val="Heading2"/>
      </w:pPr>
      <w:bookmarkStart w:id="27" w:name="_Toc157137185"/>
      <w:bookmarkStart w:id="28" w:name="_Toc168387108"/>
      <w:r>
        <w:t>1.2</w:t>
      </w:r>
      <w:r>
        <w:t xml:space="preserve"> Problem Statement</w:t>
      </w:r>
      <w:bookmarkEnd w:id="27"/>
      <w:bookmarkEnd w:id="28"/>
    </w:p>
    <w:p w:rsidR="00B077FB" w:rsidRDefault="00D72CED">
      <w:r>
        <w:t xml:space="preserve">Within the landscape of Zimbabwe's procurement environment, marked by persistent challenges including supply chain disruptions, economic instability, and regulatory intricacies, a significant gap emerges in comprehensively understanding </w:t>
      </w:r>
      <w:r>
        <w:t xml:space="preserve">the effectiveness of Supplier Relationship Management (SRM) practices. This research aims to bridge this gap by delving into the dynamics of SRM initiatives and their direct implications on procurement </w:t>
      </w:r>
      <w:r>
        <w:lastRenderedPageBreak/>
        <w:t>performance within the context of Cailogistics Transpo</w:t>
      </w:r>
      <w:r>
        <w:t>rtation Company. Cailogistics Transportation Company is experiencing inefficiencies in their procurement processes, such as delays in acquiring necessary supplies and difficulties in managing supplier relationships effectively. Cailogistics, faces a critic</w:t>
      </w:r>
      <w:r>
        <w:t>al issue: inefficient communication and collaboration with fuel suppliers. This results in frustrating delays in fuel delivery, disrupting their operations. Despite understanding the urgency of timely fuel supply, persistent challenges in coordinating with</w:t>
      </w:r>
      <w:r>
        <w:t xml:space="preserve"> suppliers have led to potential financial losses. Addressing these issues is imperative to enhance procurement performance and ensure the smooth functioning of Cailogistics’ logistics operations.</w:t>
      </w:r>
    </w:p>
    <w:p w:rsidR="00B077FB" w:rsidRDefault="00D72CED">
      <w:pPr>
        <w:pStyle w:val="Heading2"/>
      </w:pPr>
      <w:bookmarkStart w:id="29" w:name="_Toc168387109"/>
      <w:r>
        <w:t>1.3 Purpose of the Study</w:t>
      </w:r>
      <w:bookmarkEnd w:id="29"/>
    </w:p>
    <w:p w:rsidR="00B077FB" w:rsidRDefault="00D72CED">
      <w:r>
        <w:t>The main purpose of the study is t</w:t>
      </w:r>
      <w:r>
        <w:t xml:space="preserve">o evaluate the effect of supplier relationship management on procurement performance a case of Cailogistics Transportation Company. </w:t>
      </w:r>
    </w:p>
    <w:p w:rsidR="00B077FB" w:rsidRDefault="00D72CED">
      <w:pPr>
        <w:pStyle w:val="Heading3"/>
      </w:pPr>
      <w:bookmarkStart w:id="30" w:name="_Toc157137187"/>
      <w:bookmarkStart w:id="31" w:name="_Toc168387110"/>
      <w:r>
        <w:t>1.3.1 Specific Objectives</w:t>
      </w:r>
      <w:bookmarkEnd w:id="30"/>
      <w:bookmarkEnd w:id="31"/>
    </w:p>
    <w:p w:rsidR="00B077FB" w:rsidRDefault="00D72CED">
      <w:pPr>
        <w:pStyle w:val="ListParagraph"/>
        <w:numPr>
          <w:ilvl w:val="0"/>
          <w:numId w:val="1"/>
        </w:numPr>
      </w:pPr>
      <w:r>
        <w:t>To identify the effect of supplier relationship management on cost efficiency at Cailogistics Tra</w:t>
      </w:r>
      <w:r>
        <w:t xml:space="preserve">nsportation Company </w:t>
      </w:r>
    </w:p>
    <w:p w:rsidR="00B077FB" w:rsidRDefault="00D72CED">
      <w:pPr>
        <w:pStyle w:val="ListParagraph"/>
        <w:numPr>
          <w:ilvl w:val="0"/>
          <w:numId w:val="1"/>
        </w:numPr>
      </w:pPr>
      <w:r>
        <w:t xml:space="preserve">To evaluate the influence of supplier relationship management on supplier performance at Cailogistics Transportation Company </w:t>
      </w:r>
    </w:p>
    <w:p w:rsidR="00B077FB" w:rsidRDefault="00D72CED">
      <w:pPr>
        <w:pStyle w:val="ListParagraph"/>
        <w:numPr>
          <w:ilvl w:val="0"/>
          <w:numId w:val="1"/>
        </w:numPr>
      </w:pPr>
      <w:r>
        <w:t>To assess the effect of competitive supplier relationship management on lead time and timeliness at Cailogist</w:t>
      </w:r>
      <w:r>
        <w:t xml:space="preserve">ics Transportation Company </w:t>
      </w:r>
    </w:p>
    <w:p w:rsidR="00B077FB" w:rsidRDefault="00D72CED">
      <w:pPr>
        <w:pStyle w:val="ListParagraph"/>
        <w:numPr>
          <w:ilvl w:val="0"/>
          <w:numId w:val="1"/>
        </w:numPr>
      </w:pPr>
      <w:r>
        <w:t xml:space="preserve">To analyse the relationship between supplier relationship management and quality and compliance at Cailogistics Transportation Company </w:t>
      </w:r>
    </w:p>
    <w:p w:rsidR="00B077FB" w:rsidRDefault="00D72CED">
      <w:pPr>
        <w:pStyle w:val="Heading2"/>
      </w:pPr>
      <w:bookmarkStart w:id="32" w:name="_Toc157137188"/>
      <w:bookmarkStart w:id="33" w:name="_Toc168387111"/>
      <w:r>
        <w:t>1.4 Research Questions</w:t>
      </w:r>
      <w:bookmarkEnd w:id="32"/>
      <w:bookmarkEnd w:id="33"/>
      <w:r>
        <w:t xml:space="preserve"> </w:t>
      </w:r>
    </w:p>
    <w:p w:rsidR="00B077FB" w:rsidRDefault="00D72CED">
      <w:pPr>
        <w:pStyle w:val="ListParagraph"/>
        <w:numPr>
          <w:ilvl w:val="0"/>
          <w:numId w:val="2"/>
        </w:numPr>
      </w:pPr>
      <w:r>
        <w:t>What is the effect of supplier relationship management on cost effic</w:t>
      </w:r>
      <w:r>
        <w:t xml:space="preserve">iency at Cailogistics Transportation Company </w:t>
      </w:r>
    </w:p>
    <w:p w:rsidR="00B077FB" w:rsidRDefault="00D72CED">
      <w:pPr>
        <w:pStyle w:val="ListParagraph"/>
        <w:numPr>
          <w:ilvl w:val="0"/>
          <w:numId w:val="2"/>
        </w:numPr>
      </w:pPr>
      <w:r>
        <w:t xml:space="preserve">What is the influence of supplier relationship management on supplier performance at Cailogistics Transportation Company </w:t>
      </w:r>
    </w:p>
    <w:p w:rsidR="00B077FB" w:rsidRDefault="00D72CED">
      <w:pPr>
        <w:pStyle w:val="ListParagraph"/>
        <w:numPr>
          <w:ilvl w:val="0"/>
          <w:numId w:val="2"/>
        </w:numPr>
      </w:pPr>
      <w:r>
        <w:t xml:space="preserve">What is the effect of competitive supplier relationship management on lead time and timeliness at Cailogistics Transportation Company </w:t>
      </w:r>
    </w:p>
    <w:p w:rsidR="00B077FB" w:rsidRDefault="00D72CED">
      <w:pPr>
        <w:pStyle w:val="ListParagraph"/>
        <w:numPr>
          <w:ilvl w:val="0"/>
          <w:numId w:val="2"/>
        </w:numPr>
      </w:pPr>
      <w:r>
        <w:t>What is the relationship between supplier relationship management and quality and compliance at Cailogistics Transportati</w:t>
      </w:r>
      <w:r>
        <w:t>on Company</w:t>
      </w:r>
    </w:p>
    <w:p w:rsidR="00B077FB" w:rsidRDefault="00D72CED">
      <w:pPr>
        <w:pStyle w:val="Heading2"/>
      </w:pPr>
      <w:bookmarkStart w:id="34" w:name="_Toc157137189"/>
      <w:bookmarkStart w:id="35" w:name="_Toc168387112"/>
      <w:r>
        <w:t>1.5 Significance of the Study</w:t>
      </w:r>
      <w:bookmarkEnd w:id="34"/>
      <w:bookmarkEnd w:id="35"/>
      <w:r>
        <w:t xml:space="preserve"> </w:t>
      </w:r>
    </w:p>
    <w:p w:rsidR="00B077FB" w:rsidRDefault="00D72CED">
      <w:r>
        <w:lastRenderedPageBreak/>
        <w:t>The significance of this study extends to multiple stakeholders. For Cailogistics, the findings will offer invaluable insights into optimizing their Supplier Relationship Management (SRM) strategies, thereby enhanc</w:t>
      </w:r>
      <w:r>
        <w:t>ing procurement performance, mitigating risks, and fostering sustainable supplier partnerships. Government policy makers can utilize the research outcomes to inform regulatory frameworks and policies aimed at promoting effective SRM practices within the br</w:t>
      </w:r>
      <w:r>
        <w:t>oader business community, fostering economic growth and resilience. Academic researchers will benefit from the study's contribution to the existing body of knowledge on SRM effectiveness in the Zimbabwean context, paving the way for further exploration and</w:t>
      </w:r>
      <w:r>
        <w:t xml:space="preserve"> scholarly discourse. Suppliers, on the other hand, stand to gain a deeper understanding of their role in the procurement process and the benefits of collaborative engagement with their clients, facilitating mutually beneficial partnerships and fostering a</w:t>
      </w:r>
      <w:r>
        <w:t xml:space="preserve"> conducive business environment.</w:t>
      </w:r>
    </w:p>
    <w:p w:rsidR="00B077FB" w:rsidRDefault="00D72CED">
      <w:pPr>
        <w:rPr>
          <w:b/>
          <w:bCs/>
        </w:rPr>
      </w:pPr>
      <w:r>
        <w:rPr>
          <w:b/>
          <w:bCs/>
        </w:rPr>
        <w:t xml:space="preserve">1.6 Delimitations </w:t>
      </w:r>
    </w:p>
    <w:p w:rsidR="00B077FB" w:rsidRDefault="00D72CED">
      <w:r>
        <w:t>It is important to acknowledge certain delimitations that constrain the scope and generalizability of this study. Firstly, the research focuses exclusively on Supplier Relationship Management (SRM) practi</w:t>
      </w:r>
      <w:r>
        <w:t>ces and their impact on procurement performance within Cailogistics Transportation Company in Zimbabwe, limiting the applicability of findings to this specific organizational context. Secondly, the study adopts a quantitative research approach, thereby pri</w:t>
      </w:r>
      <w:r>
        <w:t xml:space="preserve">oritizing numerical data analysis and potentially overlooking qualitative nuances and contextual intricacies that may influence SRM effectiveness. Additionally, the research relies on self-reported data obtained through survey questionnaires, which may be </w:t>
      </w:r>
      <w:r>
        <w:t>subject to respondent bias and interpretation errors. Furthermore, the study's sample size and selection criteria may not fully capture the diverse perspectives and experiences of all stakeholders involved in procurement and SRM activities within Cailogist</w:t>
      </w:r>
      <w:r>
        <w:t>ics. Despite these delimitations, the study aims to provide valuable insights into the dynamics of SRM and procurement performance, offering a foundation for future research and practical implications within the field of procurement management.</w:t>
      </w:r>
    </w:p>
    <w:p w:rsidR="00B077FB" w:rsidRDefault="00D72CED">
      <w:pPr>
        <w:rPr>
          <w:b/>
          <w:bCs/>
        </w:rPr>
      </w:pPr>
      <w:r>
        <w:rPr>
          <w:b/>
          <w:bCs/>
        </w:rPr>
        <w:t>1.7 Limitat</w:t>
      </w:r>
      <w:r>
        <w:rPr>
          <w:b/>
          <w:bCs/>
        </w:rPr>
        <w:t xml:space="preserve">ions </w:t>
      </w:r>
    </w:p>
    <w:p w:rsidR="00B077FB" w:rsidRDefault="00D72CED">
      <w:r>
        <w:t>The study encountered several limitations including competing academic priorities, cost constraints, and geographical limitations. Balancing academic commitments alongside the research project posed challenges in time management, while financial cons</w:t>
      </w:r>
      <w:r>
        <w:t xml:space="preserve">traints restricted access to specialized resources and data collection expenses. Geographical limitations further </w:t>
      </w:r>
      <w:r>
        <w:lastRenderedPageBreak/>
        <w:t>restricted the scope of the study, limiting the diversity of the sample and potential stakeholder engagement. To mitigate these limitations, t</w:t>
      </w:r>
      <w:r>
        <w:t>he student implemented strategies such as careful planning and time management, seeking cost-effective alternatives for data collection and analysis, and utilizing online platforms for remote engagement. Despite these challenges, the student aimed to maint</w:t>
      </w:r>
      <w:r>
        <w:t>ain the integrity of the research process and optimize the validity and reliability of the study findings.</w:t>
      </w:r>
    </w:p>
    <w:p w:rsidR="00B077FB" w:rsidRDefault="00D72CED">
      <w:pPr>
        <w:rPr>
          <w:b/>
          <w:bCs/>
        </w:rPr>
      </w:pPr>
      <w:r>
        <w:rPr>
          <w:b/>
          <w:bCs/>
        </w:rPr>
        <w:t xml:space="preserve">1.8 Definition of Key terms </w:t>
      </w:r>
    </w:p>
    <w:p w:rsidR="00B077FB" w:rsidRDefault="00D72CED">
      <w:r>
        <w:rPr>
          <w:b/>
          <w:bCs/>
        </w:rPr>
        <w:t>Supplier Relationship Management (SRM)</w:t>
      </w:r>
      <w:r>
        <w:t xml:space="preserve"> refers to the strategic approach adopted by organizations to effectively manage a</w:t>
      </w:r>
      <w:r>
        <w:t>nd nurture relationships with their suppliers. It involves activities aimed at building trust, collaboration, and mutual benefit to optimize procurement processes and drive performance.</w:t>
      </w:r>
    </w:p>
    <w:p w:rsidR="00B077FB" w:rsidRDefault="00D72CED">
      <w:r>
        <w:rPr>
          <w:b/>
          <w:bCs/>
        </w:rPr>
        <w:t>Procurement Performance</w:t>
      </w:r>
      <w:r>
        <w:t xml:space="preserve"> encompasses the effectiveness and efficiency o</w:t>
      </w:r>
      <w:r>
        <w:t>f the procurement function within an organization. It includes metrics such as cost savings, supplier performance, lead times, quality, compliance, and overall supply chain effectiveness.</w:t>
      </w:r>
    </w:p>
    <w:p w:rsidR="00B077FB" w:rsidRDefault="00D72CED">
      <w:r>
        <w:rPr>
          <w:b/>
          <w:bCs/>
        </w:rPr>
        <w:t xml:space="preserve">Cost Efficiency </w:t>
      </w:r>
      <w:r>
        <w:t>is defined as the ability of an organization to achi</w:t>
      </w:r>
      <w:r>
        <w:t>eve its procurement objectives while minimizing costs. It involves optimizing procurement processes, negotiating favourable terms with suppliers, and maximizing the value obtained from procurement activities.</w:t>
      </w:r>
    </w:p>
    <w:p w:rsidR="00B077FB" w:rsidRDefault="00D72CED">
      <w:r>
        <w:rPr>
          <w:b/>
          <w:bCs/>
        </w:rPr>
        <w:t>Lead time</w:t>
      </w:r>
      <w:r>
        <w:t xml:space="preserve"> represents the duration between the i</w:t>
      </w:r>
      <w:r>
        <w:t>nitiation of a procurement request and the receipt of the requested goods or services. It encompasses the time taken for order processing, supplier response, production, and delivery, and is crucial for ensuring timely fulfilment of organizational requirem</w:t>
      </w:r>
      <w:r>
        <w:t>ents.</w:t>
      </w:r>
    </w:p>
    <w:p w:rsidR="00B077FB" w:rsidRDefault="00D72CED">
      <w:r>
        <w:rPr>
          <w:b/>
          <w:bCs/>
        </w:rPr>
        <w:t xml:space="preserve">Quality and Compliance: </w:t>
      </w:r>
      <w:r>
        <w:t xml:space="preserve">Quality refers to the degree to which goods or services meet specified standards and customer expectations. Compliance, on the other hand, pertains to adherence to regulatory requirements, contractual agreements, and internal </w:t>
      </w:r>
      <w:r>
        <w:t>policies. Together, quality and compliance ensure that procured goods and services meet desired specifications and legal obligations, contributing to overall procurement effectiveness.</w:t>
      </w:r>
    </w:p>
    <w:p w:rsidR="00B077FB" w:rsidRDefault="00D72CED">
      <w:pPr>
        <w:rPr>
          <w:b/>
          <w:bCs/>
        </w:rPr>
      </w:pPr>
      <w:r>
        <w:rPr>
          <w:b/>
          <w:bCs/>
        </w:rPr>
        <w:t>1.9 Summary</w:t>
      </w:r>
    </w:p>
    <w:p w:rsidR="00B077FB" w:rsidRDefault="00D72CED">
      <w:r>
        <w:t>The first chapter of the study provides an introductory ove</w:t>
      </w:r>
      <w:r>
        <w:t xml:space="preserve">rview of the research topic, outlining the rationale, objectives, and significance of investigating the effectiveness of </w:t>
      </w:r>
      <w:r>
        <w:lastRenderedPageBreak/>
        <w:t>Supplier Relationship Management (SRM) in enhancing procurement performance within the context of Cailogistics Transportation Company i</w:t>
      </w:r>
      <w:r>
        <w:t>n Zimbabwe. The chapter highlights the challenges faced by the Zimbabwean procurement landscape, such as supply chain disruptions and economic volatility, emphasizing the critical need for effective SRM practices. Additionally, key terms relevant to the st</w:t>
      </w:r>
      <w:r>
        <w:t>udy, including SRM, procurement performance, cost efficiency, lead time, and quality/compliance, are defined to establish a mutual understanding. Overall, the first chapter sets the stage for the subsequent chapters by framing the research problem, objecti</w:t>
      </w:r>
      <w:r>
        <w:t>ves, and theoretical underpinnings within the specific organizational and contextual context.</w:t>
      </w: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D72CED">
      <w:pPr>
        <w:tabs>
          <w:tab w:val="clear" w:pos="1620"/>
        </w:tabs>
        <w:spacing w:line="259" w:lineRule="auto"/>
        <w:jc w:val="left"/>
        <w:rPr>
          <w:b/>
          <w:bCs/>
        </w:rPr>
      </w:pPr>
      <w:bookmarkStart w:id="36" w:name="_Toc157137190"/>
      <w:r>
        <w:br w:type="page"/>
      </w:r>
    </w:p>
    <w:p w:rsidR="00B077FB" w:rsidRDefault="00D72CED">
      <w:pPr>
        <w:pStyle w:val="Heading1"/>
      </w:pPr>
      <w:bookmarkStart w:id="37" w:name="_Toc168387113"/>
      <w:r>
        <w:lastRenderedPageBreak/>
        <w:t>CHAPTER TWO</w:t>
      </w:r>
      <w:bookmarkEnd w:id="37"/>
    </w:p>
    <w:p w:rsidR="00B077FB" w:rsidRDefault="00B077FB">
      <w:pPr>
        <w:spacing w:line="240" w:lineRule="auto"/>
      </w:pPr>
    </w:p>
    <w:p w:rsidR="00B077FB" w:rsidRDefault="00D72CED">
      <w:pPr>
        <w:pStyle w:val="Heading1"/>
      </w:pPr>
      <w:bookmarkStart w:id="38" w:name="_Toc168387114"/>
      <w:r>
        <w:t>LITERATURE REVIEW</w:t>
      </w:r>
      <w:bookmarkEnd w:id="36"/>
      <w:bookmarkEnd w:id="38"/>
    </w:p>
    <w:p w:rsidR="00B077FB" w:rsidRDefault="00B077FB">
      <w:pPr>
        <w:spacing w:line="240" w:lineRule="auto"/>
      </w:pPr>
    </w:p>
    <w:p w:rsidR="00B077FB" w:rsidRDefault="00D72CED">
      <w:pPr>
        <w:pStyle w:val="Heading2"/>
      </w:pPr>
      <w:bookmarkStart w:id="39" w:name="_Toc168387115"/>
      <w:r>
        <w:t>2.0 Introduction</w:t>
      </w:r>
      <w:bookmarkEnd w:id="39"/>
      <w:r>
        <w:t xml:space="preserve"> </w:t>
      </w:r>
    </w:p>
    <w:p w:rsidR="00B077FB" w:rsidRDefault="00D72CED">
      <w:r>
        <w:t xml:space="preserve">This chapter contains the review of literature for the study. It contains the conceptualisation of the key terms which are supplier relations management and procurement efficiency. It then further contains review of literature on the key objectives, which </w:t>
      </w:r>
      <w:r>
        <w:t xml:space="preserve">is on the influence of SRM on cost efficiency as part of procurement efficiency, on the relationship between SRM and supplier performance, on the relationship between SRM and lead time and on the influence of SRM on supplier compliance. </w:t>
      </w:r>
      <w:bookmarkStart w:id="40" w:name="_Toc157137191"/>
    </w:p>
    <w:p w:rsidR="00B077FB" w:rsidRDefault="00D72CED">
      <w:pPr>
        <w:pStyle w:val="Heading2"/>
      </w:pPr>
      <w:bookmarkStart w:id="41" w:name="_Toc168387116"/>
      <w:r>
        <w:t>2.0 Conceptualisat</w:t>
      </w:r>
      <w:r>
        <w:t>ion of key terms</w:t>
      </w:r>
      <w:bookmarkEnd w:id="41"/>
    </w:p>
    <w:p w:rsidR="00B077FB" w:rsidRDefault="00D72CED">
      <w:pPr>
        <w:pStyle w:val="Heading3"/>
      </w:pPr>
      <w:bookmarkStart w:id="42" w:name="_Toc168387117"/>
      <w:r>
        <w:t>2.1.1 Conceptualisation of Supplier Relationship Management</w:t>
      </w:r>
      <w:bookmarkEnd w:id="42"/>
    </w:p>
    <w:p w:rsidR="00B077FB" w:rsidRDefault="00D72CED">
      <w:r>
        <w:t>Supplier Relationship Management (SRM) is conceptualised as the main variable in this study, drawing upon existing literature that defines SRM as a strategic approach adopted by o</w:t>
      </w:r>
      <w:r>
        <w:t xml:space="preserve">rganizations to cultivate and maintain mutually beneficial relationships with suppliers. According to </w:t>
      </w:r>
      <w:r>
        <w:fldChar w:fldCharType="begin"/>
      </w:r>
      <w:r>
        <w:instrText xml:space="preserve">ADDIN CSL_CITATION {"citationItems":[{"id":"ITEM-1","itemData":{"DOI":"10.32591/coas.ojit.0501.02017d","abstract":"Supplier relationship management (SRM) </w:instrText>
      </w:r>
      <w:r>
        <w:instrText xml:space="preserve">is the overall coordination, collaboration and information sharing between an organization and its suppliers. The study focused on the effect of supplier relationship management on organizational performance for firms in the plastic manufacturing industry </w:instrText>
      </w:r>
      <w:r>
        <w:instrText>in Harare. This research adopted an interpretivism philosophy and data was collected using open-ended questionnaires and telephonic interviews. The population was derived from plastic manufacturing companies operating in Harare. A purposive sampling techni</w:instrText>
      </w:r>
      <w:r>
        <w:instrText>que was used to select twenty participants. The study findings revealed that organizations in the plastic industry enjoyed several supplier relationship management benefits that included information sharing and involvement of suppliers in new product devel</w:instrText>
      </w:r>
      <w:r>
        <w:instrText>opment as these contributed positively to their overall organizational performance. However, firms in the plastic manufacturing industry also encountered supplier relationship management challenges that affected their organization’s performance. Challenges</w:instrText>
      </w:r>
      <w:r>
        <w:instrText xml:space="preserve"> such as organizations failing to meet their obligations to the buyer–supplier relationship resulting in negative reactions by suppliers. Supplier relationship management implementation was also constrained by challenges that included the unavailability of</w:instrText>
      </w:r>
      <w:r>
        <w:instrText xml:space="preserve"> supplier relationship management (SRM) team and lack of resources to support the SRM system. It was however noted that organizations in the plastic of supplier relationship management to the organizational performance. These strategies included open commu</w:instrText>
      </w:r>
      <w:r>
        <w:instrText>nication with suppliers for the purposes of sharing critical information, the involvement of suppliers in the new product manufacturing industry implemented SRM strategies that ensured the positive contribution development and supplier certification as a p</w:instrText>
      </w:r>
      <w:r>
        <w:instrText>re-requisite to supplier engagement. The study, therefore, recommends that organizations in the plastic manufacturing industry continue to develop and maintain clear lines of communication with their suppliers. These would enable suppliers to share informa</w:instrText>
      </w:r>
      <w:r>
        <w:instrText>tion that is critical in their strategic decision-making process. Further recommendations were also made to the effect that organizations in the plastic manufacturing industry should always endeavor to honor their obligation to the buyer-supplier relations</w:instrText>
      </w:r>
      <w:r>
        <w:instrText>hip.","author":[{"dropping-particle":"","family":"Taengwa","given":"Denhere Emmanuel","non-dropping-particle":"","parse-names":false,"suffix":""},{"dropping-particle":"","family":"Choga","given":"Farai","non-dropping-particle":"","parse-names":false,"suffi</w:instrText>
      </w:r>
      <w:r>
        <w:instrText>x":""}],"container-title":"Open Journal for Information Technology","id":"ITEM-1","issue":"1","issued":{"date-parts":[["2022"]]},"page":"17-32","title":"Effect of Supplier Relationship Management on Organizational Performance: A Case Study of the Plastic M</w:instrText>
      </w:r>
      <w:r>
        <w:instrText>anufacturing Industry in Harare Between 2015-2019","type":"article-journal","volume":"5"},"uris":["http://www.mendeley.com/documents/?uuid=0a7e16c1-02d0-4bcc-9a19-2bcdd1896140"]}],"mendeley":{"formattedCitation":"(Taengwa and Choga, 2022)","manualFormattin</w:instrText>
      </w:r>
      <w:r>
        <w:instrText>g":"Taengwa &amp; Choga, (2022)","plainTextFormattedCitation":"(Taengwa and Choga, 2022)","previouslyFormattedCitation":"(Taengwa &amp; Choga, 2022)"},"properties":{"noteIndex":0},"schema":"https://github.com/citation-style-language/schema/raw/master/csl-citation.</w:instrText>
      </w:r>
      <w:r>
        <w:instrText>json"}</w:instrText>
      </w:r>
      <w:r>
        <w:fldChar w:fldCharType="separate"/>
      </w:r>
      <w:r>
        <w:rPr>
          <w:noProof/>
        </w:rPr>
        <w:t>Taengwa &amp; Choga, (2022)</w:t>
      </w:r>
      <w:r>
        <w:fldChar w:fldCharType="end"/>
      </w:r>
      <w:r>
        <w:t xml:space="preserve">, SRM encompasses activities such as supplier segmentation, performance measurement, and collaboration aimed at optimizing supplier interactions and achieving strategic objectives. Similarly, </w:t>
      </w:r>
      <w:r>
        <w:fldChar w:fldCharType="begin"/>
      </w:r>
      <w:r>
        <w:instrText>ADDIN CSL_CITATION {"citationIte</w:instrText>
      </w:r>
      <w:r>
        <w:instrText>ms":[{"id":"ITEM-1","itemData":{"ISSN":"20507399","abstract":"The study is intended to carry out to examine the mediating effect of the key supplier relationship management (KSRM) practices in the relationship between the supply chain orientation (SCO) and</w:instrText>
      </w:r>
      <w:r>
        <w:instrText xml:space="preserve"> the organizational buying effectiveness (OBE). The study has used the SEM-PLS as a statistical tool to analyses the data. The findings of the study indicate that the value creation for customers is influenced through these dimensions of OBE in the followi</w:instrText>
      </w:r>
      <w:r>
        <w:instrText>ng aspects: Value-oriented Purchasing: there is need for the purchasing managers to focus on the downstream supply chain side (customer) other than the upstream side during the procurement activities. Lateral involvement: specific knowledge is possessed by</w:instrText>
      </w:r>
      <w:r>
        <w:instrText xml:space="preserve"> the employees of different departments related to the nature of products, which are purchased. Therefore, a deep insight is offered by them in the process of purchasing reflecting the qualities of products to be valuable for the customers. Information Sha</w:instrText>
      </w:r>
      <w:r>
        <w:instrText>ring in Purchasing: distinct information is possessed by different employees on customer value. Purchasing effectiveness can be improved through sharing of information. The study which is among the pioneering studies in the issue will be helpful for the po</w:instrText>
      </w:r>
      <w:r>
        <w:instrText>licy makers and researchers in understanding the issues related to key supplier relationship management (KSRM), supply chain orientation (SCO) and the organizational buying effectiveness.","author":[{"dropping-particle":"","family":"Thongrawd","given":"Cha</w:instrText>
      </w:r>
      <w:r>
        <w:instrText>irit","non-dropping-particle":"","parse-names":false,"suffix":""},{"dropping-particle":"","family":"Chomchom","given":"Narumon","non-dropping-particle":"","parse-names":false,"suffix":""},{"dropping-particle":"","family":"Phudetch","given":"Pongtep","non-d</w:instrText>
      </w:r>
      <w:r>
        <w:instrText>ropping-particle":"","parse-names":false,"suffix":""},{"dropping-particle":"","family":"Somboon","given":"Jureerut","non-dropping-particle":"","parse-names":false,"suffix":""}],"container-title":"International Journal of Supply Chain Management","id":"ITEM</w:instrText>
      </w:r>
      <w:r>
        <w:instrText>-1","issue":"4","issued":{"date-parts":[["2019"]]},"page":"205-215","title":"The mediating effect of the key supplier relationship management practices in the relationship between the supply chain orientation and the organizational buying effectiveness","t</w:instrText>
      </w:r>
      <w:r>
        <w:instrText>ype":"article-journal","volume":"8"},"uris":["http://www.mendeley.com/documents/?uuid=e34fbf2d-6a49-4889-afaa-aba2a01d37fb"]}],"mendeley":{"formattedCitation":"(Thongrawd &lt;i&gt;et al.&lt;/i&gt;, 2019)","manualFormatting":"Thongrawd et al., (2019)","plainTextFormatt</w:instrText>
      </w:r>
      <w:r>
        <w:instrText>edCitation":"(Thongrawd et al., 2019)","previouslyFormattedCitation":"(Thongrawd et al., 2019)"},"properties":{"noteIndex":0},"schema":"https://github.com/citation-style-language/schema/raw/master/csl-citation.json"}</w:instrText>
      </w:r>
      <w:r>
        <w:fldChar w:fldCharType="separate"/>
      </w:r>
      <w:r>
        <w:rPr>
          <w:noProof/>
        </w:rPr>
        <w:t>Thongrawd et al., (2019)</w:t>
      </w:r>
      <w:r>
        <w:fldChar w:fldCharType="end"/>
      </w:r>
      <w:r>
        <w:t xml:space="preserve"> highlight th</w:t>
      </w:r>
      <w:r>
        <w:t>e importance of trust, transparency, and collaboration in SRM practices, emphasizing their role in enhancing supply chain performance and resilience. In this study, SRM is conceptualised as the primary focus, with an emphasis on its impact on procurement p</w:t>
      </w:r>
      <w:r>
        <w:t>erformance within Cailogistics Transportation Company.</w:t>
      </w:r>
    </w:p>
    <w:p w:rsidR="00B077FB" w:rsidRDefault="00D72CED">
      <w:pPr>
        <w:pStyle w:val="Heading3"/>
      </w:pPr>
      <w:bookmarkStart w:id="43" w:name="_Toc168387118"/>
      <w:r>
        <w:t>2.1.2 Conceptualisation of Procurement Performance</w:t>
      </w:r>
      <w:bookmarkEnd w:id="43"/>
    </w:p>
    <w:p w:rsidR="00B077FB" w:rsidRDefault="00D72CED">
      <w:r>
        <w:t>Procurement performance is conceptualised as depicted by supplier performance, lead time, cost efficiency, and compliance to regulations, drawing upon</w:t>
      </w:r>
      <w:r>
        <w:t xml:space="preserve"> literature that explores the multidimensional nature of procurement effectiveness. </w:t>
      </w:r>
      <w:r>
        <w:fldChar w:fldCharType="begin"/>
      </w:r>
      <w:r>
        <w:instrText>ADDIN CSL_CITATION {"citationItems":[{"id":"ITEM-1","itemData":{"author":[{"dropping-particle":"","family":"Mohamed","given":"Abullahi Abdi","non-dropping-particle":"","par</w:instrText>
      </w:r>
      <w:r>
        <w:instrText>se-names":false,"suffix":""}],"id":"ITEM-1","issued":{"date-parts":[["2017"]]},"page":"56","title":"Influence of Supplier Relationship Management on Procurement Performance. a Case Study of Zaruq Stores","type":"article-journal"},"uris":["http://www.mendel</w:instrText>
      </w:r>
      <w:r>
        <w:instrText>ey.com/documents/?uuid=ec7505aa-133b-451e-aaf0-37495301a97d"]}],"mendeley":{"formattedCitation":"(Mohamed, 2017)","manualFormatting":"Mohamed, (2017)","plainTextFormattedCitation":"(Mohamed, 2017)","previouslyFormattedCitation":"(Mohamed, 2017)"},"properti</w:instrText>
      </w:r>
      <w:r>
        <w:instrText>es":{"noteIndex":0},"schema":"https://github.com/citation-style-language/schema/raw/master/csl-citation.json"}</w:instrText>
      </w:r>
      <w:r>
        <w:fldChar w:fldCharType="separate"/>
      </w:r>
      <w:r>
        <w:rPr>
          <w:noProof/>
        </w:rPr>
        <w:t>Mohamed, (2017)</w:t>
      </w:r>
      <w:r>
        <w:fldChar w:fldCharType="end"/>
      </w:r>
      <w:r>
        <w:t xml:space="preserve"> emphasize the importance of supplier performance in achieving procurement objectives, highlighting metrics such as on-time deli</w:t>
      </w:r>
      <w:r>
        <w:t xml:space="preserve">very, product quality, and responsiveness. Lead time, as defined by </w:t>
      </w:r>
      <w:r>
        <w:fldChar w:fldCharType="begin"/>
      </w:r>
      <w:r>
        <w:instrText>ADDIN CSL_CITATION {"citationItems":[{"id":"ITEM-1","itemData":{"DOI":"10.20525/ijrbs.v9i4.769","abstract":"The purpose of this study was to investigate the influence of strategic supplier</w:instrText>
      </w:r>
      <w:r>
        <w:instrText xml:space="preserve"> relationship on the performance of the devolved system of government in Kenya, the study adopted a cross-sectional survey design using both quantitative and qualitative approaches. The target population for this study was all employees working in finance </w:instrText>
      </w:r>
      <w:r>
        <w:instrText>and procurement departments in 10 counties namely; Garissa, Kisii, Nyamira, Narok, Marsabit, Murang’ a Bomet, Nairobi, Kiambu and Homa Bay. We study used stratified random sampling to pick 186 respondents from finance and procurement department. Data was c</w:instrText>
      </w:r>
      <w:r>
        <w:instrText>ollected by using questionnaires Descriptive and inferential statistics were used aided by Statistical Packages for Social Sciences version 24 to compute percentages of respondents’ answers.  Hypothesis testing was carried using multiple regression analysi</w:instrText>
      </w:r>
      <w:r>
        <w:instrText>s and standard F tests. We found out that a positive and significant relationship between strategic supplier relationship and performance of devolved systems of government. We recommend that devolved systems of government should conduct jointly product dev</w:instrText>
      </w:r>
      <w:r>
        <w:instrText>elopment with suppliers and involve suppliers directly or indirectly in their strategic plans. Suppliers’ involvement would support the company’s development innovation and capabilities thus increasing the benefits perceived by the company’s customers. Fin</w:instrText>
      </w:r>
      <w:r>
        <w:instrText>ally, we recommend that management should implement strategic supplier relationships practice within the frameworks of public procurement acts and regulations.","author":[{"dropping-particle":"","family":"Chepng'etich","given":"Carren","non-dropping-partic</w:instrText>
      </w:r>
      <w:r>
        <w:instrText>le":"","parse-names":false,"suffix":""},{"dropping-particle":"","family":"Waiganjo","given":"Esther","non-dropping-particle":"","parse-names":false,"suffix":""},{"dropping-particle":"","family":"Ismael","given":"Noor","non-dropping-particle":"","parse-name</w:instrText>
      </w:r>
      <w:r>
        <w:instrText>s":false,"suffix":""}],"container-title":"International Journal of Research in Business and Social Science (2147- 4478)","id":"ITEM-1","issue":"4","issued":{"date-parts":[["2020"]]},"page":"437-443","title":"Strategic supplier relationship on performance o</w:instrText>
      </w:r>
      <w:r>
        <w:instrText>f devolved systems of government in Kenya","type":"article-journal","volume":"9"},"uris":["http://www.mendeley.com/documents/?uuid=6efadb80-8db3-4378-82a1-503c030660bc"]}],"mendeley":{"formattedCitation":"(Chepng’etich, Waiganjo and Ismael, 2020)","manualF</w:instrText>
      </w:r>
      <w:r>
        <w:instrText>ormatting":"Chepng’etich et al., (2020)","plainTextFormattedCitation":"(Chepng’etich, Waiganjo and Ismael, 2020)","previouslyFormattedCitation":"(Chepng’etich et al., 2020)"},"properties":{"noteIndex":0},"schema":"https://github.com/citation-style-language</w:instrText>
      </w:r>
      <w:r>
        <w:instrText>/schema/raw/master/csl-citation.json"}</w:instrText>
      </w:r>
      <w:r>
        <w:fldChar w:fldCharType="separate"/>
      </w:r>
      <w:r>
        <w:rPr>
          <w:noProof/>
        </w:rPr>
        <w:t>Chepng’etich et al., (2020)</w:t>
      </w:r>
      <w:r>
        <w:fldChar w:fldCharType="end"/>
      </w:r>
      <w:r>
        <w:t xml:space="preserve">, represents the duration between procurement initiation and receipt of goods or services, reflecting the efficiency of procurement processes. Cost </w:t>
      </w:r>
      <w:r>
        <w:lastRenderedPageBreak/>
        <w:t xml:space="preserve">efficiency, according to </w:t>
      </w:r>
      <w:r>
        <w:fldChar w:fldCharType="begin"/>
      </w:r>
      <w:r>
        <w:instrText>ADDIN CSL_CITAT</w:instrText>
      </w:r>
      <w:r>
        <w:instrText>ION {"citationItems":[{"id":"ITEM-1","itemData":{"abstract":"Managing purchasing and supply relations have had an enormous effect on performance of all aspects of the SC. Poor relationship management has led to generally low performance in the supply chain</w:instrText>
      </w:r>
      <w:r>
        <w:instrText>, hampered by extremely high acquisition costs, long lead times, lower materials, poor reputation, low sales, lower market share and low profitability. The purpose of this study was to investigate the influence of Supplier relationship management on the pe</w:instrText>
      </w:r>
      <w:r>
        <w:instrText>rformance of Food and Beverage manufacturing firms in Kenya. Specifically, the study sought to find out the influence of Supplier Segmentation, Supplier Collaboration, Information Flow and Supplier Development on Organizational performance of Food and Beve</w:instrText>
      </w:r>
      <w:r>
        <w:instrText xml:space="preserve">rage Organizations. The study adopted cross sectional survey design using both qualitative and quantitative approaches. The target population for this study was Officers working in procurement, Warehousing and Logistics departments in 63 Food and beverage </w:instrText>
      </w:r>
      <w:r>
        <w:instrText>organizations in Kiambu County. The study used Census and Purposive sampling to pick 189 Officers from procurement, warehousing and logistics department. Data was collected by using questionnaires. The study established that supplier relationship managemen</w:instrText>
      </w:r>
      <w:r>
        <w:instrText>t inf the elements of supplier segmentation, information flow, supplier collaboration and supplier development have a positive influence on performance of food and beverages manufacturing firms in Kiambu County. Results from correlation analysis showed tha</w:instrText>
      </w:r>
      <w:r>
        <w:instrText>t, supplier segmentation, information slow, supplier collaboration and supplier development were positively and significantly correlated with performance of food and beverages manufacturing firms. The study also concluded that supplier segmentation, inform</w:instrText>
      </w:r>
      <w:r>
        <w:instrText>ation flow, supplier collaboration and supplier development are embraced by the management of various food and beverages manufacturers in Kiambu County. The study recommends that managers in food and beverage manufacturing firms develop strategies for thei</w:instrText>
      </w:r>
      <w:r>
        <w:instrText>r relations with suppliers, which will improve firm performance.","author":[{"dropping-particle":"","family":"Mwangi","given":"Fiona Wanjiku","non-dropping-particle":"","parse-names":false,"suffix":""},{"dropping-particle":"","family":"Muli","given":"Samue</w:instrText>
      </w:r>
      <w:r>
        <w:instrText>l","non-dropping-particle":"","parse-names":false,"suffix":""}],"container-title":"International Journal of Business and Social Research","id":"ITEM-1","issue":"03","issued":{"date-parts":[["2022"]]},"page":"13-30","title":"Influence of Supplier Relationsh</w:instrText>
      </w:r>
      <w:r>
        <w:instrText>ip Management on the Performance of Food and Beverage Manufacturing Firms in Kenya: A Survey of Kiambu County International Journal of Business and Social Research","type":"article-journal","volume":"12"},"uris":["http://www.mendeley.com/documents/?uuid=89</w:instrText>
      </w:r>
      <w:r>
        <w:instrText>f77507-31b5-48e4-9f5c-1f4edc1e65a8"]}],"mendeley":{"formattedCitation":"(Mwangi and Muli, 2022)","manualFormatting":"Mwangi &amp; Muli, (2022)","plainTextFormattedCitation":"(Mwangi and Muli, 2022)","previouslyFormattedCitation":"(Mwangi &amp; Muli, 2022)"},"prope</w:instrText>
      </w:r>
      <w:r>
        <w:instrText>rties":{"noteIndex":0},"schema":"https://github.com/citation-style-language/schema/raw/master/csl-citation.json"}</w:instrText>
      </w:r>
      <w:r>
        <w:fldChar w:fldCharType="separate"/>
      </w:r>
      <w:r>
        <w:rPr>
          <w:noProof/>
        </w:rPr>
        <w:t>Mwangi &amp; Muli, (2022)</w:t>
      </w:r>
      <w:r>
        <w:fldChar w:fldCharType="end"/>
      </w:r>
      <w:r>
        <w:t>, refers to the ability to achieve procurement objectives while minimizing costs, encompassing negotiation outcomes, co</w:t>
      </w:r>
      <w:r>
        <w:t>st savings, and procurement cycle times. Compliance to regulations pertains to adherence to legal and regulatory requirements, contractual agreements, and internal policies, ensuring procurement activities align with organizational standards and legal obli</w:t>
      </w:r>
      <w:r>
        <w:t>gations. In this study, procurement performance is conceptualised as a composite measure incorporating these dimensions, reflecting the effectiveness and efficiency of procurement operations within Cailogistics Transportation Company.</w:t>
      </w:r>
    </w:p>
    <w:p w:rsidR="00B077FB" w:rsidRDefault="00D72CED">
      <w:pPr>
        <w:pStyle w:val="Heading2"/>
      </w:pPr>
      <w:bookmarkStart w:id="44" w:name="_Toc168387119"/>
      <w:r>
        <w:t xml:space="preserve">2.2 Impact of SRM on </w:t>
      </w:r>
      <w:r>
        <w:t>Cost Efficiency</w:t>
      </w:r>
      <w:bookmarkEnd w:id="40"/>
      <w:bookmarkEnd w:id="44"/>
    </w:p>
    <w:p w:rsidR="00B077FB" w:rsidRDefault="00D72CED">
      <w:bookmarkStart w:id="45" w:name="_Toc157137192"/>
      <w:r>
        <w:t xml:space="preserve">The impact of Supplier Relationship Management (SRM) practices on cost efficiency has been a subject of extensive research, with </w:t>
      </w:r>
      <w:r>
        <w:fldChar w:fldCharType="begin"/>
      </w:r>
      <w:r>
        <w:instrText>ADDIN CSL_CITATION {"citationItems":[{"id":"ITEM-1","itemData":{"ISSN":"20507399","abstract":"The study is inte</w:instrText>
      </w:r>
      <w:r>
        <w:instrText xml:space="preserve">nded to carry out to examine the mediating effect of the key supplier relationship management (KSRM) practices in the relationship between the supply chain orientation (SCO) and the organizational buying effectiveness (OBE). The study has used the SEM-PLS </w:instrText>
      </w:r>
      <w:r>
        <w:instrText>as a statistical tool to analyses the data. The findings of the study indicate that the value creation for customers is influenced through these dimensions of OBE in the following aspects: Value-oriented Purchasing: there is need for the purchasing manager</w:instrText>
      </w:r>
      <w:r>
        <w:instrText>s to focus on the downstream supply chain side (customer) other than the upstream side during the procurement activities. Lateral involvement: specific knowledge is possessed by the employees of different departments related to the nature of products, whic</w:instrText>
      </w:r>
      <w:r>
        <w:instrText>h are purchased. Therefore, a deep insight is offered by them in the process of purchasing reflecting the qualities of products to be valuable for the customers. Information Sharing in Purchasing: distinct information is possessed by different employees on</w:instrText>
      </w:r>
      <w:r>
        <w:instrText xml:space="preserve"> customer value. Purchasing effectiveness can be improved through sharing of information. The study which is among the pioneering studies in the issue will be helpful for the policy makers and researchers in understanding the issues related to key supplier</w:instrText>
      </w:r>
      <w:r>
        <w:instrText xml:space="preserve"> relationship management (KSRM), supply chain orientation (SCO) and the organizational buying effectiveness.","author":[{"dropping-particle":"","family":"Thongrawd","given":"Chairit","non-dropping-particle":"","parse-names":false,"suffix":""},{"dropping-pa</w:instrText>
      </w:r>
      <w:r>
        <w:instrText>rticle":"","family":"Chomchom","given":"Narumon","non-dropping-particle":"","parse-names":false,"suffix":""},{"dropping-particle":"","family":"Phudetch","given":"Pongtep","non-dropping-particle":"","parse-names":false,"suffix":""},{"dropping-particle":"","</w:instrText>
      </w:r>
      <w:r>
        <w:instrText>family":"Somboon","given":"Jureerut","non-dropping-particle":"","parse-names":false,"suffix":""}],"container-title":"International Journal of Supply Chain Management","id":"ITEM-1","issue":"4","issued":{"date-parts":[["2019"]]},"page":"205-215","title":"Th</w:instrText>
      </w:r>
      <w:r>
        <w:instrText>e mediating effect of the key supplier relationship management practices in the relationship between the supply chain orientation and the organizational buying effectiveness","type":"article-journal","volume":"8"},"uris":["http://www.mendeley.com/documents</w:instrText>
      </w:r>
      <w:r>
        <w:instrText>/?uuid=e34fbf2d-6a49-4889-afaa-aba2a01d37fb"]}],"mendeley":{"formattedCitation":"(Thongrawd &lt;i&gt;et al.&lt;/i&gt;, 2019)","manualFormatting":"Thongrawd et al., (2019)","plainTextFormattedCitation":"(Thongrawd et al., 2019)","previouslyFormattedCitation":"(Thongraw</w:instrText>
      </w:r>
      <w:r>
        <w:instrText>d et al., 2019)"},"properties":{"noteIndex":0},"schema":"https://github.com/citation-style-language/schema/raw/master/csl-citation.json"}</w:instrText>
      </w:r>
      <w:r>
        <w:fldChar w:fldCharType="separate"/>
      </w:r>
      <w:r>
        <w:rPr>
          <w:noProof/>
        </w:rPr>
        <w:t>Thongrawd et al., (2019)</w:t>
      </w:r>
      <w:r>
        <w:fldChar w:fldCharType="end"/>
      </w:r>
      <w:r>
        <w:t xml:space="preserve"> delving into the intricacies of this relationship. Their findings underscore the critical r</w:t>
      </w:r>
      <w:r>
        <w:t xml:space="preserve">ole of effective SRM in generating cost savings within procurement processes. </w:t>
      </w:r>
      <w:r>
        <w:fldChar w:fldCharType="begin"/>
      </w:r>
      <w:r>
        <w:instrText>ADDIN CSL_CITATION {"citationItems":[{"id":"ITEM-1","itemData":{"ISSN":"20507399","abstract":"The study is intended to carry out to examine the mediating effect of the key suppli</w:instrText>
      </w:r>
      <w:r>
        <w:instrText>er relationship management (KSRM) practices in the relationship between the supply chain orientation (SCO) and the organizational buying effectiveness (OBE). The study has used the SEM-PLS as a statistical tool to analyses the data. The findings of the stu</w:instrText>
      </w:r>
      <w:r>
        <w:instrText>dy indicate that the value creation for customers is influenced through these dimensions of OBE in the following aspects: Value-oriented Purchasing: there is need for the purchasing managers to focus on the downstream supply chain side (customer) other tha</w:instrText>
      </w:r>
      <w:r>
        <w:instrText>n the upstream side during the procurement activities. Lateral involvement: specific knowledge is possessed by the employees of different departments related to the nature of products, which are purchased. Therefore, a deep insight is offered by them in th</w:instrText>
      </w:r>
      <w:r>
        <w:instrText>e process of purchasing reflecting the qualities of products to be valuable for the customers. Information Sharing in Purchasing: distinct information is possessed by different employees on customer value. Purchasing effectiveness can be improved through s</w:instrText>
      </w:r>
      <w:r>
        <w:instrText>haring of information. The study which is among the pioneering studies in the issue will be helpful for the policy makers and researchers in understanding the issues related to key supplier relationship management (KSRM), supply chain orientation (SCO) and</w:instrText>
      </w:r>
      <w:r>
        <w:instrText xml:space="preserve"> the organizational buying effectiveness.","author":[{"dropping-particle":"","family":"Thongrawd","given":"Chairit","non-dropping-particle":"","parse-names":false,"suffix":""},{"dropping-particle":"","family":"Chomchom","given":"Narumon","non-dropping-part</w:instrText>
      </w:r>
      <w:r>
        <w:instrText>icle":"","parse-names":false,"suffix":""},{"dropping-particle":"","family":"Phudetch","given":"Pongtep","non-dropping-particle":"","parse-names":false,"suffix":""},{"dropping-particle":"","family":"Somboon","given":"Jureerut","non-dropping-particle":"","pa</w:instrText>
      </w:r>
      <w:r>
        <w:instrText>rse-names":false,"suffix":""}],"container-title":"International Journal of Supply Chain Management","id":"ITEM-1","issue":"4","issued":{"date-parts":[["2019"]]},"page":"205-215","title":"The mediating effect of the key supplier relationship management prac</w:instrText>
      </w:r>
      <w:r>
        <w:instrText>tices in the relationship between the supply chain orientation and the organizational buying effectiveness","type":"article-journal","volume":"8"},"uris":["http://www.mendeley.com/documents/?uuid=e34fbf2d-6a49-4889-afaa-aba2a01d37fb"]}],"mendeley":{"format</w:instrText>
      </w:r>
      <w:r>
        <w:instrText>tedCitation":"(Thongrawd &lt;i&gt;et al.&lt;/i&gt;, 2019)","manualFormatting":"Thongrawd et al., (2019)","plainTextFormattedCitation":"(Thongrawd et al., 2019)","previouslyFormattedCitation":"(Thongrawd et al., 2019)"},"properties":{"noteIndex":0},"schema":"https://gi</w:instrText>
      </w:r>
      <w:r>
        <w:instrText>thub.com/citation-style-language/schema/raw/master/csl-citation.json"}</w:instrText>
      </w:r>
      <w:r>
        <w:fldChar w:fldCharType="separate"/>
      </w:r>
      <w:r>
        <w:rPr>
          <w:noProof/>
        </w:rPr>
        <w:t>Thongrawd et al., (2019)</w:t>
      </w:r>
      <w:r>
        <w:fldChar w:fldCharType="end"/>
      </w:r>
      <w:r>
        <w:t xml:space="preserve"> together with </w:t>
      </w:r>
      <w:r>
        <w:fldChar w:fldCharType="begin"/>
      </w:r>
      <w:r>
        <w:instrText>ADDIN CSL_CITATION {"citationItems":[{"id":"ITEM-1","itemData":{"DOI":"10.4236/ojbm.2023.113067","ISSN":"2329-3284","author":[{"dropping-particl</w:instrText>
      </w:r>
      <w:r>
        <w:instrText>e":"","family":"Shi","given":"Xiaoyuan","non-dropping-particle":"","parse-names":false,"suffix":""},{"dropping-particle":"","family":"Zhang","given":"Weihua","non-dropping-particle":"","parse-names":false,"suffix":""}],"container-title":"Open Journal of Bu</w:instrText>
      </w:r>
      <w:r>
        <w:instrText>siness and Management","id":"ITEM-1","issue":"03","issued":{"date-parts":[["2023"]]},"page":"1208-1215","title":"Research on Supplier Selection, Evaluation, and Relationship Management","type":"article-journal","volume":"11"},"uris":["http://www.mendeley.c</w:instrText>
      </w:r>
      <w:r>
        <w:instrText>om/documents/?uuid=c888cf73-4369-4149-8dc2-ea7a25906a74"]}],"mendeley":{"formattedCitation":"(Shi and Zhang, 2023)","manualFormatting":"Shi &amp; Zhang, (2023)","plainTextFormattedCitation":"(Shi and Zhang, 2023)","previouslyFormattedCitation":"(Shi &amp; Zhang, 2</w:instrText>
      </w:r>
      <w:r>
        <w:instrText>023)"},"properties":{"noteIndex":0},"schema":"https://github.com/citation-style-language/schema/raw/master/csl-citation.json"}</w:instrText>
      </w:r>
      <w:r>
        <w:fldChar w:fldCharType="separate"/>
      </w:r>
      <w:r>
        <w:rPr>
          <w:noProof/>
        </w:rPr>
        <w:t>Shi &amp; Zhang, (2023)</w:t>
      </w:r>
      <w:r>
        <w:fldChar w:fldCharType="end"/>
      </w:r>
      <w:r>
        <w:t xml:space="preserve"> highlight various mechanisms through which SRM contributes to cost efficiency, including the negotiation of</w:t>
      </w:r>
      <w:r>
        <w:t xml:space="preserve"> volume discounts, improved outcomes in procurement negotiations, and reductions in procurement cycle times. Moreover, </w:t>
      </w:r>
      <w:r>
        <w:fldChar w:fldCharType="begin"/>
      </w:r>
      <w:r>
        <w:instrText>ADDIN CSL_CITATION {"citationItems":[{"id":"ITEM-1","itemData":{"abstract":"Buyer-supplier relationship in the context of medium and larg</w:instrText>
      </w:r>
      <w:r>
        <w:instrText>e scale firms has been examined by a number of researchers in respect to relationship elements such as cooperation, commitment, and trust among others. Few studies have addressed the competitive advantages that a buyer derives from partnering with one majo</w:instrText>
      </w:r>
      <w:r>
        <w:instrText>r supplier. However, there is lack of empirical evidence that address the competitive advantages attributable to a buyer as a result of their collaborative relationships with several major suppliers. The main purpose of this study was to investigate the ef</w:instrText>
      </w:r>
      <w:r>
        <w:instrText>fects of information sharing and idiosyncratic partner investment on buying firm competitiveness in medium and large scale hotels and restaurants. The study is informed by resource based view theory (RBV). Explanatory research design was used. Data was col</w:instrText>
      </w:r>
      <w:r>
        <w:instrText>lected from a sample of 162 purchasing/procurement officers. Questionnaire was used to collect the International Journal of Economics, Commerce and Management, United Kingdom Licensed under Creative Common Page 417 data. From the multiple regression analys</w:instrText>
      </w:r>
      <w:r>
        <w:instrText>is, it was found that there is a postive and significant effect of information sharing and idiosyncratic partner investment on buying firm competitiveness.","author":[{"dropping-particle":"","family":"Serem","given":"Wellingtone","non-dropping-particle":""</w:instrText>
      </w:r>
      <w:r>
        <w:instrText>,"parse-names":false,"suffix":""},{"dropping-particle":"","family":"Chepkwony","given":"Joel","non-dropping-particle":"","parse-names":false,"suffix":""},{"dropping-particle":"","family":"Bor","given":"Jones","non-dropping-particle":"","parse-names":false,</w:instrText>
      </w:r>
      <w:r>
        <w:instrText>"suffix":""},{"dropping-particle":"","family":"Assistant","given":"Graduate","non-dropping-particle":"","parse-names":false,"suffix":""}],"container-title":"International Journal of Economics, Commerce and Management United Kingdom","id":"ITEM-1","issue":"</w:instrText>
      </w:r>
      <w:r>
        <w:instrText>6","issued":{"date-parts":[["2015"]]},"page":"416-430","title":"Buyer-Supplier Relationship and Firm'S Procurement Performance: Evidence From Kenya Medium and Large Scale Enterprises","type":"article-journal","volume":"III"},"uris":["http://www.mendeley.co</w:instrText>
      </w:r>
      <w:r>
        <w:instrText xml:space="preserve">m/documents/?uuid=7007ad43-60ab-421b-a8a9-c78e846a54e2"]}],"mendeley":{"formattedCitation":"(Serem &lt;i&gt;et al.&lt;/i&gt;, 2015)","manualFormatting":"Serem et al., (2015)","plainTextFormattedCitation":"(Serem et al., 2015)","previouslyFormattedCitation":"(Serem et </w:instrText>
      </w:r>
      <w:r>
        <w:instrText>al., 2015)"},"properties":{"noteIndex":0},"schema":"https://github.com/citation-style-language/schema/raw/master/csl-citation.json"}</w:instrText>
      </w:r>
      <w:r>
        <w:fldChar w:fldCharType="separate"/>
      </w:r>
      <w:r>
        <w:rPr>
          <w:noProof/>
        </w:rPr>
        <w:t>Serem et al., (2015)</w:t>
      </w:r>
      <w:r>
        <w:fldChar w:fldCharType="end"/>
      </w:r>
      <w:r>
        <w:t xml:space="preserve"> emphasize the importance of fostering collaborative supplier relationships as a means to drive cost </w:t>
      </w:r>
      <w:r>
        <w:t>efficiencies, noting that mutually beneficial partnerships enable organizations to achieve economies of scale and streamline procurement operations.</w:t>
      </w:r>
    </w:p>
    <w:p w:rsidR="00B077FB" w:rsidRDefault="00D72CED">
      <w:r>
        <w:t xml:space="preserve">In line with these findings, </w:t>
      </w:r>
      <w:r>
        <w:fldChar w:fldCharType="begin"/>
      </w:r>
      <w:r>
        <w:instrText>ADDIN CSL_CITATION {"citationItems":[{"id":"ITEM-1","itemData":{"ISSN":"2518-2</w:instrText>
      </w:r>
      <w:r>
        <w:instrText>404","abstract":"The main purpose of this study was to evaluate the impact of supplier relationship management on organizational performance. Effective supply chain management (SCM) has become a potentially valuable way of securing competitive advantage an</w:instrText>
      </w:r>
      <w:r>
        <w:instrText>d improving organizational performance. This is because competition is no longer between organizations, but among supply chains. The study looked at two parameters; trust and commitment as elements of supplier relationships and the effect that these have o</w:instrText>
      </w:r>
      <w:r>
        <w:instrText>n organizational performance. The research involved a cross sectional study design that was carried out in Kenya Airways, where a sample of 82 respondents was selected from a target population of 272 KQ employees to answer research questions of interest. S</w:instrText>
      </w:r>
      <w:r>
        <w:instrText xml:space="preserve">tratified random sampling was used to come up with the sample size since the population in different departments at KQ was considered to be heterogeneous. The primary data for the study was collected using the questionnaires. The results of the study were </w:instrText>
      </w:r>
      <w:r>
        <w:instrText>presented using frequency tables. Quantitative data was analyzed using descriptive and regression statistics with the aid of Statistical Package for Social Sciences (SPSS 21.0). The study established that understanding and practicing of supply chain manage</w:instrText>
      </w:r>
      <w:r>
        <w:instrText>ment with key focus on supplier relationships is an essential prerequisite for staying competitive in the global race and enhancing profitably in the market. The study also found out that there was a great opportunity for organizations to improve its perfo</w:instrText>
      </w:r>
      <w:r>
        <w:instrText>rmances through proper use of SRM strategies and therefore recommended that organizations should show more commitment in SRM by having systems to monitor, appraise and evaluate performance at a strategic level. This would undoubtedly improve chances of sur</w:instrText>
      </w:r>
      <w:r>
        <w:instrText>vival in the highly competitive market.","author":[{"dropping-particle":"","family":"Kosgei","given":"R. C.","non-dropping-particle":"","parse-names":false,"suffix":""},{"dropping-particle":"","family":"Gitau","given":"R.","non-dropping-particle":"","parse</w:instrText>
      </w:r>
      <w:r>
        <w:instrText>-names":false,"suffix":""}],"container-title":"International Academic Journal of Procurement and Supply Chain Management","id":"ITEM-1","issue":"2","issued":{"date-parts":[["2016"]]},"page":"134-148","title":"Effect of Supplier Relationship Management on O</w:instrText>
      </w:r>
      <w:r>
        <w:instrText>rganizational Performance: A Case Study of Kenya Airways Limited","type":"article-journal","volume":"2"},"uris":["http://www.mendeley.com/documents/?uuid=33f961dd-53cb-49b0-a81b-55dcb3f24ea5"]}],"mendeley":{"formattedCitation":"(Kosgei and Gitau, 2016)","m</w:instrText>
      </w:r>
      <w:r>
        <w:instrText>anualFormatting":"Kosgei &amp; Gitau, (2016)","plainTextFormattedCitation":"(Kosgei and Gitau, 2016)","previouslyFormattedCitation":"(Kosgei &amp; Gitau, 2016)"},"properties":{"noteIndex":0},"schema":"https://github.com/citation-style-language/schema/raw/master/cs</w:instrText>
      </w:r>
      <w:r>
        <w:instrText>l-citation.json"}</w:instrText>
      </w:r>
      <w:r>
        <w:fldChar w:fldCharType="separate"/>
      </w:r>
      <w:r>
        <w:rPr>
          <w:noProof/>
        </w:rPr>
        <w:t>Kosgei &amp; Gitau, (2016)</w:t>
      </w:r>
      <w:r>
        <w:fldChar w:fldCharType="end"/>
      </w:r>
      <w:r>
        <w:t xml:space="preserve"> further emphasize the significance of collaborative supplier relationships in enhancing cost efficiency within procurement operations by underscores the pivotal role played by trust, communication, and collaborati</w:t>
      </w:r>
      <w:r>
        <w:t>on in SRM practices. By cultivating strong relationships with suppliers, organizations can negotiate more favourable terms, leading to better procurement outcomes and cost-saving opportunities. These insights highlight the multifaceted nature of SRM and it</w:t>
      </w:r>
      <w:r>
        <w:t>s potential to drive tangible cost efficiencies within organizations.</w:t>
      </w:r>
    </w:p>
    <w:p w:rsidR="00B077FB" w:rsidRDefault="00D72CED">
      <w:pPr>
        <w:rPr>
          <w:b/>
          <w:bCs/>
        </w:rPr>
      </w:pPr>
      <w:r>
        <w:t>Drawing upon the insights provided this study aims to delve deeper into the mechanisms through which effective SRM practices contribute to cost efficiency within Cailogistics Transportat</w:t>
      </w:r>
      <w:r>
        <w:t xml:space="preserve">ion Company. Supplier Relationship Management (SRM) significantly impacts cost savings in terms of performance management by fostering collaborative partnerships with suppliers, thereby optimizing procurement processes and reducing expenses </w:t>
      </w:r>
      <w:r>
        <w:fldChar w:fldCharType="begin"/>
      </w:r>
      <w:r>
        <w:instrText>ADDIN CSL_CITAT</w:instrText>
      </w:r>
      <w:r>
        <w:instrText>ION {"citationItems":[{"id":"ITEM-1","itemData":{"author":[{"dropping-particle":"","family":"Saichitema","given":"Rodgers","non-dropping-particle":"","parse-names":false,"suffix":""}],"id":"ITEM-1","issued":{"date-parts":[["2022"]]},"publisher":"United Sta</w:instrText>
      </w:r>
      <w:r>
        <w:instrText>tes International University-Africa","title":"Effect of Supplier Relationship Management Practices on Performance of Supermarkets in Nairobi County, Keny","type":"thesis"},"uris":["http://www.mendeley.com/documents/?uuid=8e8b72a6-fd31-4664-96ad-b824ac74304</w:instrText>
      </w:r>
      <w:r>
        <w:instrText>b"]}],"mendeley":{"formattedCitation":"(Saichitema, 2022)","plainTextFormattedCitation":"(Saichitema, 2022)","previouslyFormattedCitation":"(Saichitema, 2022)"},"properties":{"noteIndex":0},"schema":"https://github.com/citation-style-language/schema/raw/ma</w:instrText>
      </w:r>
      <w:r>
        <w:instrText>ster/csl-citation.json"}</w:instrText>
      </w:r>
      <w:r>
        <w:fldChar w:fldCharType="separate"/>
      </w:r>
      <w:r>
        <w:rPr>
          <w:noProof/>
        </w:rPr>
        <w:t>(Saichitema, 2022)</w:t>
      </w:r>
      <w:r>
        <w:fldChar w:fldCharType="end"/>
      </w:r>
      <w:r>
        <w:t xml:space="preserve">. Effective SRM practices enable organizations to negotiate favourable </w:t>
      </w:r>
      <w:r>
        <w:lastRenderedPageBreak/>
        <w:t>terms, leverage volume discounts, and improve procurement cycle times, leading to cost efficiencies throughout the supply chain. By establis</w:t>
      </w:r>
      <w:r>
        <w:t xml:space="preserve">hing transparent communication channels and building trust with suppliers, organizations can mitigate risks associated with price fluctuations, quality issues, and delivery delays, ultimately enhancing their ability to achieve cost-saving objectives </w:t>
      </w:r>
      <w:r>
        <w:fldChar w:fldCharType="begin"/>
      </w:r>
      <w:r>
        <w:instrText xml:space="preserve">ADDIN </w:instrText>
      </w:r>
      <w:r>
        <w:instrText>CSL_CITATION {"citationItems":[{"id":"ITEM-1","itemData":{"author":[{"dropping-particle":"","family":"Poku","given":"Olivia Adu","non-dropping-particle":"","parse-names":false,"suffix":""}],"container-title":"Kwame Nkrumah University of Science and Technol</w:instrText>
      </w:r>
      <w:r>
        <w:instrText>ogy, Kumasi","id":"ITEM-1","issued":{"date-parts":[["2022"]]},"number-of-pages":"1-113","publisher":"Kwame Nkrumah University of Science and Technology","title":"Supplier Relationship Management and Firm Performance : The role of operational capabilities",</w:instrText>
      </w:r>
      <w:r>
        <w:instrText>"type":"thesis"},"uris":["http://www.mendeley.com/documents/?uuid=c1a9f4f0-046f-4f1f-99dc-23436856e516"]}],"mendeley":{"formattedCitation":"(Poku, 2022)","plainTextFormattedCitation":"(Poku, 2022)","previouslyFormattedCitation":"(Poku, 2022)"},"properties"</w:instrText>
      </w:r>
      <w:r>
        <w:instrText>:{"noteIndex":0},"schema":"https://github.com/citation-style-language/schema/raw/master/csl-citation.json"}</w:instrText>
      </w:r>
      <w:r>
        <w:fldChar w:fldCharType="separate"/>
      </w:r>
      <w:r>
        <w:rPr>
          <w:noProof/>
        </w:rPr>
        <w:t>(Poku, 2022)</w:t>
      </w:r>
      <w:r>
        <w:fldChar w:fldCharType="end"/>
      </w:r>
      <w:r>
        <w:t>. Furthermore, SRM facilitates proactive supplier development initiatives, ensuring that suppliers meet performance expectations and d</w:t>
      </w:r>
      <w:r>
        <w:t>eliver value-added services, which further contribute to cost savings and overall performance improvement.</w:t>
      </w:r>
    </w:p>
    <w:p w:rsidR="00B077FB" w:rsidRDefault="00D72CED">
      <w:pPr>
        <w:pStyle w:val="Heading2"/>
      </w:pPr>
      <w:bookmarkStart w:id="46" w:name="_Toc168387120"/>
      <w:r>
        <w:t>2.3 Influence of SRM on Supplier Performance</w:t>
      </w:r>
      <w:bookmarkEnd w:id="45"/>
      <w:bookmarkEnd w:id="46"/>
    </w:p>
    <w:p w:rsidR="00B077FB" w:rsidRDefault="00D72CED">
      <w:r>
        <w:t>The influence of Supplier Relationship Management (SRM) on supplier performance metrics has been a focal</w:t>
      </w:r>
      <w:r>
        <w:t xml:space="preserve"> point of research, with </w:t>
      </w:r>
      <w:r>
        <w:fldChar w:fldCharType="begin"/>
      </w:r>
      <w:r>
        <w:instrText>ADDIN CSL_CITATION {"citationItems":[{"id":"ITEM-1","itemData":{"author":[{"dropping-particle":"","family":"Saichitema","given":"Rodgers","non-dropping-particle":"","parse-names":false,"suffix":""}],"id":"ITEM-1","issued":{"date-pa</w:instrText>
      </w:r>
      <w:r>
        <w:instrText>rts":[["2022"]]},"publisher":"United States International University-Africa","title":"Effect of Supplier Relationship Management Practices on Performance of Supermarkets in Nairobi County, Keny","type":"thesis"},"uris":["http://www.mendeley.com/documents/?</w:instrText>
      </w:r>
      <w:r>
        <w:instrText>uuid=8e8b72a6-fd31-4664-96ad-b824ac74304b"]}],"mendeley":{"formattedCitation":"(Saichitema, 2022)","manualFormatting":"Saichitema, (2022)","plainTextFormattedCitation":"(Saichitema, 2022)","previouslyFormattedCitation":"(Saichitema, 2022)"},"properties":{"</w:instrText>
      </w:r>
      <w:r>
        <w:instrText>noteIndex":0},"schema":"https://github.com/citation-style-language/schema/raw/master/csl-citation.json"}</w:instrText>
      </w:r>
      <w:r>
        <w:fldChar w:fldCharType="separate"/>
      </w:r>
      <w:r>
        <w:rPr>
          <w:noProof/>
        </w:rPr>
        <w:t>Saichitema, (2022)</w:t>
      </w:r>
      <w:r>
        <w:fldChar w:fldCharType="end"/>
      </w:r>
      <w:r>
        <w:t xml:space="preserve"> exploring this relationship in depth. Handfield et al. elucidate the positive impact of collaborative SRM practices on various asp</w:t>
      </w:r>
      <w:r>
        <w:t>ects of supplier performance, including responsiveness, reliability, and adherence to contractual agreements. Through fostering open communication channels and nurturing mutual trust, effective SRM facilitates a deeper understanding of organizational requi</w:t>
      </w:r>
      <w:r>
        <w:t xml:space="preserve">rements among suppliers, thereby enhancing alignment with performance expectations </w:t>
      </w:r>
      <w:r>
        <w:fldChar w:fldCharType="begin"/>
      </w:r>
      <w:r>
        <w:instrText xml:space="preserve">ADDIN CSL_CITATION {"citationItems":[{"id":"ITEM-1","itemData":{"DOI":"10.25073/2588-1108/vnueab.4457","ISSN":"2615-9287","abstract":"Supplier relationship management plays </w:instrText>
      </w:r>
      <w:r>
        <w:instrText>a crucial role in the firm’s development and success. This paper examines the impact of supplier relationship management on the operational performance of firms. The data was collected from 304 manufacturing plants in 4 Asian countries in the period 2013-2</w:instrText>
      </w:r>
      <w:r>
        <w:instrText>015. The results of statistical descriptive analysis, correlation analysis, and regression analysis indicate that supplier relationship management has a positive relationship with operational performance. The study also proposes some suggestions for resear</w:instrText>
      </w:r>
      <w:r>
        <w:instrText>chers and managers in developing and applying measurement scales of supplier relationship management to improve supply chain management effectiveness.","author":[{"dropping-particle":"","family":"Anh","given":"Le Thi Tu","non-dropping-particle":"","parse-n</w:instrText>
      </w:r>
      <w:r>
        <w:instrText>ames":false,"suffix":""},{"dropping-particle":"","family":"Ha","given":"Nguyen Thu","non-dropping-particle":"","parse-names":false,"suffix":""}],"container-title":"VNU Journal of Science: Economics and Business","id":"ITEM-1","issue":"5E","issued":{"date-p</w:instrText>
      </w:r>
      <w:r>
        <w:instrText>arts":[["2020"]]},"page":"11-20","title":"Contribution of Supplier Relationship Management to Firm Performance","type":"article-journal","volume":"36"},"uris":["http://www.mendeley.com/documents/?uuid=8ce54f88-9c97-428b-84ac-3620a3615e65"]}],"mendeley":{"f</w:instrText>
      </w:r>
      <w:r>
        <w:instrText>ormattedCitation":"(Anh and Ha, 2020)","plainTextFormattedCitation":"(Anh and Ha, 2020)","previouslyFormattedCitation":"(Anh &amp; Ha, 2020)"},"properties":{"noteIndex":0},"schema":"https://github.com/citation-style-language/schema/raw/master/csl-citation.json</w:instrText>
      </w:r>
      <w:r>
        <w:instrText>"}</w:instrText>
      </w:r>
      <w:r>
        <w:fldChar w:fldCharType="separate"/>
      </w:r>
      <w:r>
        <w:rPr>
          <w:noProof/>
        </w:rPr>
        <w:t>(Anh and Ha, 2020)</w:t>
      </w:r>
      <w:r>
        <w:fldChar w:fldCharType="end"/>
      </w:r>
      <w:r>
        <w:t>. By emphasizing the importance of establishing robust relationships with suppliers SRM plays a pivotal role in driving improvements in supplier performance.</w:t>
      </w:r>
    </w:p>
    <w:p w:rsidR="00B077FB" w:rsidRDefault="00D72CED">
      <w:r>
        <w:t xml:space="preserve">Similarly, </w:t>
      </w:r>
      <w:r>
        <w:fldChar w:fldCharType="begin"/>
      </w:r>
      <w:r>
        <w:instrText>ADDIN CSL_CITATION {"citationItems":[{"id":"ITEM-1","itemData":{</w:instrText>
      </w:r>
      <w:r>
        <w:instrText>"abstract":"The purpose of this paper was to establish the effect of buyer-supplier relations on procurement performance. The study was informed by social exchange theory. This study employed explanatory research design. The target population was 112 procu</w:instrText>
      </w:r>
      <w:r>
        <w:instrText>rement and sales managers drawn from thirty-four (34) supermarkets located in Nairobi County. Census technique was used. Data was obtained using structured questionnaires. Data was analyzed using descriptive statistics such as frequency, percentage, means,</w:instrText>
      </w:r>
      <w:r>
        <w:instrText xml:space="preserve"> and standard deviation. In addition, Pearson correlation and multiple regression models were used to test linear relationship and hypothesis testing respectively. Study results showed that commitment, communication, cooperation and trust has a positive an</w:instrText>
      </w:r>
      <w:r>
        <w:instrText>d significant effect on procurement performance. Hence, high levels of commitment, trust, communication and cooperation enhance sustainable competitive advantage hence improving the procurement performance. The study therefore recommends that there is need</w:instrText>
      </w:r>
      <w:r>
        <w:instrText xml:space="preserve"> for firms to have a long term partnership with the major suppliers and aim at giving maximum attention to the relationship with suppliers so as to maintain it and enhance competitive advantage which will lead to improved procurement performance. There is </w:instrText>
      </w:r>
      <w:r>
        <w:instrText>also need for firms to have frequent and timely communication with suppliers and inform them of unforeseen challenges. Suppliers need to keep the promises made to the firm and offer credible information and keep the firm's best interests in mind. Suppliers</w:instrText>
      </w:r>
      <w:r>
        <w:instrText xml:space="preserve"> need to be responsible for the results of the industrialization and manufacturing process of the supplied part. It is also recommended that this study be replicated in different business sectors within the other regions.","author":[{"dropping-particle":""</w:instrText>
      </w:r>
      <w:r>
        <w:instrText>,"family":"Loice","given":"Korir","non-dropping-particle":"","parse-names":false,"suffix":""}],"container-title":"European Scientific Journal","id":"ITEM-1","issue":"December","issued":{"date-parts":[["2015"]]},"page":"1857-7881","title":"Effect of Buyer-S</w:instrText>
      </w:r>
      <w:r>
        <w:instrText>upplier Relationships on Procurement Performance: Evidence From Kenyan Supermarket","type":"article-journal","volume":"1"},"uris":["http://www.mendeley.com/documents/?uuid=7609efaa-c86b-43b3-9940-c5d7d71235ae"]}],"mendeley":{"formattedCitation":"(Loice, 20</w:instrText>
      </w:r>
      <w:r>
        <w:instrText>15)","manualFormatting":"Loice, (2015)","plainTextFormattedCitation":"(Loice, 2015)","previouslyFormattedCitation":"(Loice, 2015)"},"properties":{"noteIndex":0},"schema":"https://github.com/citation-style-language/schema/raw/master/csl-citation.json"}</w:instrText>
      </w:r>
      <w:r>
        <w:fldChar w:fldCharType="separate"/>
      </w:r>
      <w:r>
        <w:rPr>
          <w:noProof/>
        </w:rPr>
        <w:t>Loice</w:t>
      </w:r>
      <w:r>
        <w:rPr>
          <w:noProof/>
        </w:rPr>
        <w:t>, (2015)</w:t>
      </w:r>
      <w:r>
        <w:fldChar w:fldCharType="end"/>
      </w:r>
      <w:r>
        <w:t xml:space="preserve"> delve into the role of SRM in fostering supplier development initiatives aimed at enhancing overall supplier performance underscoring the significance of SRM practices in driving improvements in product quality, on-time delivery, and overall su</w:t>
      </w:r>
      <w:r>
        <w:t>pplier reliability. By investing in supplier development activities and cultivating collaborative partnerships, organizations can not only enhance the performance of individual suppliers but also strengthen their overall supply chain capabilities. In addit</w:t>
      </w:r>
      <w:r>
        <w:t>ion, SRM possess transformative potential in driving tangible improvements in supplier performance metrics.</w:t>
      </w:r>
    </w:p>
    <w:p w:rsidR="00B077FB" w:rsidRDefault="00D72CED">
      <w:r>
        <w:t>Overall, (SRM) significantly influences supplier quality by fostering collaborative and transparent relationships between organizations and their su</w:t>
      </w:r>
      <w:r>
        <w:t xml:space="preserve">ppliers. Effective SRM practices enable organizations to establish clear quality standards and expectations, ensuring that suppliers understand and adhere to these requirements </w:t>
      </w:r>
      <w:r>
        <w:fldChar w:fldCharType="begin"/>
      </w:r>
      <w:r>
        <w:instrText>ADDIN CSL_CITATION {"citationItems":[{"id":"ITEM-1","itemData":{"DOI":"10.13189</w:instrText>
      </w:r>
      <w:r>
        <w:instrText>/ujm.2020.080303","ISSN":"2331-950X","abstract":"In an increasingly competitive environment, suppliers are now seen as an important source of innovation. Long-term partnerships enable companies to access the knowledge of suppliers to optimize their busines</w:instrText>
      </w:r>
      <w:r>
        <w:instrText xml:space="preserve">s. \"Procurement 4.0\" is one of the concepts that come to the fore when talking about digitalization of business processes. The major aim of this research is to discuss a conceptual model of \"Procurement 4.0\" and its potential to rethink the management </w:instrText>
      </w:r>
      <w:r>
        <w:instrText>of supplier relationships, which will be one of the main future tasks of procurement. The paper is based on a factual-analytical research approach that serves to continuously specify and supplement the elements of the frame of reference: Two challenging co</w:instrText>
      </w:r>
      <w:r>
        <w:instrText>ncepts, \"Procurement 4.0\" and Supplier Relationship Management, are merged to contribute to the fact that purchasing is indispensable as an \"interface\" within a global supply chain to reap the benefits of digitization. The factors that prove to be obst</w:instrText>
      </w:r>
      <w:r>
        <w:instrText xml:space="preserve">acles to digital supplier relationship management along the digital supplier journey - e.g. lack of guidelines, approaches or tools and a lack of understanding of the importance of long-term relationships - are reflected within the identified technologies </w:instrText>
      </w:r>
      <w:r>
        <w:instrText>of digital transformation. A comprehensive analysis of the given situation within digital supplier relationship management in Germany is provided. The most important digital supplier touchpoints are discussed in order to develop a traditional supplier rela</w:instrText>
      </w:r>
      <w:r>
        <w:instrText>tionship towards a digital relationship management. Thus, this paper succeeds in illustrating how the innovative concept of a supplier journey can be implemented in practice to counteract the future, entrepreneurial challenges.","author":[{"dropping-partic</w:instrText>
      </w:r>
      <w:r>
        <w:instrText>le":"","family":"Fröhlich","given":"Elisabeth","non-dropping-particle":"","parse-names":false,"suffix":""},{"dropping-particle":"","family":"Steinbiß","given":"Kristina","non-dropping-particle":"","parse-names":false,"suffix":""}],"container-title":"Univer</w:instrText>
      </w:r>
      <w:r>
        <w:instrText>sal Journal of Management","id":"ITEM-1","issue":"3","issued":{"date-parts":[["2020"]]},"page":"63-73","title":"Supplier Relationship Management Goes Digital: First Empirical Insights","type":"article-journal","volume":"8"},"uris":["http://www.mendeley.com</w:instrText>
      </w:r>
      <w:r>
        <w:instrText>/documents/?uuid=1e5f0485-a730-4747-aec4-cd32c2dad1c1"]}],"mendeley":{"formattedCitation":"(Fröhlich and Steinbiß, 2020)","plainTextFormattedCitation":"(Fröhlich and Steinbiß, 2020)","previouslyFormattedCitation":"(Fröhlich &amp; Steinbiß, 2020)"},"properties"</w:instrText>
      </w:r>
      <w:r>
        <w:instrText>:{"noteIndex":0},"schema":"https://github.com/citation-style-language/schema/raw/master/csl-citation.json"}</w:instrText>
      </w:r>
      <w:r>
        <w:fldChar w:fldCharType="separate"/>
      </w:r>
      <w:r>
        <w:rPr>
          <w:noProof/>
        </w:rPr>
        <w:t>(Fröhlich and Steinbiß, 2020)</w:t>
      </w:r>
      <w:r>
        <w:fldChar w:fldCharType="end"/>
      </w:r>
      <w:r>
        <w:t>. By maintaining open communication channels and providing feedback, organizations can collaborate closely with suppl</w:t>
      </w:r>
      <w:r>
        <w:t xml:space="preserve">iers to address any quality issues promptly and proactively. Moreover, SRM facilitates supplier development initiatives, such as training programs and </w:t>
      </w:r>
      <w:r>
        <w:lastRenderedPageBreak/>
        <w:t>quality improvement projects, which help suppliers enhance their capabilities and meet higher quality sta</w:t>
      </w:r>
      <w:r>
        <w:t>ndards. Additionally, by prioritizing long-term partnerships and incentivizing suppliers to invest in quality assurance measures, SRM creates a conducive environment for continuous improvement and innovation, leading to improved supplier quality and overal</w:t>
      </w:r>
      <w:r>
        <w:t>l procurement performance.</w:t>
      </w:r>
    </w:p>
    <w:p w:rsidR="00B077FB" w:rsidRDefault="00D72CED">
      <w:pPr>
        <w:pStyle w:val="Heading2"/>
      </w:pPr>
      <w:bookmarkStart w:id="47" w:name="_Toc157137193"/>
      <w:bookmarkStart w:id="48" w:name="_Toc168387121"/>
      <w:r>
        <w:t>2.4 Effect of Competitive SRM on Lead Time and Timeliness</w:t>
      </w:r>
      <w:bookmarkEnd w:id="47"/>
      <w:bookmarkEnd w:id="48"/>
    </w:p>
    <w:p w:rsidR="00B077FB" w:rsidRDefault="00D72CED">
      <w:bookmarkStart w:id="49" w:name="_Toc157137194"/>
      <w:r>
        <w:t xml:space="preserve">Competitive Supplier Relationship Management (SRM) practices are instrumental in optimizing lead times and improving supply chain agility, according to research findings. </w:t>
      </w:r>
      <w:r>
        <w:t>Qian et al. (2023) highlight that organizations implementing competitive SRM strategies often benefit from shorter lead times due to their collaborative relationships with suppliers. By collaborating closely with suppliers, these organizations can streamli</w:t>
      </w:r>
      <w:r>
        <w:t>ne order fulfilment processes and reduce production cycle times, resulting in more efficient operations and quicker delivery times. Additionally, Khan et al. (2022) emphasizes the role of competitive SRM in enhancing timeliness by proactively addressing su</w:t>
      </w:r>
      <w:r>
        <w:t>pply chain disruptions. Through the implementation of contingency plans and risk mitigation strategies, organizations can effectively manage unexpected challenges, ensuring that production schedules and delivery timelines remain on track.</w:t>
      </w:r>
    </w:p>
    <w:p w:rsidR="00B077FB" w:rsidRDefault="00D72CED">
      <w:r>
        <w:t xml:space="preserve">Furthermore, </w:t>
      </w:r>
      <w:r>
        <w:t>competitive SRM practices contribute to the overall responsiveness of supply chains, enabling organizations to adapt quickly to changing market conditions and customer demands. Research by Qian et al. (2023) suggests that organizations with competitive SRM</w:t>
      </w:r>
      <w:r>
        <w:t xml:space="preserve"> strategies are better equipped to respond promptly to fluctuations in demand or disruptions in the supply chain. By fostering agile and flexible supplier relationships, these organizations can adjust production schedules, expedite deliveries, and meet cus</w:t>
      </w:r>
      <w:r>
        <w:t>tomer expectations more effectively. Similarly, Khan et al. (2022) highlights the proactive nature of competitive SRM, which enables organizations to anticipate potential bottlenecks or challenges and implement pre-emptive measures to minimize their impact</w:t>
      </w:r>
      <w:r>
        <w:t xml:space="preserve"> on lead times and timeliness. Overall, competitive SRM practices are essential for organizations seeking to enhance their supply chain efficiency and maintain a competitive edge in today's dynamic business environment.</w:t>
      </w:r>
    </w:p>
    <w:p w:rsidR="00B077FB" w:rsidRDefault="00D72CED">
      <w:pPr>
        <w:pStyle w:val="Heading2"/>
      </w:pPr>
      <w:bookmarkStart w:id="50" w:name="_Toc168387122"/>
      <w:r>
        <w:t>2.5 Relationship between SRM and Qua</w:t>
      </w:r>
      <w:r>
        <w:t>lity/Compliance</w:t>
      </w:r>
      <w:bookmarkEnd w:id="49"/>
      <w:bookmarkEnd w:id="50"/>
    </w:p>
    <w:p w:rsidR="00B077FB" w:rsidRDefault="00D72CED">
      <w:r>
        <w:t>The relationship between Supplier Relationship Management (SRM) and quality/compliance has garnered significant attention from researchers such as Cousins et al. (2008), who have explored how robust SRM practices contribute to higher levels</w:t>
      </w:r>
      <w:r>
        <w:t xml:space="preserve"> of product quality and </w:t>
      </w:r>
      <w:r>
        <w:lastRenderedPageBreak/>
        <w:t>regulatory compliance within organizations. Cousins et al. highlight that organizations with effective SRM practices are better equipped to ensure adherence to quality standards and regulatory requirements by engaging in proactive s</w:t>
      </w:r>
      <w:r>
        <w:t>upplier development activities and fostering a culture of continuous improvement. By investing in supplier development initiatives and nurturing collaborative partnerships, organizations can enhance their ability to monitor and maintain quality levels, the</w:t>
      </w:r>
      <w:r>
        <w:t>reby mitigating risks related to product defects and non-compliance with regulatory standards.</w:t>
      </w:r>
    </w:p>
    <w:p w:rsidR="00B077FB" w:rsidRDefault="00D72CED">
      <w:r>
        <w:rPr>
          <w:lang w:val="it-IT"/>
        </w:rPr>
        <w:t xml:space="preserve">In a similar vein, Monczka et al. </w:t>
      </w:r>
      <w:r>
        <w:t xml:space="preserve">(2015) underscore the importance of integrating quality considerations into SRM processes to optimize procurement performance. </w:t>
      </w:r>
      <w:r>
        <w:t xml:space="preserve">They emphasize the role of performance metrics and supplier audits in monitoring and evaluating supplier performance, enabling organizations to identify areas for improvement and implement corrective actions to ensure compliance with quality standards. By </w:t>
      </w:r>
      <w:r>
        <w:t>incorporating quality considerations into SRM practices, organizations can effectively manage risks associated with product quality and regulatory compliance, thereby safeguarding their reputation, and enhancing overall procurement effectiveness.</w:t>
      </w:r>
    </w:p>
    <w:p w:rsidR="00B077FB" w:rsidRDefault="00D72CED">
      <w:r>
        <w:t>Drawing u</w:t>
      </w:r>
      <w:r>
        <w:t>pon the insights provided by Cousins et al. and Monczka et al., this study aims to examine how SRM practices influence quality and compliance outcomes within the procurement operations of Cailogistics Transportation Company. By empirically investigating th</w:t>
      </w:r>
      <w:r>
        <w:t>e relationship between SRM strategies and procurement performance metrics related to quality and compliance, the study seeks to provide empirical evidence of the impact of SRM on ensuring adherence to quality standards and regulatory requirements within th</w:t>
      </w:r>
      <w:r>
        <w:t>e organizational context. Through this examination, the study aims to contribute to a deeper understanding of the mechanisms through which SRM practices influence quality and compliance outcomes, thereby informing strategies for optimizing supplier relatio</w:t>
      </w:r>
      <w:r>
        <w:t>nships and enhancing overall procurement effectiveness.</w:t>
      </w:r>
    </w:p>
    <w:p w:rsidR="00B077FB" w:rsidRDefault="00D72CED">
      <w:pPr>
        <w:pStyle w:val="Heading2"/>
      </w:pPr>
      <w:bookmarkStart w:id="51" w:name="_Toc157137195"/>
      <w:bookmarkStart w:id="52" w:name="_Toc168387123"/>
      <w:r>
        <w:t>2.6 Theoretical Framework</w:t>
      </w:r>
      <w:bookmarkEnd w:id="51"/>
      <w:bookmarkEnd w:id="52"/>
    </w:p>
    <w:p w:rsidR="00B077FB" w:rsidRDefault="00D72CED">
      <w:r>
        <w:t xml:space="preserve">The theoretical framework of the study draws upon three key theories that are relevant to understanding the dynamics of Supplier Relationship Management (SRM) and its impact </w:t>
      </w:r>
      <w:r>
        <w:t>on procurement performance within the context of Cailogistics Transportation Company in Zimbabwe.</w:t>
      </w:r>
    </w:p>
    <w:p w:rsidR="00B077FB" w:rsidRDefault="00D72CED">
      <w:pPr>
        <w:pStyle w:val="Heading3"/>
      </w:pPr>
      <w:bookmarkStart w:id="53" w:name="_Toc157137196"/>
      <w:bookmarkStart w:id="54" w:name="_Toc168387124"/>
      <w:r>
        <w:t>2.6.1 Transaction Cost Economics (TCE)</w:t>
      </w:r>
      <w:bookmarkEnd w:id="53"/>
      <w:bookmarkEnd w:id="54"/>
    </w:p>
    <w:p w:rsidR="00B077FB" w:rsidRDefault="00D72CED">
      <w:r>
        <w:lastRenderedPageBreak/>
        <w:t>Transaction Cost Economics (TCE), pioneered by Williamson (1975), offers valuable insights into the governance structur</w:t>
      </w:r>
      <w:r>
        <w:t xml:space="preserve">es that organizations employ to manage transactions with external parties, including suppliers. TCE posits that the selection of governance mechanisms, whether hierarchical control or market transactions, is contingent upon transaction-specific attributes </w:t>
      </w:r>
      <w:r>
        <w:t>such as asset specificity, uncertainty, and frequency. Within the realm of Supplier Relationship Management (SRM), TCE provides a theoretical framework for understanding why firms opt to cultivate collaborative relationships with suppliers. By investing in</w:t>
      </w:r>
      <w:r>
        <w:t xml:space="preserve"> such relationships, organizations aim to mitigate transaction costs stemming from opportunistic behaviour, information asymmetry, and contractual hazards.</w:t>
      </w:r>
    </w:p>
    <w:p w:rsidR="00B077FB" w:rsidRDefault="00D72CED">
      <w:r>
        <w:t>In the context of SRM, TCE sheds light on the rationale behind firms' decisions to prioritize relati</w:t>
      </w:r>
      <w:r>
        <w:t xml:space="preserve">onship-building with suppliers. By reducing transaction costs associated with uncertainties and risks inherent in market transactions, organizations can enhance efficiency and minimize resource wastage. Moreover, TCE underscores the importance of aligning </w:t>
      </w:r>
      <w:r>
        <w:t>governance mechanisms with transaction-specific attributes to optimize transaction outcomes. For instance, in situations characterized by high asset specificity or uncertainty, hierarchical control mechanisms may be preferred to mitigate risks and ensure t</w:t>
      </w:r>
      <w:r>
        <w:t>ransactional efficiency.</w:t>
      </w:r>
    </w:p>
    <w:p w:rsidR="00B077FB" w:rsidRDefault="00D72CED">
      <w:r>
        <w:t>By incorporating TCE principles into SRM practices, organizations can make informed decisions regarding the governance structures that best suit their transactional needs. Through a deeper understanding of transaction-specific attr</w:t>
      </w:r>
      <w:r>
        <w:t xml:space="preserve">ibutes and their implications for governance choices, organizations can devise strategies to foster collaborative relationships with suppliers, thereby enhancing procurement efficiency and reducing transaction costs </w:t>
      </w:r>
      <w:r>
        <w:fldChar w:fldCharType="begin"/>
      </w:r>
      <w:r>
        <w:instrText>ADDIN CSL_CITATION {"citationItems":[{"i</w:instrText>
      </w:r>
      <w:r>
        <w:instrText>d":"ITEM-1","itemData":{"author":[{"dropping-particle":"","family":"Poku","given":"Olivia Adu","non-dropping-particle":"","parse-names":false,"suffix":""}],"container-title":"Kwame Nkrumah University of Science and Technology, Kumasi","id":"ITEM-1","issued</w:instrText>
      </w:r>
      <w:r>
        <w:instrText>":{"date-parts":[["2022"]]},"number-of-pages":"1-113","publisher":"Kwame Nkrumah University of Science and Technology","title":"Supplier Relationship Management and Firm Performance : The role of operational capabilities","type":"thesis"},"uris":["http://w</w:instrText>
      </w:r>
      <w:r>
        <w:instrText>ww.mendeley.com/documents/?uuid=c1a9f4f0-046f-4f1f-99dc-23436856e516"]}],"mendeley":{"formattedCitation":"(Poku, 2022)","plainTextFormattedCitation":"(Poku, 2022)","previouslyFormattedCitation":"(Poku, 2022)"},"properties":{"noteIndex":0},"schema":"https:/</w:instrText>
      </w:r>
      <w:r>
        <w:instrText>/github.com/citation-style-language/schema/raw/master/csl-citation.json"}</w:instrText>
      </w:r>
      <w:r>
        <w:fldChar w:fldCharType="separate"/>
      </w:r>
      <w:r>
        <w:rPr>
          <w:noProof/>
        </w:rPr>
        <w:t>(Poku, 2022)</w:t>
      </w:r>
      <w:r>
        <w:fldChar w:fldCharType="end"/>
      </w:r>
      <w:r>
        <w:t>. Thus, TCE serves as a valuable theoretical lens for elucidating the dynamics of SRM and informing strategic decision-making in procurement management.</w:t>
      </w:r>
    </w:p>
    <w:p w:rsidR="00B077FB" w:rsidRDefault="00D72CED">
      <w:pPr>
        <w:pStyle w:val="Heading3"/>
      </w:pPr>
      <w:bookmarkStart w:id="55" w:name="_Toc157137197"/>
      <w:bookmarkStart w:id="56" w:name="_Toc168387125"/>
      <w:r>
        <w:t xml:space="preserve">2.6.2 Resource </w:t>
      </w:r>
      <w:r>
        <w:t>Dependency Theory (RDT)</w:t>
      </w:r>
      <w:bookmarkEnd w:id="55"/>
      <w:bookmarkEnd w:id="56"/>
    </w:p>
    <w:p w:rsidR="00B077FB" w:rsidRDefault="00D72CED">
      <w:r>
        <w:t>Resource Dependency Theory (RDT), pioneered by Pfeffer and Salancik (1978), offers insights into how organizations strategically manage dependencies on external resources to achieve their objectives. Within the realm of Supplier Rel</w:t>
      </w:r>
      <w:r>
        <w:t>ationship Management (SRM), RDT asserts that organizations heavily rely on suppliers for critical resources and capabilities, leading to interdependence between the focal firm and its suppliers. By cultivating strong relationships with suppliers, organizat</w:t>
      </w:r>
      <w:r>
        <w:t xml:space="preserve">ions aim to mitigate the risks associated with dependency and exert greater influence over the supply chain dynamics </w:t>
      </w:r>
      <w:r>
        <w:lastRenderedPageBreak/>
        <w:fldChar w:fldCharType="begin"/>
      </w:r>
      <w:r>
        <w:instrText>ADDIN CSL_CITATION {"citationItems":[{"id":"ITEM-1","itemData":{"author":[{"dropping-particle":"","family":"Saichitema","given":"Rodgers","</w:instrText>
      </w:r>
      <w:r>
        <w:instrText>non-dropping-particle":"","parse-names":false,"suffix":""}],"id":"ITEM-1","issued":{"date-parts":[["2022"]]},"publisher":"United States International University-Africa","title":"Effect of Supplier Relationship Management Practices on Performance of Superma</w:instrText>
      </w:r>
      <w:r>
        <w:instrText>rkets in Nairobi County, Keny","type":"thesis"},"uris":["http://www.mendeley.com/documents/?uuid=8e8b72a6-fd31-4664-96ad-b824ac74304b"]}],"mendeley":{"formattedCitation":"(Saichitema, 2022)","plainTextFormattedCitation":"(Saichitema, 2022)","previouslyForm</w:instrText>
      </w:r>
      <w:r>
        <w:instrText>attedCitation":"(Saichitema, 2022)"},"properties":{"noteIndex":0},"schema":"https://github.com/citation-style-language/schema/raw/master/csl-citation.json"}</w:instrText>
      </w:r>
      <w:r>
        <w:fldChar w:fldCharType="separate"/>
      </w:r>
      <w:r>
        <w:rPr>
          <w:noProof/>
        </w:rPr>
        <w:t>(Saichitema, 2022)</w:t>
      </w:r>
      <w:r>
        <w:fldChar w:fldCharType="end"/>
      </w:r>
      <w:r>
        <w:t>. RDT underscores the significance of collaborative and reciprocal exchanges be</w:t>
      </w:r>
      <w:r>
        <w:t>tween organizations and their suppliers to enhance procurement performance and ensure the continuity of the supply of essential resources.</w:t>
      </w:r>
    </w:p>
    <w:p w:rsidR="00B077FB" w:rsidRDefault="00D72CED">
      <w:r>
        <w:t xml:space="preserve">In the context of SRM, RDT provides a theoretical framework for understanding the dynamics of supplier relationships </w:t>
      </w:r>
      <w:r>
        <w:t xml:space="preserve">and their implications for organizational performance. By recognizing the importance of suppliers as key sources of resources and capabilities, organizations can proactively manage their dependencies and strengthen their competitive position in the market </w:t>
      </w:r>
      <w:r>
        <w:fldChar w:fldCharType="begin"/>
      </w:r>
      <w:r>
        <w:instrText>ADDIN CSL_CITATION {"citationItems":[{"id":"ITEM-1","itemData":{"DOI":"10.32591/coas.ojit.0501.02017d","abstract":"Supplier relationship management (SRM) is the overall coordination, collaboration and information sharing between an organization and its sup</w:instrText>
      </w:r>
      <w:r>
        <w:instrText xml:space="preserve">pliers. The study focused on the effect of supplier relationship management on organizational performance for firms in the plastic manufacturing industry in Harare. This research adopted an interpretivism philosophy and data was collected using open-ended </w:instrText>
      </w:r>
      <w:r>
        <w:instrText>questionnaires and telephonic interviews. The population was derived from plastic manufacturing companies operating in Harare. A purposive sampling technique was used to select twenty participants. The study findings revealed that organizations in the plas</w:instrText>
      </w:r>
      <w:r>
        <w:instrText xml:space="preserve">tic industry enjoyed several supplier relationship management benefits that included information sharing and involvement of suppliers in new product development as these contributed positively to their overall organizational performance. However, firms in </w:instrText>
      </w:r>
      <w:r>
        <w:instrText xml:space="preserve">the plastic manufacturing industry also encountered supplier relationship management challenges that affected their organization’s performance. Challenges such as organizations failing to meet their obligations to the buyer–supplier relationship resulting </w:instrText>
      </w:r>
      <w:r>
        <w:instrText>in negative reactions by suppliers. Supplier relationship management implementation was also constrained by challenges that included the unavailability of supplier relationship management (SRM) team and lack of resources to support the SRM system. It was h</w:instrText>
      </w:r>
      <w:r>
        <w:instrText>owever noted that organizations in the plastic of supplier relationship management to the organizational performance. These strategies included open communication with suppliers for the purposes of sharing critical information, the involvement of suppliers</w:instrText>
      </w:r>
      <w:r>
        <w:instrText xml:space="preserve"> in the new product manufacturing industry implemented SRM strategies that ensured the positive contribution development and supplier certification as a pre-requisite to supplier engagement. The study, therefore, recommends that organizations in the plasti</w:instrText>
      </w:r>
      <w:r>
        <w:instrText>c manufacturing industry continue to develop and maintain clear lines of communication with their suppliers. These would enable suppliers to share information that is critical in their strategic decision-making process. Further recommendations were also ma</w:instrText>
      </w:r>
      <w:r>
        <w:instrText>de to the effect that organizations in the plastic manufacturing industry should always endeavor to honor their obligation to the buyer-supplier relationship.","author":[{"dropping-particle":"","family":"Taengwa","given":"Denhere Emmanuel","non-dropping-pa</w:instrText>
      </w:r>
      <w:r>
        <w:instrText>rticle":"","parse-names":false,"suffix":""},{"dropping-particle":"","family":"Choga","given":"Farai","non-dropping-particle":"","parse-names":false,"suffix":""}],"container-title":"Open Journal for Information Technology","id":"ITEM-1","issue":"1","issued"</w:instrText>
      </w:r>
      <w:r>
        <w:instrText>:{"date-parts":[["2022"]]},"page":"17-32","title":"Effect of Supplier Relationship Management on Organizational Performance: A Case Study of the Plastic Manufacturing Industry in Harare Between 2015-2019","type":"article-journal","volume":"5"},"uris":["htt</w:instrText>
      </w:r>
      <w:r>
        <w:instrText>p://www.mendeley.com/documents/?uuid=0a7e16c1-02d0-4bcc-9a19-2bcdd1896140"]}],"mendeley":{"formattedCitation":"(Taengwa and Choga, 2022)","plainTextFormattedCitation":"(Taengwa and Choga, 2022)","previouslyFormattedCitation":"(Taengwa &amp; Choga, 2022)"},"pro</w:instrText>
      </w:r>
      <w:r>
        <w:instrText>perties":{"noteIndex":0},"schema":"https://github.com/citation-style-language/schema/raw/master/csl-citation.json"}</w:instrText>
      </w:r>
      <w:r>
        <w:fldChar w:fldCharType="separate"/>
      </w:r>
      <w:r>
        <w:rPr>
          <w:noProof/>
        </w:rPr>
        <w:t>(Taengwa and Choga, 2022)</w:t>
      </w:r>
      <w:r>
        <w:fldChar w:fldCharType="end"/>
      </w:r>
      <w:r>
        <w:t>. RDT highlights the strategic importance of aligning supplier relationships with organizational goals and object</w:t>
      </w:r>
      <w:r>
        <w:t>ives, thereby fostering mutually beneficial exchanges that enhance procurement efficiency and supply chain resilience.</w:t>
      </w:r>
    </w:p>
    <w:p w:rsidR="00B077FB" w:rsidRDefault="00D72CED">
      <w:r>
        <w:t>By integrating RDT principles into SRM practices, organizations can develop strategies to effectively manage their dependencies on extern</w:t>
      </w:r>
      <w:r>
        <w:t>al resources while optimizing procurement performance. Through collaborative partnerships and reciprocal exchanges with suppliers, organizations can minimize the risks associated with resource dependency and ensure the availability of critical resources to</w:t>
      </w:r>
      <w:r>
        <w:t xml:space="preserve"> support their operations </w:t>
      </w:r>
      <w:r>
        <w:fldChar w:fldCharType="begin"/>
      </w:r>
      <w:r>
        <w:instrText>ADDIN CSL_CITATION {"citationItems":[{"id":"ITEM-1","itemData":{"DOI":"10.1007/s12063-023-00354-3","ISSN":"19369743","abstract":"This paper examines the efficacy of three supply chain relationship factors: trust, commitment, and r</w:instrText>
      </w:r>
      <w:r>
        <w:instrText>elationship specific investment (RSI) in affecting firms’ cooperation, innovation and financial performance, comparing buyers’ and suppliers’ perspectives. A questionnaire survey was conducted in mainland China. Two independent samples with 101 and 108 res</w:instrText>
      </w:r>
      <w:r>
        <w:instrText>ponses respectively from the Chinese business buyers and suppliers were collected by visiting nine large annual exhibitions. Both samples involved buyer–supplier business relationships across three business markets: textiles, food, and consumer electronics</w:instrText>
      </w:r>
      <w:r>
        <w:instrText>. The data was analysed using structural equation modelling and a two-groups invariance test. The results indicate that the efficacies of trust, commitment, and RSI influencing buyers’ and suppliers’ performance are different. The paths from the relationsh</w:instrText>
      </w:r>
      <w:r>
        <w:instrText>ip factors leading to performance form patterns that differ between buyers and suppliers in the Chinese business context. While trust and RSI are the direct antecedents of buyers’ cooperation performance, commitment is the immediate precursor of suppliers’</w:instrText>
      </w:r>
      <w:r>
        <w:instrText xml:space="preserve"> cooperation performance. Trust and commitment lead to buyer’s innovation performance directly, while RSI is a direct driver of supplier’ innovation performance. In addition, RSI is not a significant factor for buyers’ financial performance, whereas it wil</w:instrText>
      </w:r>
      <w:r>
        <w:instrText>l generate financial return for suppliers. Based on these findings, we provide differentiated relationship management suggestions to managers of buying and supplying firms for helping them improve performance in the Chinese business market in particular. F</w:instrText>
      </w:r>
      <w:r>
        <w:instrText>or example, trust and commitment are more important relationship factors than RSI for buying firms, while RSI is as significant as trust and commitment for supplying firms.","author":[{"dropping-particle":"","family":"Qian","given":"Chen","non-dropping-par</w:instrText>
      </w:r>
      <w:r>
        <w:instrText>ticle":"","parse-names":false,"suffix":""},{"dropping-particle":"","family":"Dion","given":"Paul A.","non-dropping-particle":"","parse-names":false,"suffix":""},{"dropping-particle":"","family":"Wagner","given":"Ralf","non-dropping-particle":"","parse-name</w:instrText>
      </w:r>
      <w:r>
        <w:instrText>s":false,"suffix":""},{"dropping-particle":"","family":"Seuring","given":"Stefan","non-dropping-particle":"","parse-names":false,"suffix":""}],"container-title":"Operations Management Research","id":"ITEM-1","issue":"3","issued":{"date-parts":[["2023"]]},"</w:instrText>
      </w:r>
      <w:r>
        <w:instrText>page":"1302-1320","publisher":"Springer US","title":"Efficacy of supply chain relationships – differences in performance appraisals between buyers and suppliers","type":"article-journal","volume":"16"},"uris":["http://www.mendeley.com/documents/?uuid=6a81b</w:instrText>
      </w:r>
      <w:r>
        <w:instrText>488-38ed-4276-ab7f-2ee0dd841196"]}],"mendeley":{"formattedCitation":"(Qian &lt;i&gt;et al.&lt;/i&gt;, 2023)","plainTextFormattedCitation":"(Qian et al., 2023)","previouslyFormattedCitation":"(Qian et al., 2023)"},"properties":{"noteIndex":0},"schema":"https://github.c</w:instrText>
      </w:r>
      <w:r>
        <w:instrText>om/citation-style-language/schema/raw/master/csl-citation.json"}</w:instrText>
      </w:r>
      <w:r>
        <w:fldChar w:fldCharType="separate"/>
      </w:r>
      <w:r>
        <w:rPr>
          <w:noProof/>
        </w:rPr>
        <w:t xml:space="preserve">(Qian </w:t>
      </w:r>
      <w:r>
        <w:rPr>
          <w:i/>
          <w:noProof/>
        </w:rPr>
        <w:t>et al.</w:t>
      </w:r>
      <w:r>
        <w:rPr>
          <w:noProof/>
        </w:rPr>
        <w:t>, 2023)</w:t>
      </w:r>
      <w:r>
        <w:fldChar w:fldCharType="end"/>
      </w:r>
      <w:r>
        <w:t>. Thus, RDT serves as a valuable theoretical lens for elucidating the dynamics of SRM and informing strategic decision-making in procurement management.</w:t>
      </w:r>
    </w:p>
    <w:p w:rsidR="00B077FB" w:rsidRDefault="00D72CED">
      <w:pPr>
        <w:pStyle w:val="Heading3"/>
      </w:pPr>
      <w:bookmarkStart w:id="57" w:name="_Toc157137198"/>
      <w:bookmarkStart w:id="58" w:name="_Toc168387126"/>
      <w:r>
        <w:t>2.6.3 Social Exch</w:t>
      </w:r>
      <w:r>
        <w:t>ange Theory</w:t>
      </w:r>
      <w:bookmarkEnd w:id="57"/>
      <w:bookmarkEnd w:id="58"/>
    </w:p>
    <w:p w:rsidR="00B077FB" w:rsidRDefault="00D72CED">
      <w:r>
        <w:t>Social Exchange Theory, rooted in sociology and psychology, explores the dynamics of interpersonal relationships and the exchange of resources based on mutual benefits and reciprocity. According to SET, individuals engage in social exchanges to</w:t>
      </w:r>
      <w:r>
        <w:t xml:space="preserve"> maximize rewards and minimize costs, with trust and commitment playing crucial roles in fostering sustained relationships. Applied to SRM, SET suggests that organizations and their suppliers engage in relational exchanges characterized by trust, cooperati</w:t>
      </w:r>
      <w:r>
        <w:t>on, and mutual value creation. By adhering to the principles of reciprocity and fairness, organizations can cultivate enduring supplier relationships that yield positive outcomes in terms of cost efficiency, supplier performance, and overall procurement ef</w:t>
      </w:r>
      <w:r>
        <w:t xml:space="preserve">fectiveness </w:t>
      </w:r>
      <w:r>
        <w:fldChar w:fldCharType="begin"/>
      </w:r>
      <w:r>
        <w:instrText>ADDIN CSL_CITATION {"citationItems":[{"id":"ITEM-1","itemData":{"DOI":"10.51153/mf.v17i1.537","ISSN":"1816-8434","abstract":"The research is undertaken to evaluate the aspects of Uncertainty, Earlier Supplier Involvement, Supplier Performance a</w:instrText>
      </w:r>
      <w:r>
        <w:instrText>nd Partnership quality on Buyer dependence on the Supplier. In this explanatory research, a model is developed to validate the premise that by drafting value creating supplier relationship in order to help and implement strategies in supply chain managemen</w:instrText>
      </w:r>
      <w:r>
        <w:instrText>t in manufacturing and non-manufacturing companies which will increase the buyerâ€™s dependency of the suppliers. The study used data from atleast 228 procurement personnel from various industries. The results show that early supplier involvement, partners</w:instrText>
      </w:r>
      <w:r>
        <w:instrText>hip quality, supplier performance have a significant and positive impact on buyerâ€™s dependence. Whereas, uncertainty has also a positive but insignificant relationship with buyer dependence. To increase buyer dependency suppliers should be involved in ea</w:instrText>
      </w:r>
      <w:r>
        <w:instrText>rly stage of the design and production of the product. Partnership quality and supplier performance also have significant impact on buyer dependence so management should consider the factors.","author":[{"dropping-particle":"","family":"Khan","given":"Muda</w:instrText>
      </w:r>
      <w:r>
        <w:instrText>sser Ali","non-dropping-particle":"","parse-names":false,"suffix":""},{"dropping-particle":"","family":"Ahmed","given":"Nawaz","non-dropping-particle":"","parse-names":false,"suffix":""},{"dropping-particle":"","family":"Irshad","given":"Muhammad","non-dro</w:instrText>
      </w:r>
      <w:r>
        <w:instrText>pping-particle":"","parse-names":false,"suffix":""}],"container-title":"Market Forces","id":"ITEM-1","issue":"1","issued":{"date-parts":[["2022"]]},"page":"41-58","title":"Effect of Uncertainty, Supplier Involvement, Supplier Performance and Partnership Qu</w:instrText>
      </w:r>
      <w:r>
        <w:instrText>ality on Buyer-Supplier Relationship","type":"article-journal","volume":"17"},"uris":["http://www.mendeley.com/documents/?uuid=6e14c85e-34b0-4ca7-9506-ccdcfa39abc4"]}],"mendeley":{"formattedCitation":"(Khan, Ahmed and Irshad, 2022)","plainTextFormattedCita</w:instrText>
      </w:r>
      <w:r>
        <w:instrText>tion":"(Khan, Ahmed and Irshad, 2022)","previouslyFormattedCitation":"(Khan et al., 2022)"},"properties":{"noteIndex":0},"schema":"https://github.com/citation-style-language/schema/raw/master/csl-citation.json"}</w:instrText>
      </w:r>
      <w:r>
        <w:fldChar w:fldCharType="separate"/>
      </w:r>
      <w:r>
        <w:rPr>
          <w:noProof/>
        </w:rPr>
        <w:t>(Khan, Ahmed and Irshad, 2022)</w:t>
      </w:r>
      <w:r>
        <w:fldChar w:fldCharType="end"/>
      </w:r>
      <w:r>
        <w:t xml:space="preserve">. Trust and </w:t>
      </w:r>
      <w:r>
        <w:t>commitment are central to SET, fostering sustained relationships and facilitating positive exchanges.</w:t>
      </w:r>
    </w:p>
    <w:p w:rsidR="00B077FB" w:rsidRDefault="00D72CED">
      <w:r>
        <w:t>Applied to SRM, SET provides a framework for understanding how organizations can cultivate enduring relationships with their suppliers. By adhering to the</w:t>
      </w:r>
      <w:r>
        <w:t xml:space="preserve"> principles of </w:t>
      </w:r>
      <w:r>
        <w:lastRenderedPageBreak/>
        <w:t>reciprocity and fairness, organizations can foster trust and cooperation, thereby enhancing the quality of their interactions with suppliers. Through collaborative exchanges based on mutual benefit, organizations can optimize procurement out</w:t>
      </w:r>
      <w:r>
        <w:t xml:space="preserve">comes, including cost efficiency, supplier performance, and overall procurement effectiveness </w:t>
      </w:r>
      <w:r>
        <w:fldChar w:fldCharType="begin"/>
      </w:r>
      <w:r>
        <w:instrText>ADDIN CSL_CITATION {"citationItems":[{"id":"ITEM-1","itemData":{"author":[{"dropping-particle":"","family":"Mohamed","given":"Abullahi Abdi","non-dropping-particl</w:instrText>
      </w:r>
      <w:r>
        <w:instrText>e":"","parse-names":false,"suffix":""}],"id":"ITEM-1","issued":{"date-parts":[["2017"]]},"page":"56","title":"Influence of Supplier Relationship Management on Procurement Performance. a Case Study of Zaruq Stores","type":"article-journal"},"uris":["http://</w:instrText>
      </w:r>
      <w:r>
        <w:instrText>www.mendeley.com/documents/?uuid=ec7505aa-133b-451e-aaf0-37495301a97d"]}],"mendeley":{"formattedCitation":"(Mohamed, 2017)","plainTextFormattedCitation":"(Mohamed, 2017)","previouslyFormattedCitation":"(Mohamed, 2017)"},"properties":{"noteIndex":0},"schema</w:instrText>
      </w:r>
      <w:r>
        <w:instrText>":"https://github.com/citation-style-language/schema/raw/master/csl-citation.json"}</w:instrText>
      </w:r>
      <w:r>
        <w:fldChar w:fldCharType="separate"/>
      </w:r>
      <w:r>
        <w:rPr>
          <w:noProof/>
        </w:rPr>
        <w:t>(Mohamed, 2017)</w:t>
      </w:r>
      <w:r>
        <w:fldChar w:fldCharType="end"/>
      </w:r>
      <w:r>
        <w:t>.</w:t>
      </w:r>
    </w:p>
    <w:p w:rsidR="00B077FB" w:rsidRDefault="00D72CED">
      <w:r>
        <w:t xml:space="preserve">SET offers valuable insights into the relational aspects of SRM, emphasizing the importance of trust, cooperation, and mutual value creation in supplier </w:t>
      </w:r>
      <w:r>
        <w:t xml:space="preserve">relationships. By embracing the principles of SET, organizations can develop strategies to cultivate and maintain enduring relationships with their suppliers, thereby enhancing procurement performance and achieving strategic objectives. Through reciprocal </w:t>
      </w:r>
      <w:r>
        <w:t>exchanges grounded in trust and fairness, organizations can foster a conducive environment for collaboration and innovation, driving competitive advantage and long-term success in the marketplace.</w:t>
      </w:r>
    </w:p>
    <w:p w:rsidR="00B077FB" w:rsidRDefault="00D72CED">
      <w:pPr>
        <w:pStyle w:val="Heading2"/>
      </w:pPr>
      <w:bookmarkStart w:id="59" w:name="_Toc168387127"/>
      <w:r>
        <w:t>2.7 Conceptual Framework</w:t>
      </w:r>
      <w:bookmarkEnd w:id="59"/>
      <w:r>
        <w:t xml:space="preserve"> </w:t>
      </w:r>
    </w:p>
    <w:p w:rsidR="00B077FB" w:rsidRDefault="00D72CED">
      <w:r>
        <w:t>The conceptual framework of the s</w:t>
      </w:r>
      <w:r>
        <w:t>tudy depicts Supplier Relationship Management (SRM) as the independent variable influencing procurement performance, with supplier quality, lead time, cost efficiency, and compliance as variables under SRM. This framework reflects the objectives of the stu</w:t>
      </w:r>
      <w:r>
        <w:t>dy, which aim to evaluate the impact of SRM on various dimensions of procurement performance at Cailogistics Transportation Company. By examining these relationships, the study seeks to provide insights into how effective SRM practices contribute to enhanc</w:t>
      </w:r>
      <w:r>
        <w:t>ing overall procurement performance, shedding light on the mechanisms through which SRM strategies influence key aspects such as cost efficiency, supplier performance, lead time, and compliance with regulations.</w:t>
      </w:r>
    </w:p>
    <w:p w:rsidR="00B077FB" w:rsidRDefault="00D72CED">
      <w:pPr>
        <w:rPr>
          <w:b/>
          <w:bCs/>
        </w:rPr>
      </w:pPr>
      <w:r>
        <w:rPr>
          <w:b/>
          <w:bCs/>
          <w:noProof/>
          <w:lang w:val="en-US"/>
        </w:rPr>
        <w:lastRenderedPageBreak/>
        <w:drawing>
          <wp:inline distT="0" distB="0" distL="0" distR="0">
            <wp:extent cx="5367316" cy="3743325"/>
            <wp:effectExtent l="19050" t="19050" r="24130" b="9525"/>
            <wp:docPr id="102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11" cstate="print">
                      <a:extLst>
                        <a:ext uri="{28A0092B-C50C-407E-A947-70E740481C1C}">
                          <a14:useLocalDpi xmlns:a14="http://schemas.microsoft.com/office/drawing/2010/main" val="0"/>
                        </a:ext>
                      </a:extLst>
                    </a:blip>
                    <a:srcRect/>
                    <a:stretch>
                      <a:fillRect/>
                    </a:stretch>
                  </pic:blipFill>
                  <pic:spPr>
                    <a:xfrm>
                      <a:off x="0" y="0"/>
                      <a:ext cx="5367316" cy="3743325"/>
                    </a:xfrm>
                    <a:prstGeom prst="rect">
                      <a:avLst/>
                    </a:prstGeom>
                  </pic:spPr>
                </pic:pic>
              </a:graphicData>
            </a:graphic>
          </wp:inline>
        </w:drawing>
      </w:r>
    </w:p>
    <w:p w:rsidR="00B077FB" w:rsidRDefault="00D72CED">
      <w:pPr>
        <w:pStyle w:val="Heading2"/>
      </w:pPr>
      <w:bookmarkStart w:id="60" w:name="_Toc168387128"/>
      <w:r>
        <w:t>2.8 Chapter Summary</w:t>
      </w:r>
      <w:bookmarkEnd w:id="60"/>
    </w:p>
    <w:p w:rsidR="00B077FB" w:rsidRDefault="00D72CED">
      <w:r>
        <w:t xml:space="preserve">The literature review </w:t>
      </w:r>
      <w:r>
        <w:t>synthesized various scholarly works on Supplier Relationship Management (SRM) and its impact on procurement performance. Literature review also touched on the influence of effective SRM practices on supplier performance metrics, including responsiveness, r</w:t>
      </w:r>
      <w:r>
        <w:t>eliability, and adherence to contractual agreements. Additionally, this section also highlighted the role of SRM in driving cost efficiencies through mechanisms such as volume discounts and improved negotiation outcomes. Furthermore, the section also conta</w:t>
      </w:r>
      <w:r>
        <w:t>ins literature on importance of integrating quality considerations into SRM processes, emphasizing the role of trust, communication, and collaboration in fostering enduring supplier relationships. The chapter contains the theoretical framework which compri</w:t>
      </w:r>
      <w:r>
        <w:t>sed the transactional economy theory, the resource dependency theory, and the social exchange theory. It concludes with a conceptual framework which is author formulated and shows the relationship between SRM as the independent variable and procurement qua</w:t>
      </w:r>
      <w:r>
        <w:t>lity as the dependent variable.</w:t>
      </w:r>
    </w:p>
    <w:p w:rsidR="00B077FB" w:rsidRDefault="00B077FB"/>
    <w:p w:rsidR="00B077FB" w:rsidRDefault="00D72CED">
      <w:pPr>
        <w:tabs>
          <w:tab w:val="clear" w:pos="1620"/>
        </w:tabs>
        <w:spacing w:line="259" w:lineRule="auto"/>
        <w:jc w:val="left"/>
        <w:rPr>
          <w:b/>
          <w:bCs/>
        </w:rPr>
      </w:pPr>
      <w:r>
        <w:br w:type="page"/>
      </w:r>
    </w:p>
    <w:p w:rsidR="00B077FB" w:rsidRDefault="00D72CED">
      <w:pPr>
        <w:pStyle w:val="Heading1"/>
      </w:pPr>
      <w:bookmarkStart w:id="61" w:name="_Toc168387129"/>
      <w:r>
        <w:lastRenderedPageBreak/>
        <w:t>CHAPTER THREE</w:t>
      </w:r>
      <w:bookmarkEnd w:id="61"/>
    </w:p>
    <w:p w:rsidR="00B077FB" w:rsidRDefault="00B077FB">
      <w:pPr>
        <w:spacing w:line="240" w:lineRule="auto"/>
        <w:jc w:val="center"/>
        <w:rPr>
          <w:b/>
          <w:bCs/>
        </w:rPr>
      </w:pPr>
    </w:p>
    <w:p w:rsidR="00B077FB" w:rsidRDefault="00D72CED">
      <w:pPr>
        <w:pStyle w:val="Heading1"/>
      </w:pPr>
      <w:bookmarkStart w:id="62" w:name="_Toc168387130"/>
      <w:r>
        <w:t>RESEARCH METHODOLOGY</w:t>
      </w:r>
      <w:bookmarkEnd w:id="62"/>
    </w:p>
    <w:p w:rsidR="00B077FB" w:rsidRDefault="00B077FB">
      <w:pPr>
        <w:spacing w:line="240" w:lineRule="auto"/>
        <w:jc w:val="center"/>
        <w:rPr>
          <w:b/>
          <w:bCs/>
        </w:rPr>
      </w:pPr>
    </w:p>
    <w:p w:rsidR="00B077FB" w:rsidRDefault="00B077FB">
      <w:pPr>
        <w:spacing w:line="240" w:lineRule="auto"/>
        <w:jc w:val="center"/>
        <w:rPr>
          <w:b/>
          <w:bCs/>
        </w:rPr>
      </w:pPr>
    </w:p>
    <w:p w:rsidR="00B077FB" w:rsidRDefault="00D72CED">
      <w:pPr>
        <w:pStyle w:val="Heading2"/>
        <w:spacing w:line="240" w:lineRule="auto"/>
      </w:pPr>
      <w:bookmarkStart w:id="63" w:name="_Toc168387131"/>
      <w:r>
        <w:t>3.0 Introduction</w:t>
      </w:r>
      <w:bookmarkEnd w:id="63"/>
      <w:r>
        <w:t xml:space="preserve"> </w:t>
      </w:r>
    </w:p>
    <w:p w:rsidR="00B077FB" w:rsidRDefault="00D72CED">
      <w:r>
        <w:t>This section focuses on the research methodology of the study. It opens with a research design which is followed by the research approach. This section also contains the target population as well as the sampling framework of the study which leads to the de</w:t>
      </w:r>
      <w:r>
        <w:t>termination of the research participants which participated in the data collection of the study. In addition. The section also contains the data collection procedure as well as the research instruments section. This is followed by the data analysis framewo</w:t>
      </w:r>
      <w:r>
        <w:t>rk and the validity and reliability section. The ethical consideration and the chapter summary conclude this chapter.</w:t>
      </w:r>
    </w:p>
    <w:p w:rsidR="00B077FB" w:rsidRDefault="00D72CED">
      <w:pPr>
        <w:pStyle w:val="Heading2"/>
      </w:pPr>
      <w:bookmarkStart w:id="64" w:name="_Toc168387132"/>
      <w:r>
        <w:t>3.1 Research Design</w:t>
      </w:r>
      <w:bookmarkEnd w:id="64"/>
      <w:r>
        <w:t xml:space="preserve"> </w:t>
      </w:r>
    </w:p>
    <w:p w:rsidR="00B077FB" w:rsidRDefault="00D72CED">
      <w:r>
        <w:t>The study adopted a case study research design. A case study research design is a research approach that focuses on t</w:t>
      </w:r>
      <w:r>
        <w:t xml:space="preserve">he in-depth exploration and analysis of a specific case or cases within their real-life context </w:t>
      </w:r>
      <w:r>
        <w:fldChar w:fldCharType="begin"/>
      </w:r>
      <w:r>
        <w:instrText>ADDIN CSL_CITATION {"citationItems":[{"id":"ITEM-1","itemData":{"author":[{"dropping-particle":"","family":"Hirose","given":"Mariko","non-dropping-particle":"",</w:instrText>
      </w:r>
      <w:r>
        <w:instrText>"parse-names":false,"suffix":""},{"dropping-particle":"","family":"Creswell","given":"John W","non-dropping-particle":"","parse-names":false,"suffix":""}],"container-title":"Journal of Mixed Methods Research","id":"ITEM-1","issue":"1","issued":{"date-parts</w:instrText>
      </w:r>
      <w:r>
        <w:instrText>":[["2023"]]},"page":"12-28","publisher":"SAGE Publications Sage CA: Los Angeles, CA","title":"Applying core quality criteria of mixed methods research to an empirical study","type":"article-journal","volume":"17"},"uris":["http://www.mendeley.com/document</w:instrText>
      </w:r>
      <w:r>
        <w:instrText>s/?uuid=47188b27-daa0-469e-bd96-ccc2db700eb8"]}],"mendeley":{"formattedCitation":"(Hirose &amp; Creswell, 2023)","plainTextFormattedCitation":"(Hirose &amp; Creswell, 2023)","previouslyFormattedCitation":"(Hirose &amp; Creswell, 2023)"},"properties":{"noteIndex":0},"s</w:instrText>
      </w:r>
      <w:r>
        <w:instrText>chema":"https://github.com/citation-style-language/schema/raw/master/csl-citation.json"}</w:instrText>
      </w:r>
      <w:r>
        <w:fldChar w:fldCharType="separate"/>
      </w:r>
      <w:r>
        <w:rPr>
          <w:noProof/>
        </w:rPr>
        <w:t>(Hirose &amp; Creswell, 2023)</w:t>
      </w:r>
      <w:r>
        <w:fldChar w:fldCharType="end"/>
      </w:r>
      <w:r>
        <w:t>. In this case study, the research examined supplier relationship management, specifically focusing at Cailogistics, seeking to understand i</w:t>
      </w:r>
      <w:r>
        <w:t>ts complexities, dynamics, and underlying processes. This research design involved the collection and analysis of multiple sources of data, including interviews, observations, and documents, to generate rich, detailed insights into the case under investiga</w:t>
      </w:r>
      <w:r>
        <w:t xml:space="preserve">tion. This study employed a holistic and interpretive approach, allowing researchers to uncover nuances, patterns, and relationships within the context of the case. </w:t>
      </w:r>
    </w:p>
    <w:p w:rsidR="00B077FB" w:rsidRDefault="00D72CED">
      <w:pPr>
        <w:pStyle w:val="Heading2"/>
      </w:pPr>
      <w:bookmarkStart w:id="65" w:name="_Toc168387133"/>
      <w:r>
        <w:t>3.2 Research Approach</w:t>
      </w:r>
      <w:bookmarkEnd w:id="65"/>
      <w:r>
        <w:t xml:space="preserve"> </w:t>
      </w:r>
    </w:p>
    <w:p w:rsidR="00B077FB" w:rsidRDefault="00D72CED">
      <w:r>
        <w:t xml:space="preserve">The research employed a quantitative research approach. Quantitative research is a method that systematically gathers and scrutinizes numerical data to reveal patterns, correlations, and trends in a specific subject matter </w:t>
      </w:r>
      <w:r>
        <w:fldChar w:fldCharType="begin"/>
      </w:r>
      <w:r>
        <w:instrText>ADDIN CSL_CITATION {"citationItem</w:instrText>
      </w:r>
      <w:r>
        <w:instrText>s":[{"id":"ITEM-1","itemData":{"ISBN":"978-81-948755-8-1","abstract":"The main objective of research to obtain new finding and validate existing data about phenomena studied through systematic, scientific, controlled, careful and rigorous investigation. Th</w:instrText>
      </w:r>
      <w:r>
        <w:instrText>e type of research classified as pure research, applied research, descriptive research, analytical research, fundamental research, conceptual research, empirical research, longitudinal research, laboratory research, exploratory research, conclusion oriente</w:instrText>
      </w:r>
      <w:r>
        <w:instrText>d research. To make judgment about cause-effect relationship, experimental design might use. The research includes survey, fact finding, case study, correlation study, comparative study enquiries of different kinds. Main focuses of chapter to understanding</w:instrText>
      </w:r>
      <w:r>
        <w:instrText xml:space="preserve"> of type of research and research design to prepare empirical analysis and also describes main variables operationalize and explains measure selection behavior. Research design is used to collect the relevant data and technique to facilitate the smooth sca</w:instrText>
      </w:r>
      <w:r>
        <w:instrText>ling of the various research operations making yielding maximal information. Research design is also provides backbone structure to researcher for planning of answering the research question or testing from hypothesis. This type of research design includes</w:instrText>
      </w:r>
      <w:r>
        <w:instrText xml:space="preserve"> descriptive design, exploratory design, experimental design, longitudinal design, cross-sectional design, casual design, action research design, cohort research design and case study design. Research: The research is related to systematic investigation on</w:instrText>
      </w:r>
      <w:r>
        <w:instrText xml:space="preserve"> the basis of the methodology of research and knowledge on a particular topic or subject, the user group, the research problem it investigates etc. According to Creswell (2003) need to focus on three methods like quantitative, qualitative and mixed method </w:instrText>
      </w:r>
      <w:r>
        <w:instrText xml:space="preserve">approaches. Quantitative research methods are deals with numbers and amounts for describing an event that support the hypotheses and predication modal. Qualitative research method enable researcher to use texts for findings, quality of subject and kind of </w:instrText>
      </w:r>
      <w:r>
        <w:instrText>providing picture from researcher view. Mixed method includes the mixing of both qualitative and quantitative data. Types of research shown in figure number 1.","author":[{"dropping-particle":"","family":"Pawar","given":"Neelam","non-dropping-particle":"",</w:instrText>
      </w:r>
      <w:r>
        <w:instrText>"parse-names":false,"suffix":""}],"container-title":"Social Research Methodology","id":"ITEM-1","issue":"1","issued":{"date-parts":[["2020"]]},"page":"46-57","title":"Type of Research and Type Research Design","type":"article-journal","volume":"8"},"uris":</w:instrText>
      </w:r>
      <w:r>
        <w:instrText>["http://www.mendeley.com/documents/?uuid=dfa25d9c-6fa0-40d3-b1f7-9c804a95bd6f"]}],"mendeley":{"formattedCitation":"(Pawar, 2020)","plainTextFormattedCitation":"(Pawar, 2020)","previouslyFormattedCitation":"(Pawar, 2020)"},"properties":{"noteIndex":0},"sch</w:instrText>
      </w:r>
      <w:r>
        <w:instrText>ema":"https://github.com/citation-style-language/schema/raw/master/csl-citation.json"}</w:instrText>
      </w:r>
      <w:r>
        <w:fldChar w:fldCharType="separate"/>
      </w:r>
      <w:r>
        <w:rPr>
          <w:noProof/>
        </w:rPr>
        <w:t>(Pawar, 2020)</w:t>
      </w:r>
      <w:r>
        <w:fldChar w:fldCharType="end"/>
      </w:r>
      <w:r>
        <w:t>. This technique depends on well-structured research models, such as surveys, experiments, or statistical scrutiny of pre-existing datasets, to collect qu</w:t>
      </w:r>
      <w:r>
        <w:t xml:space="preserve">antifiable data that can be statistically evaluated. A primary benefit of quantitative research is its capacity to yield accurate and measurable data, enabling researchers to formulate unbiased conclusions and make statistical deductions about the studied </w:t>
      </w:r>
      <w:r>
        <w:t xml:space="preserve">population. Furthermore, quantitative research allows researchers to verify </w:t>
      </w:r>
      <w:r>
        <w:lastRenderedPageBreak/>
        <w:t>hypotheses, discern cause-and-effect relationships among variables, and extrapolate results to broader populations with considerable certainty.</w:t>
      </w:r>
    </w:p>
    <w:p w:rsidR="00B077FB" w:rsidRDefault="00D72CED">
      <w:pPr>
        <w:pStyle w:val="Heading2"/>
      </w:pPr>
      <w:bookmarkStart w:id="66" w:name="_Toc168387134"/>
      <w:r>
        <w:t>3.3 Target Population</w:t>
      </w:r>
      <w:bookmarkEnd w:id="66"/>
      <w:r>
        <w:t xml:space="preserve"> </w:t>
      </w:r>
    </w:p>
    <w:p w:rsidR="00B077FB" w:rsidRDefault="00D72CED">
      <w:r>
        <w:t>The target po</w:t>
      </w:r>
      <w:r>
        <w:t xml:space="preserve">pulation, also referred to as a target audience, is a group of people with characteristics that may be effectively defined to distinguish them from the general population. It is a subset of the entire population chosen to serve as the objective audience </w:t>
      </w:r>
      <w:r>
        <w:fldChar w:fldCharType="begin"/>
      </w:r>
      <w:r>
        <w:instrText>AD</w:instrText>
      </w:r>
      <w:r>
        <w:instrText>DIN CSL_CITATION {"citationItems":[{"id":"ITEM-1","itemData":{"author":[{"dropping-particle":"","family":"Hirose","given":"Mariko","non-dropping-particle":"","parse-names":false,"suffix":""},{"dropping-particle":"","family":"Creswell","given":"John W","non</w:instrText>
      </w:r>
      <w:r>
        <w:instrText>-dropping-particle":"","parse-names":false,"suffix":""}],"container-title":"Journal of Mixed Methods Research","id":"ITEM-1","issue":"1","issued":{"date-parts":[["2023"]]},"page":"12-28","publisher":"SAGE Publications Sage CA: Los Angeles, CA","title":"App</w:instrText>
      </w:r>
      <w:r>
        <w:instrText>lying core quality criteria of mixed methods research to an empirical study","type":"article-journal","volume":"17"},"uris":["http://www.mendeley.com/documents/?uuid=47188b27-daa0-469e-bd96-ccc2db700eb8"]}],"mendeley":{"formattedCitation":"(Hirose &amp; Creswe</w:instrText>
      </w:r>
      <w:r>
        <w:instrText>ll, 2023)","plainTextFormattedCitation":"(Hirose &amp; Creswell, 2023)","previouslyFormattedCitation":"(Hirose &amp; Creswell, 2023)"},"properties":{"noteIndex":0},"schema":"https://github.com/citation-style-language/schema/raw/master/csl-citation.json"}</w:instrText>
      </w:r>
      <w:r>
        <w:fldChar w:fldCharType="separate"/>
      </w:r>
      <w:r>
        <w:rPr>
          <w:noProof/>
        </w:rPr>
        <w:t xml:space="preserve">(Hirose &amp; </w:t>
      </w:r>
      <w:r>
        <w:rPr>
          <w:noProof/>
        </w:rPr>
        <w:t>Creswell, 2023)</w:t>
      </w:r>
      <w:r>
        <w:fldChar w:fldCharType="end"/>
      </w:r>
      <w:r>
        <w:t>. The target population consisted of individuals and groups directly involved in the procurement process within the organization. This includes procurement officers, supply chain managers, and other key decision-makers who interact with s</w:t>
      </w:r>
      <w:r>
        <w:t>uppliers on a regular basis. Additionally, the study would also target suppliers who work with Cailogistics, as their perspective on SRM practices could provide valuable insights. Furthermore, stakeholders in departments that depend on procurement, such as</w:t>
      </w:r>
      <w:r>
        <w:t xml:space="preserve"> operations and finance, could also be included to understand the downstream effects of procurement efficiency. This comprehensive approach ensures a holistic understanding of the impact of SRM on procurement efficiency at Cailogistics.</w:t>
      </w:r>
    </w:p>
    <w:p w:rsidR="00B077FB" w:rsidRDefault="00D72CED">
      <w:pPr>
        <w:pStyle w:val="Heading2"/>
      </w:pPr>
      <w:bookmarkStart w:id="67" w:name="_Toc168387135"/>
      <w:r>
        <w:t>3.4 Sampling Proced</w:t>
      </w:r>
      <w:r>
        <w:t>ure</w:t>
      </w:r>
      <w:bookmarkEnd w:id="67"/>
    </w:p>
    <w:p w:rsidR="00B077FB" w:rsidRDefault="00D72CED">
      <w:r>
        <w:t xml:space="preserve">Sampling is the process of selecting a representative part of a population for the purpose of determining parameters or characteristics of the whole population </w:t>
      </w:r>
      <w:r>
        <w:fldChar w:fldCharType="begin"/>
      </w:r>
      <w:r>
        <w:instrText>ADDIN CSL_CITATION {"citationItems":[{"id":"ITEM-1","itemData":{"author":[{"dropping-particl</w:instrText>
      </w:r>
      <w:r>
        <w:instrText>e":"","family":"Hirose","given":"Mariko","non-dropping-particle":"","parse-names":false,"suffix":""},{"dropping-particle":"","family":"Creswell","given":"John W","non-dropping-particle":"","parse-names":false,"suffix":""}],"container-title":"Journal of Mix</w:instrText>
      </w:r>
      <w:r>
        <w:instrText>ed Methods Research","id":"ITEM-1","issue":"1","issued":{"date-parts":[["2023"]]},"page":"12-28","publisher":"SAGE Publications Sage CA: Los Angeles, CA","title":"Applying core quality criteria of mixed methods research to an empirical study","type":"artic</w:instrText>
      </w:r>
      <w:r>
        <w:instrText>le-journal","volume":"17"},"uris":["http://www.mendeley.com/documents/?uuid=47188b27-daa0-469e-bd96-ccc2db700eb8"]}],"mendeley":{"formattedCitation":"(Hirose &amp; Creswell, 2023)","plainTextFormattedCitation":"(Hirose &amp; Creswell, 2023)","previouslyFormattedCi</w:instrText>
      </w:r>
      <w:r>
        <w:instrText>tation":"(Hirose &amp; Creswell, 2023)"},"properties":{"noteIndex":0},"schema":"https://github.com/citation-style-language/schema/raw/master/csl-citation.json"}</w:instrText>
      </w:r>
      <w:r>
        <w:fldChar w:fldCharType="separate"/>
      </w:r>
      <w:r>
        <w:rPr>
          <w:noProof/>
        </w:rPr>
        <w:t>(Hirose &amp; Creswell, 2023)</w:t>
      </w:r>
      <w:r>
        <w:fldChar w:fldCharType="end"/>
      </w:r>
      <w:r>
        <w:t>. The sampling procedure for this study was a combination of purposive s</w:t>
      </w:r>
      <w:r>
        <w:t>ampling and random sampling. The purposive sampling was used to select key informants from the target population who have specific knowledge about the procurement process and supplier relationship management at Cailogistics. The rationale for selecting pur</w:t>
      </w:r>
      <w:r>
        <w:t>posive sampling is, it allows for the selection of participants who have specific knowledge and experience in procurement and supplier relationship management, thereby ensuring that the data collected is relevant and insightful (Ames, Glenton, &amp; Lewin, 201</w:t>
      </w:r>
      <w:r>
        <w:t>9). This method also allows for the inclusion of a diverse range of perspectives, as participants can be selected from distinct roles and levels within the organization. Furthermore, purposive sampling can be more time and cost-efficient as it targets spec</w:t>
      </w:r>
      <w:r>
        <w:t>ific individuals rather than a broad population The random sampling was used to select the remaining participants to ensure a representative sample of the target population. The sample size has been determined to be 49, as calculated using RAO soft. The di</w:t>
      </w:r>
      <w:r>
        <w:t>stribution of the sample across the various target populations is as follows:</w:t>
      </w:r>
    </w:p>
    <w:p w:rsidR="00B077FB" w:rsidRDefault="00D72CED">
      <w:pPr>
        <w:pStyle w:val="Caption"/>
        <w:rPr>
          <w:b/>
          <w:bCs/>
          <w:color w:val="auto"/>
          <w:sz w:val="24"/>
          <w:szCs w:val="24"/>
        </w:rPr>
      </w:pPr>
      <w:bookmarkStart w:id="68" w:name="_Toc163963441"/>
      <w:r>
        <w:rPr>
          <w:color w:val="auto"/>
          <w:sz w:val="24"/>
          <w:szCs w:val="24"/>
        </w:rPr>
        <w:t xml:space="preserve">Table 3. </w:t>
      </w:r>
      <w:r>
        <w:rPr>
          <w:color w:val="auto"/>
          <w:sz w:val="24"/>
          <w:szCs w:val="24"/>
        </w:rPr>
        <w:fldChar w:fldCharType="begin"/>
      </w:r>
      <w:r>
        <w:rPr>
          <w:color w:val="auto"/>
          <w:sz w:val="24"/>
          <w:szCs w:val="24"/>
        </w:rPr>
        <w:instrText xml:space="preserve"> SEQ Table_3. \* ARABIC </w:instrText>
      </w:r>
      <w:r>
        <w:rPr>
          <w:color w:val="auto"/>
          <w:sz w:val="24"/>
          <w:szCs w:val="24"/>
        </w:rPr>
        <w:fldChar w:fldCharType="separate"/>
      </w:r>
      <w:r>
        <w:rPr>
          <w:noProof/>
          <w:color w:val="auto"/>
          <w:sz w:val="24"/>
          <w:szCs w:val="24"/>
        </w:rPr>
        <w:t>1</w:t>
      </w:r>
      <w:r>
        <w:rPr>
          <w:color w:val="auto"/>
          <w:sz w:val="24"/>
          <w:szCs w:val="24"/>
        </w:rPr>
        <w:fldChar w:fldCharType="end"/>
      </w:r>
      <w:r>
        <w:rPr>
          <w:color w:val="auto"/>
          <w:sz w:val="24"/>
          <w:szCs w:val="24"/>
        </w:rPr>
        <w:t xml:space="preserve"> Sample Population</w:t>
      </w:r>
      <w:bookmarkEnd w:id="68"/>
    </w:p>
    <w:tbl>
      <w:tblPr>
        <w:tblStyle w:val="TableGrid"/>
        <w:tblW w:w="8819" w:type="dxa"/>
        <w:tblLook w:val="04A0" w:firstRow="1" w:lastRow="0" w:firstColumn="1" w:lastColumn="0" w:noHBand="0" w:noVBand="1"/>
      </w:tblPr>
      <w:tblGrid>
        <w:gridCol w:w="6907"/>
        <w:gridCol w:w="1912"/>
      </w:tblGrid>
      <w:tr w:rsidR="00B077FB">
        <w:trPr>
          <w:trHeight w:val="370"/>
        </w:trPr>
        <w:tc>
          <w:tcPr>
            <w:tcW w:w="6907" w:type="dxa"/>
            <w:noWrap/>
            <w:hideMark/>
          </w:tcPr>
          <w:p w:rsidR="00B077FB" w:rsidRDefault="00D72CED">
            <w:pPr>
              <w:tabs>
                <w:tab w:val="clear" w:pos="1620"/>
              </w:tabs>
              <w:spacing w:line="240" w:lineRule="auto"/>
              <w:jc w:val="left"/>
              <w:rPr>
                <w:rFonts w:eastAsia="Times New Roman"/>
                <w:b/>
                <w:bCs/>
                <w:lang w:val="en-ZW" w:eastAsia="en-ZW"/>
              </w:rPr>
            </w:pPr>
            <w:r>
              <w:rPr>
                <w:rFonts w:eastAsia="Times New Roman"/>
                <w:b/>
                <w:bCs/>
                <w:lang w:val="en-ZW" w:eastAsia="en-ZW"/>
              </w:rPr>
              <w:lastRenderedPageBreak/>
              <w:t>Target Population</w:t>
            </w:r>
          </w:p>
        </w:tc>
        <w:tc>
          <w:tcPr>
            <w:tcW w:w="1912" w:type="dxa"/>
            <w:noWrap/>
            <w:hideMark/>
          </w:tcPr>
          <w:p w:rsidR="00B077FB" w:rsidRDefault="00D72CED">
            <w:pPr>
              <w:tabs>
                <w:tab w:val="clear" w:pos="1620"/>
              </w:tabs>
              <w:spacing w:line="240" w:lineRule="auto"/>
              <w:jc w:val="center"/>
              <w:rPr>
                <w:rFonts w:eastAsia="Times New Roman"/>
                <w:b/>
                <w:bCs/>
                <w:lang w:val="en-ZW" w:eastAsia="en-ZW"/>
              </w:rPr>
            </w:pPr>
            <w:r>
              <w:rPr>
                <w:rFonts w:eastAsia="Times New Roman"/>
                <w:b/>
                <w:bCs/>
                <w:lang w:val="en-ZW" w:eastAsia="en-ZW"/>
              </w:rPr>
              <w:t>Sampled</w:t>
            </w:r>
          </w:p>
        </w:tc>
      </w:tr>
      <w:tr w:rsidR="00B077FB">
        <w:trPr>
          <w:trHeight w:val="370"/>
        </w:trPr>
        <w:tc>
          <w:tcPr>
            <w:tcW w:w="6907" w:type="dxa"/>
            <w:noWrap/>
            <w:hideMark/>
          </w:tcPr>
          <w:p w:rsidR="00B077FB" w:rsidRDefault="00D72CED">
            <w:pPr>
              <w:tabs>
                <w:tab w:val="clear" w:pos="1620"/>
              </w:tabs>
              <w:spacing w:line="240" w:lineRule="auto"/>
              <w:jc w:val="left"/>
              <w:rPr>
                <w:rFonts w:eastAsia="Times New Roman"/>
                <w:lang w:val="en-ZW" w:eastAsia="en-ZW"/>
              </w:rPr>
            </w:pPr>
            <w:r>
              <w:rPr>
                <w:rFonts w:eastAsia="Times New Roman"/>
                <w:lang w:val="en-ZW" w:eastAsia="en-ZW"/>
              </w:rPr>
              <w:t>Procurement Officers</w:t>
            </w:r>
          </w:p>
        </w:tc>
        <w:tc>
          <w:tcPr>
            <w:tcW w:w="1912" w:type="dxa"/>
            <w:noWrap/>
            <w:hideMark/>
          </w:tcPr>
          <w:p w:rsidR="00B077FB" w:rsidRDefault="00D72CED">
            <w:pPr>
              <w:tabs>
                <w:tab w:val="clear" w:pos="1620"/>
              </w:tabs>
              <w:spacing w:line="240" w:lineRule="auto"/>
              <w:jc w:val="center"/>
              <w:rPr>
                <w:rFonts w:eastAsia="Times New Roman"/>
                <w:lang w:val="en-ZW" w:eastAsia="en-ZW"/>
              </w:rPr>
            </w:pPr>
            <w:r>
              <w:rPr>
                <w:rFonts w:eastAsia="Times New Roman"/>
                <w:lang w:val="en-ZW" w:eastAsia="en-ZW"/>
              </w:rPr>
              <w:t>20</w:t>
            </w:r>
          </w:p>
        </w:tc>
      </w:tr>
      <w:tr w:rsidR="00B077FB">
        <w:trPr>
          <w:trHeight w:val="370"/>
        </w:trPr>
        <w:tc>
          <w:tcPr>
            <w:tcW w:w="6907" w:type="dxa"/>
            <w:noWrap/>
            <w:hideMark/>
          </w:tcPr>
          <w:p w:rsidR="00B077FB" w:rsidRDefault="00D72CED">
            <w:pPr>
              <w:tabs>
                <w:tab w:val="clear" w:pos="1620"/>
              </w:tabs>
              <w:spacing w:line="240" w:lineRule="auto"/>
              <w:jc w:val="left"/>
              <w:rPr>
                <w:rFonts w:eastAsia="Times New Roman"/>
                <w:lang w:val="en-ZW" w:eastAsia="en-ZW"/>
              </w:rPr>
            </w:pPr>
            <w:r>
              <w:rPr>
                <w:rFonts w:eastAsia="Times New Roman"/>
                <w:lang w:val="en-ZW" w:eastAsia="en-ZW"/>
              </w:rPr>
              <w:t>Supply Chain Managers</w:t>
            </w:r>
          </w:p>
        </w:tc>
        <w:tc>
          <w:tcPr>
            <w:tcW w:w="1912" w:type="dxa"/>
            <w:noWrap/>
            <w:hideMark/>
          </w:tcPr>
          <w:p w:rsidR="00B077FB" w:rsidRDefault="00D72CED">
            <w:pPr>
              <w:tabs>
                <w:tab w:val="clear" w:pos="1620"/>
              </w:tabs>
              <w:spacing w:line="240" w:lineRule="auto"/>
              <w:jc w:val="center"/>
              <w:rPr>
                <w:rFonts w:eastAsia="Times New Roman"/>
                <w:lang w:val="en-ZW" w:eastAsia="en-ZW"/>
              </w:rPr>
            </w:pPr>
            <w:r>
              <w:rPr>
                <w:rFonts w:eastAsia="Times New Roman"/>
                <w:lang w:val="en-ZW" w:eastAsia="en-ZW"/>
              </w:rPr>
              <w:t>10</w:t>
            </w:r>
          </w:p>
        </w:tc>
      </w:tr>
      <w:tr w:rsidR="00B077FB">
        <w:trPr>
          <w:trHeight w:val="370"/>
        </w:trPr>
        <w:tc>
          <w:tcPr>
            <w:tcW w:w="6907" w:type="dxa"/>
            <w:noWrap/>
            <w:hideMark/>
          </w:tcPr>
          <w:p w:rsidR="00B077FB" w:rsidRDefault="00D72CED">
            <w:pPr>
              <w:tabs>
                <w:tab w:val="clear" w:pos="1620"/>
              </w:tabs>
              <w:spacing w:line="240" w:lineRule="auto"/>
              <w:jc w:val="left"/>
              <w:rPr>
                <w:rFonts w:eastAsia="Times New Roman"/>
                <w:lang w:val="en-ZW" w:eastAsia="en-ZW"/>
              </w:rPr>
            </w:pPr>
            <w:r>
              <w:rPr>
                <w:rFonts w:eastAsia="Times New Roman"/>
                <w:lang w:val="en-ZW" w:eastAsia="en-ZW"/>
              </w:rPr>
              <w:t>Management</w:t>
            </w:r>
          </w:p>
        </w:tc>
        <w:tc>
          <w:tcPr>
            <w:tcW w:w="1912" w:type="dxa"/>
            <w:noWrap/>
            <w:hideMark/>
          </w:tcPr>
          <w:p w:rsidR="00B077FB" w:rsidRDefault="00D72CED">
            <w:pPr>
              <w:tabs>
                <w:tab w:val="clear" w:pos="1620"/>
              </w:tabs>
              <w:spacing w:line="240" w:lineRule="auto"/>
              <w:jc w:val="center"/>
              <w:rPr>
                <w:rFonts w:eastAsia="Times New Roman"/>
                <w:lang w:val="en-ZW" w:eastAsia="en-ZW"/>
              </w:rPr>
            </w:pPr>
            <w:r>
              <w:rPr>
                <w:rFonts w:eastAsia="Times New Roman"/>
                <w:lang w:val="en-ZW" w:eastAsia="en-ZW"/>
              </w:rPr>
              <w:t>7</w:t>
            </w:r>
          </w:p>
        </w:tc>
      </w:tr>
      <w:tr w:rsidR="00B077FB">
        <w:trPr>
          <w:trHeight w:val="370"/>
        </w:trPr>
        <w:tc>
          <w:tcPr>
            <w:tcW w:w="6907" w:type="dxa"/>
            <w:noWrap/>
            <w:hideMark/>
          </w:tcPr>
          <w:p w:rsidR="00B077FB" w:rsidRDefault="00D72CED">
            <w:pPr>
              <w:tabs>
                <w:tab w:val="clear" w:pos="1620"/>
              </w:tabs>
              <w:spacing w:line="240" w:lineRule="auto"/>
              <w:jc w:val="left"/>
              <w:rPr>
                <w:rFonts w:eastAsia="Times New Roman"/>
                <w:lang w:val="en-ZW" w:eastAsia="en-ZW"/>
              </w:rPr>
            </w:pPr>
            <w:r>
              <w:rPr>
                <w:rFonts w:eastAsia="Times New Roman"/>
                <w:lang w:val="en-ZW" w:eastAsia="en-ZW"/>
              </w:rPr>
              <w:t>Suppliers</w:t>
            </w:r>
          </w:p>
        </w:tc>
        <w:tc>
          <w:tcPr>
            <w:tcW w:w="1912" w:type="dxa"/>
            <w:noWrap/>
            <w:hideMark/>
          </w:tcPr>
          <w:p w:rsidR="00B077FB" w:rsidRDefault="00D72CED">
            <w:pPr>
              <w:tabs>
                <w:tab w:val="clear" w:pos="1620"/>
              </w:tabs>
              <w:spacing w:line="240" w:lineRule="auto"/>
              <w:jc w:val="center"/>
              <w:rPr>
                <w:rFonts w:eastAsia="Times New Roman"/>
                <w:lang w:val="en-ZW" w:eastAsia="en-ZW"/>
              </w:rPr>
            </w:pPr>
            <w:r>
              <w:rPr>
                <w:rFonts w:eastAsia="Times New Roman"/>
                <w:lang w:val="en-ZW" w:eastAsia="en-ZW"/>
              </w:rPr>
              <w:t>10</w:t>
            </w:r>
          </w:p>
        </w:tc>
      </w:tr>
      <w:tr w:rsidR="00B077FB">
        <w:trPr>
          <w:trHeight w:val="370"/>
        </w:trPr>
        <w:tc>
          <w:tcPr>
            <w:tcW w:w="6907" w:type="dxa"/>
            <w:noWrap/>
            <w:hideMark/>
          </w:tcPr>
          <w:p w:rsidR="00B077FB" w:rsidRDefault="00D72CED">
            <w:pPr>
              <w:tabs>
                <w:tab w:val="clear" w:pos="1620"/>
              </w:tabs>
              <w:spacing w:line="240" w:lineRule="auto"/>
              <w:jc w:val="left"/>
              <w:rPr>
                <w:rFonts w:eastAsia="Times New Roman"/>
                <w:lang w:val="en-ZW" w:eastAsia="en-ZW"/>
              </w:rPr>
            </w:pPr>
            <w:r>
              <w:rPr>
                <w:rFonts w:eastAsia="Times New Roman"/>
                <w:lang w:val="en-ZW" w:eastAsia="en-ZW"/>
              </w:rPr>
              <w:t xml:space="preserve">Stakeholders in </w:t>
            </w:r>
            <w:r>
              <w:rPr>
                <w:rFonts w:eastAsia="Times New Roman"/>
                <w:lang w:val="en-ZW" w:eastAsia="en-ZW"/>
              </w:rPr>
              <w:t>Operations and Finance</w:t>
            </w:r>
          </w:p>
        </w:tc>
        <w:tc>
          <w:tcPr>
            <w:tcW w:w="1912" w:type="dxa"/>
            <w:noWrap/>
            <w:hideMark/>
          </w:tcPr>
          <w:p w:rsidR="00B077FB" w:rsidRDefault="00D72CED">
            <w:pPr>
              <w:tabs>
                <w:tab w:val="clear" w:pos="1620"/>
              </w:tabs>
              <w:spacing w:line="240" w:lineRule="auto"/>
              <w:jc w:val="center"/>
              <w:rPr>
                <w:rFonts w:eastAsia="Times New Roman"/>
                <w:lang w:val="en-ZW" w:eastAsia="en-ZW"/>
              </w:rPr>
            </w:pPr>
            <w:r>
              <w:rPr>
                <w:rFonts w:eastAsia="Times New Roman"/>
                <w:lang w:val="en-ZW" w:eastAsia="en-ZW"/>
              </w:rPr>
              <w:t>2</w:t>
            </w:r>
          </w:p>
        </w:tc>
      </w:tr>
      <w:tr w:rsidR="00B077FB">
        <w:trPr>
          <w:trHeight w:val="370"/>
        </w:trPr>
        <w:tc>
          <w:tcPr>
            <w:tcW w:w="6907" w:type="dxa"/>
            <w:noWrap/>
          </w:tcPr>
          <w:p w:rsidR="00B077FB" w:rsidRDefault="00D72CED">
            <w:pPr>
              <w:tabs>
                <w:tab w:val="clear" w:pos="1620"/>
              </w:tabs>
              <w:spacing w:line="240" w:lineRule="auto"/>
              <w:jc w:val="left"/>
              <w:rPr>
                <w:rFonts w:eastAsia="Times New Roman"/>
                <w:b/>
                <w:bCs/>
                <w:lang w:val="en-ZW" w:eastAsia="en-ZW"/>
              </w:rPr>
            </w:pPr>
            <w:r>
              <w:rPr>
                <w:rFonts w:eastAsia="Times New Roman"/>
                <w:b/>
                <w:bCs/>
                <w:lang w:val="en-ZW" w:eastAsia="en-ZW"/>
              </w:rPr>
              <w:t xml:space="preserve">Total Sample size </w:t>
            </w:r>
          </w:p>
        </w:tc>
        <w:tc>
          <w:tcPr>
            <w:tcW w:w="1912" w:type="dxa"/>
            <w:noWrap/>
          </w:tcPr>
          <w:p w:rsidR="00B077FB" w:rsidRDefault="00D72CED">
            <w:pPr>
              <w:tabs>
                <w:tab w:val="clear" w:pos="1620"/>
              </w:tabs>
              <w:spacing w:line="240" w:lineRule="auto"/>
              <w:jc w:val="center"/>
              <w:rPr>
                <w:rFonts w:eastAsia="Times New Roman"/>
                <w:b/>
                <w:bCs/>
                <w:lang w:val="en-ZW" w:eastAsia="en-ZW"/>
              </w:rPr>
            </w:pPr>
            <w:r>
              <w:rPr>
                <w:rFonts w:eastAsia="Times New Roman"/>
                <w:b/>
                <w:bCs/>
                <w:lang w:val="en-ZW" w:eastAsia="en-ZW"/>
              </w:rPr>
              <w:t>49</w:t>
            </w:r>
          </w:p>
        </w:tc>
      </w:tr>
    </w:tbl>
    <w:p w:rsidR="00B077FB" w:rsidRDefault="00B077FB">
      <w:pPr>
        <w:rPr>
          <w:b/>
          <w:bCs/>
        </w:rPr>
      </w:pPr>
    </w:p>
    <w:p w:rsidR="00B077FB" w:rsidRDefault="00D72CED">
      <w:pPr>
        <w:pStyle w:val="Heading2"/>
      </w:pPr>
      <w:bookmarkStart w:id="69" w:name="_Toc168387136"/>
      <w:r>
        <w:t>3.5 Data collection procedure</w:t>
      </w:r>
      <w:bookmarkEnd w:id="69"/>
      <w:r>
        <w:t xml:space="preserve"> </w:t>
      </w:r>
    </w:p>
    <w:p w:rsidR="00B077FB" w:rsidRDefault="00D72CED">
      <w:r>
        <w:t>Prior to the main data collection process, a pilot study was conducted to evaluate the reliability and validity of the research instruments. The questionnaire was administered to a small sample of participants who match the characteristics of the main stud</w:t>
      </w:r>
      <w:r>
        <w:t xml:space="preserve">y’s target population. The feedback from the pilot study was used to refine the questionnaire. Similarly, a mock interview was conducted to evaluate the interview guide. After refining the research instruments based on the pilot study’s feedback, the main </w:t>
      </w:r>
      <w:r>
        <w:t xml:space="preserve">data collection phase begun. </w:t>
      </w:r>
    </w:p>
    <w:p w:rsidR="00B077FB" w:rsidRDefault="00D72CED">
      <w:r>
        <w:t>The researcher administered the questionnaire face-to-face to the selected participants. The questionnaire contained structured questions related to procurement and supplier relationship management practices at Cailogistics. T</w:t>
      </w:r>
      <w:r>
        <w:t>he researcher also conducted in-depth interviews. The interview guide contained open-ended questions to gain deeper insights into the participants’ experiences and perceptions. All responses from the questionnaires and interviews were recorded meticulously</w:t>
      </w:r>
      <w:r>
        <w:t>. For interviews, with the consent of the participants, audio recording may be used to ensure accuracy.</w:t>
      </w:r>
    </w:p>
    <w:p w:rsidR="00B077FB" w:rsidRDefault="00D72CED">
      <w:pPr>
        <w:pStyle w:val="Heading2"/>
      </w:pPr>
      <w:bookmarkStart w:id="70" w:name="_Toc168387137"/>
      <w:r>
        <w:t>3.6 Research Instruments</w:t>
      </w:r>
      <w:bookmarkEnd w:id="70"/>
      <w:r>
        <w:t xml:space="preserve"> </w:t>
      </w:r>
    </w:p>
    <w:p w:rsidR="00B077FB" w:rsidRDefault="00D72CED">
      <w:pPr>
        <w:pStyle w:val="Heading3"/>
      </w:pPr>
      <w:bookmarkStart w:id="71" w:name="_Toc168387138"/>
      <w:r>
        <w:t>3.6.1 Questionnaire</w:t>
      </w:r>
      <w:bookmarkEnd w:id="71"/>
    </w:p>
    <w:p w:rsidR="00B077FB" w:rsidRDefault="00D72CED">
      <w:r>
        <w:t>A questionnaire is a research instrument consisting of a series of questions designed to gather informatio</w:t>
      </w:r>
      <w:r>
        <w:t>n from respondents (Ames, Glenton, &amp; Lewin, 2019). It is a cost-effective and efficient tool for collecting data from many participants. In the context of this study, the questionnaire was used to collect quantitative data on Supplier Relationship Manageme</w:t>
      </w:r>
      <w:r>
        <w:t>nt at Cailogistics. The questionnaire contained structured questions related to procurement and supplier relationship management practices. The responses provided statistical data that can be analysed to identify patterns, trends, and correlations.</w:t>
      </w:r>
    </w:p>
    <w:p w:rsidR="00B077FB" w:rsidRDefault="00D72CED">
      <w:pPr>
        <w:pStyle w:val="Heading2"/>
      </w:pPr>
      <w:bookmarkStart w:id="72" w:name="_Toc168387139"/>
      <w:r>
        <w:lastRenderedPageBreak/>
        <w:t>3.7 Dat</w:t>
      </w:r>
      <w:r>
        <w:t>a analysis Framework</w:t>
      </w:r>
      <w:bookmarkEnd w:id="72"/>
      <w:r>
        <w:t xml:space="preserve"> </w:t>
      </w:r>
    </w:p>
    <w:p w:rsidR="00B077FB" w:rsidRDefault="00D72CED">
      <w:pPr>
        <w:rPr>
          <w:b/>
          <w:bCs/>
        </w:rPr>
      </w:pPr>
      <w:r>
        <w:t xml:space="preserve">Data analysis is the practice of working with data to glean useful information, which can then be used to make informed decisions </w:t>
      </w:r>
      <w:r>
        <w:fldChar w:fldCharType="begin"/>
      </w:r>
      <w:r>
        <w:instrText>ADDIN CSL_CITATION {"citationItems":[{"id":"ITEM-1","itemData":{"author":[{"dropping-particle":"","famil</w:instrText>
      </w:r>
      <w:r>
        <w:instrText>y":"Mishra","given":"Shanti Bhushan","non-dropping-particle":"","parse-names":false,"suffix":""},{"dropping-particle":"","family":"Alok","given":"Shashi","non-dropping-particle":"","parse-names":false,"suffix":""}],"id":"ITEM-1","issued":{"date-parts":[["2</w:instrText>
      </w:r>
      <w:r>
        <w:instrText>022"]]},"publisher":"Educreation publishing","title":"Handbook of research methodology","type":"article"},"uris":["http://www.mendeley.com/documents/?uuid=c82732c5-b841-4ded-85bc-4746280af578"]}],"mendeley":{"formattedCitation":"(Mishra &amp; Alok, 2022)","pla</w:instrText>
      </w:r>
      <w:r>
        <w:instrText>inTextFormattedCitation":"(Mishra &amp; Alok, 2022)","previouslyFormattedCitation":"(Mishra &amp; Alok, 2022)"},"properties":{"noteIndex":0},"schema":"https://github.com/citation-style-language/schema/raw/master/csl-citation.json"}</w:instrText>
      </w:r>
      <w:r>
        <w:fldChar w:fldCharType="separate"/>
      </w:r>
      <w:r>
        <w:rPr>
          <w:noProof/>
        </w:rPr>
        <w:t>(Mishra &amp; Alok, 2022)</w:t>
      </w:r>
      <w:r>
        <w:fldChar w:fldCharType="end"/>
      </w:r>
      <w:r>
        <w:t>. To asce</w:t>
      </w:r>
      <w:r>
        <w:t>rtain the effect of supplier relationship management on cost efficiency, a correlation analysis was conducted. The other variable be cost efficiency measures (such as cost per unit or cost savings percentage), and the other variable was supplier relationsh</w:t>
      </w:r>
      <w:r>
        <w:t>ip management. The co-efficient coefficients indicated the strength and direction of the relationship.</w:t>
      </w:r>
    </w:p>
    <w:p w:rsidR="00B077FB" w:rsidRDefault="00D72CED">
      <w:r>
        <w:t xml:space="preserve">To determine the influence of supplier relationship management on supplier performance, a correlation analysis was be used. Supplier performance metrics </w:t>
      </w:r>
      <w:r>
        <w:t>(like on-time delivery rate, defect rate, etc.) can be correlated with supplier relationship management practices to identify any significant relationships. To identify the effect of competitive supplier relationship management on lead time and timeliness,</w:t>
      </w:r>
      <w:r>
        <w:t xml:space="preserve"> and correlation analysis was used. Various levels of supplier relationship management competitiveness can be compared to see if they result in significant differences in lead time and timeliness.</w:t>
      </w:r>
    </w:p>
    <w:p w:rsidR="00B077FB" w:rsidRDefault="00D72CED">
      <w:r>
        <w:t>To analyse the relationship between supplier relationship m</w:t>
      </w:r>
      <w:r>
        <w:t>anagement, quality, and compliance, a correlation analysis was be used. This helped to determine if there is a significant association between the level of supplier relationship management and the level of quality and compliance. SPSS 24 was used to conduc</w:t>
      </w:r>
      <w:r>
        <w:t xml:space="preserve">t the above functions and in addition descriptive statistics was used to analyse quantitative data. </w:t>
      </w:r>
    </w:p>
    <w:p w:rsidR="00B077FB" w:rsidRDefault="00D72CED">
      <w:pPr>
        <w:pStyle w:val="Heading2"/>
      </w:pPr>
      <w:bookmarkStart w:id="73" w:name="_Toc168387140"/>
      <w:r>
        <w:t>3.8 Data Validity and reliability</w:t>
      </w:r>
      <w:bookmarkEnd w:id="73"/>
      <w:r>
        <w:t xml:space="preserve"> </w:t>
      </w:r>
    </w:p>
    <w:p w:rsidR="00B077FB" w:rsidRDefault="00D72CED">
      <w:pPr>
        <w:pStyle w:val="Heading3"/>
      </w:pPr>
      <w:bookmarkStart w:id="74" w:name="_Toc168387141"/>
      <w:r>
        <w:t>3.8.1 Validity</w:t>
      </w:r>
      <w:bookmarkEnd w:id="74"/>
      <w:r>
        <w:t xml:space="preserve"> </w:t>
      </w:r>
    </w:p>
    <w:p w:rsidR="00B077FB" w:rsidRDefault="00D72CED">
      <w:r>
        <w:t>Data validity refers to the extent to which the data collection methods accurately measure what they are</w:t>
      </w:r>
      <w:r>
        <w:t xml:space="preserve"> intended to measure </w:t>
      </w:r>
      <w:r>
        <w:rPr>
          <w:bCs/>
        </w:rPr>
        <w:fldChar w:fldCharType="begin"/>
      </w:r>
      <w:r>
        <w:rPr>
          <w:bCs/>
        </w:rPr>
        <w:instrText>ADDIN CSL_CITATION {"citationItems":[{"id":"ITEM-1","itemData":{"ISBN":"0471470538","ISSN":"00137227","PMID":"13696161","author":[{"dropping-particle":"","family":"Marczyk","given":"Geoffrey","non-dropping-particle":"","parse-names":fa</w:instrText>
      </w:r>
      <w:r>
        <w:rPr>
          <w:bCs/>
        </w:rPr>
        <w:instrText>lse,"suffix":""},{"dropping-particle":"","family":"DeMatteo","given":"David","non-dropping-particle":"","parse-names":false,"suffix":""},{"dropping-particle":"","family":"Festinger","given":"David","non-dropping-particle":"","parse-names":false,"suffix":""</w:instrText>
      </w:r>
      <w:r>
        <w:rPr>
          <w:bCs/>
        </w:rPr>
        <w:instrText>}],"container-title":"Endocrinology","editor":[{"dropping-particle":"","family":"Kaufman","given":"Alan.S","non-dropping-particle":"","parse-names":false,"suffix":""},{"dropping-particle":"","family":"Kaufman","given":"Nadeen L","non-dropping-particle":"",</w:instrText>
      </w:r>
      <w:r>
        <w:rPr>
          <w:bCs/>
        </w:rPr>
        <w:instrText>"parse-names":false,"suffix":""}],"id":"ITEM-1","issued":{"date-parts":[["2015"]]},"number-of-pages":"673-682","publisher":"John Wiley and Sons,Ltd","title":"Essentials of Research Design and Methodology","type":"book"},"uris":["http://www.mendeley.com/doc</w:instrText>
      </w:r>
      <w:r>
        <w:rPr>
          <w:bCs/>
        </w:rPr>
        <w:instrText>uments/?uuid=0875aece-4af6-4fe2-a260-eb9cd5061a9c"]}],"mendeley":{"formattedCitation":"(Marczyk, DeMatteo, &amp; Festinger, 2015)","plainTextFormattedCitation":"(Marczyk, DeMatteo, &amp; Festinger, 2015)","previouslyFormattedCitation":"(Marczyk, DeMatteo, &amp; Festin</w:instrText>
      </w:r>
      <w:r>
        <w:rPr>
          <w:bCs/>
        </w:rPr>
        <w:instrText>ger, 2015)"},"properties":{"noteIndex":0},"schema":"https://github.com/citation-style-language/schema/raw/master/csl-citation.json"}</w:instrText>
      </w:r>
      <w:r>
        <w:rPr>
          <w:bCs/>
        </w:rPr>
        <w:fldChar w:fldCharType="separate"/>
      </w:r>
      <w:r>
        <w:rPr>
          <w:bCs/>
          <w:noProof/>
        </w:rPr>
        <w:t>(Marczyk, DeMatteo, &amp; Festinger, 2015)</w:t>
      </w:r>
      <w:r>
        <w:rPr>
          <w:bCs/>
        </w:rPr>
        <w:fldChar w:fldCharType="end"/>
      </w:r>
      <w:r>
        <w:t>. In the context of this study, validity was ensured by carefully designing the que</w:t>
      </w:r>
      <w:r>
        <w:t>stionnaire and interview questions to directly address the research objectives. The questions were based on established theories and concepts related to supplier relationship management. Additionally, a pilot study was conducted to evaluate the questionnai</w:t>
      </w:r>
      <w:r>
        <w:t>re and interview protocol. Feedback from the pilot study was used to refine the data collection tools, thereby enhancing their validity.</w:t>
      </w:r>
    </w:p>
    <w:p w:rsidR="00B077FB" w:rsidRDefault="00D72CED">
      <w:pPr>
        <w:pStyle w:val="Heading3"/>
      </w:pPr>
      <w:bookmarkStart w:id="75" w:name="_Toc168387142"/>
      <w:r>
        <w:t>3.8.2 Reliability</w:t>
      </w:r>
      <w:bookmarkEnd w:id="75"/>
    </w:p>
    <w:p w:rsidR="00B077FB" w:rsidRDefault="00D72CED">
      <w:r>
        <w:lastRenderedPageBreak/>
        <w:t xml:space="preserve">Reliability, on the other hand, pertains to the consistency and repeatability of the data collection </w:t>
      </w:r>
      <w:r>
        <w:t xml:space="preserve">methods </w:t>
      </w:r>
      <w:r>
        <w:rPr>
          <w:bCs/>
        </w:rPr>
        <w:fldChar w:fldCharType="begin"/>
      </w:r>
      <w:r>
        <w:rPr>
          <w:bCs/>
        </w:rPr>
        <w:instrText>ADDIN CSL_CITATION {"citationItems":[{"id":"ITEM-1","itemData":{"ISBN":"0471470538","ISSN":"00137227","PMID":"13696161","author":[{"dropping-particle":"","family":"Marczyk","given":"Geoffrey","non-dropping-particle":"","parse-names":false,"suffix":</w:instrText>
      </w:r>
      <w:r>
        <w:rPr>
          <w:bCs/>
        </w:rPr>
        <w:instrText>""},{"dropping-particle":"","family":"DeMatteo","given":"David","non-dropping-particle":"","parse-names":false,"suffix":""},{"dropping-particle":"","family":"Festinger","given":"David","non-dropping-particle":"","parse-names":false,"suffix":""}],"container</w:instrText>
      </w:r>
      <w:r>
        <w:rPr>
          <w:bCs/>
        </w:rPr>
        <w:instrText>-title":"Endocrinology","editor":[{"dropping-particle":"","family":"Kaufman","given":"Alan.S","non-dropping-particle":"","parse-names":false,"suffix":""},{"dropping-particle":"","family":"Kaufman","given":"Nadeen L","non-dropping-particle":"","parse-names"</w:instrText>
      </w:r>
      <w:r>
        <w:rPr>
          <w:bCs/>
        </w:rPr>
        <w:instrText>:false,"suffix":""}],"id":"ITEM-1","issued":{"date-parts":[["2015"]]},"number-of-pages":"673-682","publisher":"John Wiley and Sons,Ltd","title":"Essentials of Research Design and Methodology","type":"book"},"uris":["http://www.mendeley.com/documents/?uuid=</w:instrText>
      </w:r>
      <w:r>
        <w:rPr>
          <w:bCs/>
        </w:rPr>
        <w:instrText>0875aece-4af6-4fe2-a260-eb9cd5061a9c"]}],"mendeley":{"formattedCitation":"(Marczyk, DeMatteo, &amp; Festinger, 2015)","plainTextFormattedCitation":"(Marczyk, DeMatteo, &amp; Festinger, 2015)","previouslyFormattedCitation":"(Marczyk, DeMatteo, &amp; Festinger, 2015)"},</w:instrText>
      </w:r>
      <w:r>
        <w:rPr>
          <w:bCs/>
        </w:rPr>
        <w:instrText>"properties":{"noteIndex":0},"schema":"https://github.com/citation-style-language/schema/raw/master/csl-citation.json"}</w:instrText>
      </w:r>
      <w:r>
        <w:rPr>
          <w:bCs/>
        </w:rPr>
        <w:fldChar w:fldCharType="separate"/>
      </w:r>
      <w:r>
        <w:rPr>
          <w:bCs/>
          <w:noProof/>
        </w:rPr>
        <w:t>(Marczyk, DeMatteo, &amp; Festinger, 2015)</w:t>
      </w:r>
      <w:r>
        <w:rPr>
          <w:bCs/>
        </w:rPr>
        <w:fldChar w:fldCharType="end"/>
      </w:r>
      <w:r>
        <w:t>. If the same study were to be conducted under the same conditions, the results should be simila</w:t>
      </w:r>
      <w:r>
        <w:t>r. To ensure reliability in this study, the data collection process was standardized. This means that the questionnaire was administered in the same way to all participants, and the interviews followed a set protocol. Furthermore, the data analysis was con</w:t>
      </w:r>
      <w:r>
        <w:t>ducted using reliable statistical software, and all steps were documented to allow for replication of the study. This rigorous approach enhanced the reliability of the findings.</w:t>
      </w:r>
    </w:p>
    <w:p w:rsidR="00B077FB" w:rsidRDefault="00D72CED">
      <w:pPr>
        <w:rPr>
          <w:b/>
          <w:bCs/>
        </w:rPr>
      </w:pPr>
      <w:r>
        <w:rPr>
          <w:b/>
          <w:bCs/>
        </w:rPr>
        <w:t xml:space="preserve">3.9 Ethical Considerations </w:t>
      </w:r>
    </w:p>
    <w:p w:rsidR="00B077FB" w:rsidRDefault="00D72CED">
      <w:pPr>
        <w:rPr>
          <w:b/>
          <w:bCs/>
        </w:rPr>
      </w:pPr>
      <w:r>
        <w:t>Ethical considerations in research refer to the pr</w:t>
      </w:r>
      <w:r>
        <w:t xml:space="preserve">inciples and guidelines that researchers must follow to ensure that their studies are conducted in an ethical and responsible manner </w:t>
      </w:r>
      <w:r>
        <w:fldChar w:fldCharType="begin"/>
      </w:r>
      <w:r>
        <w:instrText>ADDIN CSL_CITATION {"citationItems":[{"id":"ITEM-1","itemData":{"author":[{"dropping-particle":"","family":"Mishra","given"</w:instrText>
      </w:r>
      <w:r>
        <w:instrText>:"Shanti Bhushan","non-dropping-particle":"","parse-names":false,"suffix":""},{"dropping-particle":"","family":"Alok","given":"Shashi","non-dropping-particle":"","parse-names":false,"suffix":""}],"id":"ITEM-1","issued":{"date-parts":[["2022"]]},"publisher"</w:instrText>
      </w:r>
      <w:r>
        <w:instrText>:"Educreation publishing","title":"Handbook of research methodology","type":"article"},"uris":["http://www.mendeley.com/documents/?uuid=c82732c5-b841-4ded-85bc-4746280af578"]}],"mendeley":{"formattedCitation":"(Mishra &amp; Alok, 2022)","plainTextFormattedCita</w:instrText>
      </w:r>
      <w:r>
        <w:instrText>tion":"(Mishra &amp; Alok, 2022)","previouslyFormattedCitation":"(Mishra &amp; Alok, 2022)"},"properties":{"noteIndex":0},"schema":"https://github.com/citation-style-language/schema/raw/master/csl-citation.json"}</w:instrText>
      </w:r>
      <w:r>
        <w:fldChar w:fldCharType="separate"/>
      </w:r>
      <w:r>
        <w:rPr>
          <w:noProof/>
        </w:rPr>
        <w:t>(Mishra &amp; Alok, 2022)</w:t>
      </w:r>
      <w:r>
        <w:fldChar w:fldCharType="end"/>
      </w:r>
      <w:r>
        <w:t>. Ethical considerations are</w:t>
      </w:r>
      <w:r>
        <w:t xml:space="preserve"> paramount in any research study. In this study, all participants were informed about the purpose of the research and their rights as participants, including the right to withdraw at any time without penalty. Confidentiality and anonymity was be maintained</w:t>
      </w:r>
      <w:r>
        <w:t xml:space="preserve"> throughout the study to protect the privacy of the participants. All data collected was used solely for the purpose of this research and was not shared with third parties. Prior to the commencement of the study, ethical approval was sought from the releva</w:t>
      </w:r>
      <w:r>
        <w:t>nt authorities at Bindura University. Additionally, permission was obtained from Cailogistics to conduct the study within their organization. This rigorous approach to ethics ensures that the study adheres to the principles of respect, integrity, and trans</w:t>
      </w:r>
      <w:r>
        <w:t>parency</w:t>
      </w:r>
      <w:r>
        <w:rPr>
          <w:b/>
          <w:bCs/>
        </w:rPr>
        <w:t>.</w:t>
      </w: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D72CED">
      <w:pPr>
        <w:tabs>
          <w:tab w:val="clear" w:pos="1620"/>
        </w:tabs>
        <w:spacing w:line="259" w:lineRule="auto"/>
        <w:jc w:val="left"/>
        <w:rPr>
          <w:b/>
          <w:bCs/>
        </w:rPr>
      </w:pPr>
      <w:r>
        <w:br w:type="page"/>
      </w:r>
    </w:p>
    <w:p w:rsidR="00B077FB" w:rsidRDefault="00D72CED">
      <w:pPr>
        <w:pStyle w:val="Heading1"/>
      </w:pPr>
      <w:bookmarkStart w:id="76" w:name="_Toc168387143"/>
      <w:r>
        <w:lastRenderedPageBreak/>
        <w:t>CHAPTER FOUR</w:t>
      </w:r>
      <w:bookmarkEnd w:id="76"/>
    </w:p>
    <w:p w:rsidR="00B077FB" w:rsidRDefault="00B077FB">
      <w:pPr>
        <w:spacing w:line="240" w:lineRule="auto"/>
      </w:pPr>
    </w:p>
    <w:p w:rsidR="00B077FB" w:rsidRDefault="00D72CED">
      <w:pPr>
        <w:pStyle w:val="Heading1"/>
      </w:pPr>
      <w:bookmarkStart w:id="77" w:name="_Toc168387144"/>
      <w:r>
        <w:t>RESULTS</w:t>
      </w:r>
      <w:bookmarkEnd w:id="77"/>
    </w:p>
    <w:p w:rsidR="00B077FB" w:rsidRDefault="00B077FB">
      <w:pPr>
        <w:spacing w:line="240" w:lineRule="auto"/>
      </w:pPr>
    </w:p>
    <w:p w:rsidR="00B077FB" w:rsidRDefault="00B077FB">
      <w:pPr>
        <w:spacing w:line="240" w:lineRule="auto"/>
      </w:pPr>
    </w:p>
    <w:p w:rsidR="00B077FB" w:rsidRDefault="00D72CED">
      <w:pPr>
        <w:spacing w:line="240" w:lineRule="auto"/>
        <w:rPr>
          <w:b/>
          <w:bCs/>
        </w:rPr>
      </w:pPr>
      <w:r>
        <w:rPr>
          <w:b/>
          <w:bCs/>
        </w:rPr>
        <w:t>4.0 Introduction</w:t>
      </w:r>
    </w:p>
    <w:p w:rsidR="00B077FB" w:rsidRDefault="00D72CED">
      <w:r>
        <w:t>This chapter contains the presentation and discussion of the results in the study. It begins with the questionnaire response rate as well as the presentation of the demographic results in the study. It then goes on to present and discuss each of the result</w:t>
      </w:r>
      <w:r>
        <w:t xml:space="preserve">s analysed for the research questions within the study. </w:t>
      </w:r>
    </w:p>
    <w:p w:rsidR="00B077FB" w:rsidRDefault="00D72CED">
      <w:pPr>
        <w:pStyle w:val="Heading2"/>
      </w:pPr>
      <w:bookmarkStart w:id="78" w:name="_Toc168387145"/>
      <w:r>
        <w:t>4.1 Questionnaire response rate</w:t>
      </w:r>
      <w:bookmarkEnd w:id="78"/>
    </w:p>
    <w:p w:rsidR="00B077FB" w:rsidRDefault="00D72CED">
      <w:r>
        <w:t>The results of the study presented in table 4.1 below show that a total of 49 questionnaires were disbursed, and all 49 were returned, resulting in a questionnaire res</w:t>
      </w:r>
      <w:r>
        <w:t>ponse rate of 100%. This indicates that the study achieved full participation from the intended sample population. A 100% response rate is ideal as it ensures that data collection is comprehensive and representative of the entire population under study. Th</w:t>
      </w:r>
      <w:r>
        <w:t>e high response rate enhances the reliability and validity of the study findings, as it minimizes the risk of non-response bias.</w:t>
      </w:r>
    </w:p>
    <w:p w:rsidR="00B077FB" w:rsidRDefault="00D72CED">
      <w:pPr>
        <w:pStyle w:val="Caption"/>
        <w:rPr>
          <w:color w:val="auto"/>
          <w:sz w:val="24"/>
          <w:szCs w:val="24"/>
        </w:rPr>
      </w:pPr>
      <w:bookmarkStart w:id="79" w:name="_Toc164931099"/>
      <w:r>
        <w:rPr>
          <w:color w:val="auto"/>
          <w:sz w:val="24"/>
          <w:szCs w:val="24"/>
        </w:rPr>
        <w:t xml:space="preserve">Table 4. </w:t>
      </w:r>
      <w:r>
        <w:rPr>
          <w:color w:val="auto"/>
          <w:sz w:val="24"/>
          <w:szCs w:val="24"/>
        </w:rPr>
        <w:fldChar w:fldCharType="begin"/>
      </w:r>
      <w:r>
        <w:rPr>
          <w:color w:val="auto"/>
          <w:sz w:val="24"/>
          <w:szCs w:val="24"/>
        </w:rPr>
        <w:instrText xml:space="preserve"> SEQ Table_4. \* ARABIC </w:instrText>
      </w:r>
      <w:r>
        <w:rPr>
          <w:color w:val="auto"/>
          <w:sz w:val="24"/>
          <w:szCs w:val="24"/>
        </w:rPr>
        <w:fldChar w:fldCharType="separate"/>
      </w:r>
      <w:r>
        <w:rPr>
          <w:noProof/>
          <w:color w:val="auto"/>
          <w:sz w:val="24"/>
          <w:szCs w:val="24"/>
        </w:rPr>
        <w:t>1</w:t>
      </w:r>
      <w:r>
        <w:rPr>
          <w:color w:val="auto"/>
          <w:sz w:val="24"/>
          <w:szCs w:val="24"/>
        </w:rPr>
        <w:fldChar w:fldCharType="end"/>
      </w:r>
      <w:r>
        <w:rPr>
          <w:color w:val="auto"/>
          <w:sz w:val="24"/>
          <w:szCs w:val="24"/>
        </w:rPr>
        <w:t>: Questionnaire Response rate</w:t>
      </w:r>
      <w:bookmarkEnd w:id="79"/>
    </w:p>
    <w:tbl>
      <w:tblPr>
        <w:tblStyle w:val="TableGrid"/>
        <w:tblW w:w="9214" w:type="dxa"/>
        <w:tblLook w:val="04A0" w:firstRow="1" w:lastRow="0" w:firstColumn="1" w:lastColumn="0" w:noHBand="0" w:noVBand="1"/>
      </w:tblPr>
      <w:tblGrid>
        <w:gridCol w:w="3071"/>
        <w:gridCol w:w="3071"/>
        <w:gridCol w:w="3072"/>
      </w:tblGrid>
      <w:tr w:rsidR="00B077FB">
        <w:trPr>
          <w:trHeight w:val="1177"/>
        </w:trPr>
        <w:tc>
          <w:tcPr>
            <w:tcW w:w="3071" w:type="dxa"/>
          </w:tcPr>
          <w:p w:rsidR="00B077FB" w:rsidRDefault="00D72CED">
            <w:pPr>
              <w:rPr>
                <w:b/>
                <w:bCs/>
              </w:rPr>
            </w:pPr>
            <w:r>
              <w:rPr>
                <w:b/>
                <w:bCs/>
              </w:rPr>
              <w:t>Number of questionnaires disbursed</w:t>
            </w:r>
          </w:p>
        </w:tc>
        <w:tc>
          <w:tcPr>
            <w:tcW w:w="3071" w:type="dxa"/>
          </w:tcPr>
          <w:p w:rsidR="00B077FB" w:rsidRDefault="00D72CED">
            <w:pPr>
              <w:rPr>
                <w:b/>
                <w:bCs/>
              </w:rPr>
            </w:pPr>
            <w:r>
              <w:rPr>
                <w:b/>
                <w:bCs/>
              </w:rPr>
              <w:t xml:space="preserve">Number of questionnaires </w:t>
            </w:r>
            <w:r>
              <w:rPr>
                <w:b/>
                <w:bCs/>
              </w:rPr>
              <w:t>returned</w:t>
            </w:r>
          </w:p>
        </w:tc>
        <w:tc>
          <w:tcPr>
            <w:tcW w:w="3072" w:type="dxa"/>
          </w:tcPr>
          <w:p w:rsidR="00B077FB" w:rsidRDefault="00D72CED">
            <w:pPr>
              <w:rPr>
                <w:b/>
                <w:bCs/>
              </w:rPr>
            </w:pPr>
            <w:r>
              <w:rPr>
                <w:b/>
                <w:bCs/>
              </w:rPr>
              <w:t>Questionnaire Response rate</w:t>
            </w:r>
          </w:p>
        </w:tc>
      </w:tr>
      <w:tr w:rsidR="00B077FB">
        <w:trPr>
          <w:trHeight w:val="588"/>
        </w:trPr>
        <w:tc>
          <w:tcPr>
            <w:tcW w:w="3071" w:type="dxa"/>
          </w:tcPr>
          <w:p w:rsidR="00B077FB" w:rsidRDefault="00D72CED">
            <w:pPr>
              <w:jc w:val="center"/>
            </w:pPr>
            <w:r>
              <w:t>49</w:t>
            </w:r>
          </w:p>
        </w:tc>
        <w:tc>
          <w:tcPr>
            <w:tcW w:w="3071" w:type="dxa"/>
          </w:tcPr>
          <w:p w:rsidR="00B077FB" w:rsidRDefault="00D72CED">
            <w:pPr>
              <w:jc w:val="center"/>
            </w:pPr>
            <w:r>
              <w:t>49</w:t>
            </w:r>
          </w:p>
        </w:tc>
        <w:tc>
          <w:tcPr>
            <w:tcW w:w="3072" w:type="dxa"/>
          </w:tcPr>
          <w:p w:rsidR="00B077FB" w:rsidRDefault="00D72CED">
            <w:pPr>
              <w:jc w:val="center"/>
            </w:pPr>
            <w:r>
              <w:t>100%</w:t>
            </w:r>
          </w:p>
        </w:tc>
      </w:tr>
    </w:tbl>
    <w:p w:rsidR="00B077FB" w:rsidRDefault="00B077FB">
      <w:pPr>
        <w:rPr>
          <w:b/>
          <w:bCs/>
        </w:rPr>
      </w:pPr>
    </w:p>
    <w:p w:rsidR="00B077FB" w:rsidRDefault="00D72CED">
      <w:pPr>
        <w:pStyle w:val="Heading2"/>
      </w:pPr>
      <w:bookmarkStart w:id="80" w:name="_Toc168387146"/>
      <w:r>
        <w:t>4.2 Demographic data</w:t>
      </w:r>
      <w:bookmarkEnd w:id="80"/>
    </w:p>
    <w:p w:rsidR="00B077FB" w:rsidRDefault="00D72CED">
      <w:pPr>
        <w:pStyle w:val="Heading3"/>
      </w:pPr>
      <w:bookmarkStart w:id="81" w:name="_Toc168387147"/>
      <w:r>
        <w:t>4.2.1 Gender</w:t>
      </w:r>
      <w:bookmarkEnd w:id="81"/>
    </w:p>
    <w:p w:rsidR="00B077FB" w:rsidRDefault="00D72CED">
      <w:r>
        <w:t>The results in Figure 4.1 below indicate that out of a total of 49 participants, 32 were male, accounting for 65.3% of the sample, while 17 were female, representing 34.7% of the sample. This distribution suggests a higher proportion of male participants c</w:t>
      </w:r>
      <w:r>
        <w:t xml:space="preserve">ompared to female participants in the study which shows that the procurement arena is male dominated. </w:t>
      </w:r>
    </w:p>
    <w:p w:rsidR="00B077FB" w:rsidRDefault="00B077FB"/>
    <w:p w:rsidR="00B077FB" w:rsidRDefault="00D72CED">
      <w:pPr>
        <w:tabs>
          <w:tab w:val="clear" w:pos="1620"/>
        </w:tabs>
        <w:autoSpaceDE w:val="0"/>
        <w:autoSpaceDN w:val="0"/>
        <w:adjustRightInd w:val="0"/>
        <w:spacing w:after="0" w:line="240" w:lineRule="auto"/>
        <w:jc w:val="left"/>
        <w:rPr>
          <w:lang w:val="en-ZW"/>
        </w:rPr>
      </w:pPr>
      <w:r>
        <w:rPr>
          <w:noProof/>
          <w:lang w:val="en-US"/>
        </w:rPr>
        <w:lastRenderedPageBreak/>
        <w:drawing>
          <wp:inline distT="0" distB="0" distL="0" distR="0">
            <wp:extent cx="4200525" cy="3196590"/>
            <wp:effectExtent l="19050" t="19050" r="28575" b="22860"/>
            <wp:docPr id="103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rotWithShape="1">
                    <a:blip r:embed="rId12" cstate="print">
                      <a:extLst>
                        <a:ext uri="{28A0092B-C50C-407E-A947-70E740481C1C}">
                          <a14:useLocalDpi xmlns:a14="http://schemas.microsoft.com/office/drawing/2010/main" val="0"/>
                        </a:ext>
                      </a:extLst>
                    </a:blip>
                    <a:srcRect/>
                    <a:stretch>
                      <a:fillRect/>
                    </a:stretch>
                  </pic:blipFill>
                  <pic:spPr>
                    <a:xfrm>
                      <a:off x="0" y="0"/>
                      <a:ext cx="4200525" cy="3196590"/>
                    </a:xfrm>
                    <a:prstGeom prst="rect">
                      <a:avLst/>
                    </a:prstGeom>
                  </pic:spPr>
                </pic:pic>
              </a:graphicData>
            </a:graphic>
          </wp:inline>
        </w:drawing>
      </w:r>
    </w:p>
    <w:p w:rsidR="00B077FB" w:rsidRDefault="00D72CED">
      <w:pPr>
        <w:pStyle w:val="Caption"/>
        <w:rPr>
          <w:color w:val="auto"/>
          <w:sz w:val="24"/>
          <w:szCs w:val="24"/>
        </w:rPr>
      </w:pPr>
      <w:bookmarkStart w:id="82" w:name="_Toc164931107"/>
      <w:r>
        <w:rPr>
          <w:color w:val="auto"/>
          <w:sz w:val="24"/>
          <w:szCs w:val="24"/>
        </w:rPr>
        <w:t xml:space="preserve">Figure 4. </w:t>
      </w:r>
      <w:r>
        <w:rPr>
          <w:color w:val="auto"/>
          <w:sz w:val="24"/>
          <w:szCs w:val="24"/>
        </w:rPr>
        <w:fldChar w:fldCharType="begin"/>
      </w:r>
      <w:r>
        <w:rPr>
          <w:color w:val="auto"/>
          <w:sz w:val="24"/>
          <w:szCs w:val="24"/>
        </w:rPr>
        <w:instrText xml:space="preserve"> SEQ Figure_4. \* ARABIC </w:instrText>
      </w:r>
      <w:r>
        <w:rPr>
          <w:color w:val="auto"/>
          <w:sz w:val="24"/>
          <w:szCs w:val="24"/>
        </w:rPr>
        <w:fldChar w:fldCharType="separate"/>
      </w:r>
      <w:r>
        <w:rPr>
          <w:noProof/>
          <w:color w:val="auto"/>
          <w:sz w:val="24"/>
          <w:szCs w:val="24"/>
        </w:rPr>
        <w:t>1</w:t>
      </w:r>
      <w:r>
        <w:rPr>
          <w:color w:val="auto"/>
          <w:sz w:val="24"/>
          <w:szCs w:val="24"/>
        </w:rPr>
        <w:fldChar w:fldCharType="end"/>
      </w:r>
      <w:r>
        <w:rPr>
          <w:color w:val="auto"/>
          <w:sz w:val="24"/>
          <w:szCs w:val="24"/>
        </w:rPr>
        <w:t>: Gender distribution of respondents</w:t>
      </w:r>
      <w:bookmarkEnd w:id="82"/>
    </w:p>
    <w:p w:rsidR="00B077FB" w:rsidRDefault="00D72CED">
      <w:pPr>
        <w:tabs>
          <w:tab w:val="clear" w:pos="1620"/>
        </w:tabs>
        <w:autoSpaceDE w:val="0"/>
        <w:autoSpaceDN w:val="0"/>
        <w:adjustRightInd w:val="0"/>
        <w:spacing w:after="0" w:line="240" w:lineRule="auto"/>
        <w:jc w:val="left"/>
        <w:rPr>
          <w:lang w:val="en-ZW"/>
        </w:rPr>
      </w:pPr>
      <w:r>
        <w:rPr>
          <w:sz w:val="20"/>
          <w:szCs w:val="20"/>
          <w:lang w:val="en-ZW"/>
        </w:rPr>
        <w:t>SPSS Data output 2024</w:t>
      </w:r>
    </w:p>
    <w:p w:rsidR="00B077FB" w:rsidRDefault="00D72CED">
      <w:pPr>
        <w:pStyle w:val="Heading3"/>
      </w:pPr>
      <w:bookmarkStart w:id="83" w:name="_Toc168387148"/>
      <w:r>
        <w:t>4.2.2 Age</w:t>
      </w:r>
      <w:bookmarkEnd w:id="83"/>
    </w:p>
    <w:p w:rsidR="00B077FB" w:rsidRDefault="00D72CED">
      <w:r>
        <w:t>The study findings in figure 4.2 reveal th</w:t>
      </w:r>
      <w:r>
        <w:t>at among the participants, 4 individuals (8.2%) fell within the age range of 18 to 25 years, while 23 participants (46.9%) were aged between 26 and 40 years. Additionally, 13 participants (26.5%) were within the age bracket of 41 to 65 years, and 9 partici</w:t>
      </w:r>
      <w:r>
        <w:t>pants (18.4%) were aged 65 years or older. This distribution illustrates a that most of the participants where in the economic active zone.</w:t>
      </w:r>
    </w:p>
    <w:p w:rsidR="00B077FB" w:rsidRDefault="00D72CED">
      <w:pPr>
        <w:tabs>
          <w:tab w:val="clear" w:pos="1620"/>
        </w:tabs>
        <w:autoSpaceDE w:val="0"/>
        <w:autoSpaceDN w:val="0"/>
        <w:adjustRightInd w:val="0"/>
        <w:spacing w:after="0" w:line="240" w:lineRule="auto"/>
        <w:jc w:val="left"/>
        <w:rPr>
          <w:lang w:val="en-ZW"/>
        </w:rPr>
      </w:pPr>
      <w:r>
        <w:rPr>
          <w:noProof/>
          <w:lang w:val="en-US"/>
        </w:rPr>
        <w:drawing>
          <wp:inline distT="0" distB="0" distL="0" distR="0">
            <wp:extent cx="4630322" cy="3270492"/>
            <wp:effectExtent l="19050" t="19050" r="18415" b="25400"/>
            <wp:docPr id="103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rotWithShape="1">
                    <a:blip r:embed="rId13" cstate="print">
                      <a:extLst>
                        <a:ext uri="{28A0092B-C50C-407E-A947-70E740481C1C}">
                          <a14:useLocalDpi xmlns:a14="http://schemas.microsoft.com/office/drawing/2010/main" val="0"/>
                        </a:ext>
                      </a:extLst>
                    </a:blip>
                    <a:srcRect/>
                    <a:stretch>
                      <a:fillRect/>
                    </a:stretch>
                  </pic:blipFill>
                  <pic:spPr>
                    <a:xfrm>
                      <a:off x="0" y="0"/>
                      <a:ext cx="4630322" cy="3270492"/>
                    </a:xfrm>
                    <a:prstGeom prst="rect">
                      <a:avLst/>
                    </a:prstGeom>
                  </pic:spPr>
                </pic:pic>
              </a:graphicData>
            </a:graphic>
          </wp:inline>
        </w:drawing>
      </w:r>
    </w:p>
    <w:p w:rsidR="00B077FB" w:rsidRDefault="00D72CED">
      <w:pPr>
        <w:pStyle w:val="Caption"/>
        <w:rPr>
          <w:color w:val="auto"/>
          <w:sz w:val="24"/>
          <w:szCs w:val="24"/>
        </w:rPr>
      </w:pPr>
      <w:bookmarkStart w:id="84" w:name="_Toc164931108"/>
      <w:r>
        <w:rPr>
          <w:color w:val="auto"/>
          <w:sz w:val="24"/>
          <w:szCs w:val="24"/>
        </w:rPr>
        <w:lastRenderedPageBreak/>
        <w:t xml:space="preserve">Figure 4. </w:t>
      </w:r>
      <w:r>
        <w:rPr>
          <w:color w:val="auto"/>
          <w:sz w:val="24"/>
          <w:szCs w:val="24"/>
        </w:rPr>
        <w:fldChar w:fldCharType="begin"/>
      </w:r>
      <w:r>
        <w:rPr>
          <w:color w:val="auto"/>
          <w:sz w:val="24"/>
          <w:szCs w:val="24"/>
        </w:rPr>
        <w:instrText xml:space="preserve"> SEQ Figure_4. \* ARABIC </w:instrText>
      </w:r>
      <w:r>
        <w:rPr>
          <w:color w:val="auto"/>
          <w:sz w:val="24"/>
          <w:szCs w:val="24"/>
        </w:rPr>
        <w:fldChar w:fldCharType="separate"/>
      </w:r>
      <w:r>
        <w:rPr>
          <w:noProof/>
          <w:color w:val="auto"/>
          <w:sz w:val="24"/>
          <w:szCs w:val="24"/>
        </w:rPr>
        <w:t>2</w:t>
      </w:r>
      <w:r>
        <w:rPr>
          <w:color w:val="auto"/>
          <w:sz w:val="24"/>
          <w:szCs w:val="24"/>
        </w:rPr>
        <w:fldChar w:fldCharType="end"/>
      </w:r>
      <w:r>
        <w:rPr>
          <w:color w:val="auto"/>
          <w:sz w:val="24"/>
          <w:szCs w:val="24"/>
        </w:rPr>
        <w:t xml:space="preserve"> Age distribution of Respondents</w:t>
      </w:r>
      <w:bookmarkEnd w:id="84"/>
    </w:p>
    <w:p w:rsidR="00B077FB" w:rsidRDefault="00D72CED">
      <w:pPr>
        <w:tabs>
          <w:tab w:val="clear" w:pos="1620"/>
        </w:tabs>
        <w:autoSpaceDE w:val="0"/>
        <w:autoSpaceDN w:val="0"/>
        <w:adjustRightInd w:val="0"/>
        <w:spacing w:after="0" w:line="240" w:lineRule="auto"/>
        <w:jc w:val="left"/>
        <w:rPr>
          <w:sz w:val="20"/>
          <w:szCs w:val="20"/>
          <w:lang w:val="en-ZW"/>
        </w:rPr>
      </w:pPr>
      <w:r>
        <w:rPr>
          <w:sz w:val="20"/>
          <w:szCs w:val="20"/>
          <w:lang w:val="en-ZW"/>
        </w:rPr>
        <w:t>SPSS Data output 2024</w:t>
      </w:r>
    </w:p>
    <w:p w:rsidR="00B077FB" w:rsidRDefault="00B077FB">
      <w:pPr>
        <w:tabs>
          <w:tab w:val="clear" w:pos="1620"/>
        </w:tabs>
        <w:autoSpaceDE w:val="0"/>
        <w:autoSpaceDN w:val="0"/>
        <w:adjustRightInd w:val="0"/>
        <w:spacing w:after="0" w:line="240" w:lineRule="auto"/>
        <w:jc w:val="left"/>
      </w:pPr>
    </w:p>
    <w:p w:rsidR="00B077FB" w:rsidRDefault="00D72CED">
      <w:pPr>
        <w:pStyle w:val="Heading3"/>
      </w:pPr>
      <w:bookmarkStart w:id="85" w:name="_Toc168387149"/>
      <w:r>
        <w:t>4.2.3 Educational L</w:t>
      </w:r>
      <w:r>
        <w:t>evel</w:t>
      </w:r>
      <w:bookmarkEnd w:id="85"/>
    </w:p>
    <w:p w:rsidR="00B077FB" w:rsidRDefault="00D72CED">
      <w:pPr>
        <w:rPr>
          <w:b/>
          <w:bCs/>
        </w:rPr>
      </w:pPr>
      <w:r>
        <w:t>The study findings in Figure 4.3 reveal a varied distribution of education levels among the participants. Specifically, 4.1% reported having a non-formal education, while 6.1% indicated completing primary or secondary education. Furthermore, 24.5% rep</w:t>
      </w:r>
      <w:r>
        <w:t xml:space="preserve">orted holding a certificate, and a majority of 51.0%  possessed a degree. Interestingly, 14.3%  reported having a postgraduate education. The notably high percentage of participants with a degree or higher education level underscores the high literacy and </w:t>
      </w:r>
      <w:r>
        <w:t>educational attainment within the study sample. This suggests a well-educated participant pool.</w:t>
      </w:r>
    </w:p>
    <w:p w:rsidR="00B077FB" w:rsidRDefault="00D72CED">
      <w:pPr>
        <w:tabs>
          <w:tab w:val="clear" w:pos="1620"/>
        </w:tabs>
        <w:autoSpaceDE w:val="0"/>
        <w:autoSpaceDN w:val="0"/>
        <w:adjustRightInd w:val="0"/>
        <w:spacing w:after="0" w:line="240" w:lineRule="auto"/>
        <w:jc w:val="left"/>
        <w:rPr>
          <w:lang w:val="en-ZW"/>
        </w:rPr>
      </w:pPr>
      <w:r>
        <w:rPr>
          <w:noProof/>
          <w:lang w:val="en-US"/>
        </w:rPr>
        <w:drawing>
          <wp:inline distT="0" distB="0" distL="0" distR="0">
            <wp:extent cx="4933950" cy="3950547"/>
            <wp:effectExtent l="19050" t="19050" r="19050" b="12065"/>
            <wp:docPr id="103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rotWithShape="1">
                    <a:blip r:embed="rId14" cstate="print">
                      <a:extLst>
                        <a:ext uri="{28A0092B-C50C-407E-A947-70E740481C1C}">
                          <a14:useLocalDpi xmlns:a14="http://schemas.microsoft.com/office/drawing/2010/main" val="0"/>
                        </a:ext>
                      </a:extLst>
                    </a:blip>
                    <a:srcRect/>
                    <a:stretch>
                      <a:fillRect/>
                    </a:stretch>
                  </pic:blipFill>
                  <pic:spPr>
                    <a:xfrm>
                      <a:off x="0" y="0"/>
                      <a:ext cx="4933950" cy="3950547"/>
                    </a:xfrm>
                    <a:prstGeom prst="rect">
                      <a:avLst/>
                    </a:prstGeom>
                  </pic:spPr>
                </pic:pic>
              </a:graphicData>
            </a:graphic>
          </wp:inline>
        </w:drawing>
      </w:r>
    </w:p>
    <w:p w:rsidR="00B077FB" w:rsidRDefault="00D72CED">
      <w:pPr>
        <w:pStyle w:val="Caption"/>
        <w:rPr>
          <w:b/>
          <w:bCs/>
          <w:color w:val="auto"/>
          <w:sz w:val="24"/>
          <w:szCs w:val="24"/>
          <w:lang w:val="en-ZW"/>
        </w:rPr>
      </w:pPr>
      <w:bookmarkStart w:id="86" w:name="_Toc164931109"/>
      <w:r>
        <w:rPr>
          <w:color w:val="auto"/>
          <w:sz w:val="24"/>
          <w:szCs w:val="24"/>
        </w:rPr>
        <w:t xml:space="preserve">Figure 4. </w:t>
      </w:r>
      <w:r>
        <w:rPr>
          <w:color w:val="auto"/>
          <w:sz w:val="24"/>
          <w:szCs w:val="24"/>
        </w:rPr>
        <w:fldChar w:fldCharType="begin"/>
      </w:r>
      <w:r>
        <w:rPr>
          <w:color w:val="auto"/>
          <w:sz w:val="24"/>
          <w:szCs w:val="24"/>
        </w:rPr>
        <w:instrText xml:space="preserve"> SEQ Figure_4. \* ARABIC </w:instrText>
      </w:r>
      <w:r>
        <w:rPr>
          <w:color w:val="auto"/>
          <w:sz w:val="24"/>
          <w:szCs w:val="24"/>
        </w:rPr>
        <w:fldChar w:fldCharType="separate"/>
      </w:r>
      <w:r>
        <w:rPr>
          <w:noProof/>
          <w:color w:val="auto"/>
          <w:sz w:val="24"/>
          <w:szCs w:val="24"/>
        </w:rPr>
        <w:t>3</w:t>
      </w:r>
      <w:r>
        <w:rPr>
          <w:color w:val="auto"/>
          <w:sz w:val="24"/>
          <w:szCs w:val="24"/>
        </w:rPr>
        <w:fldChar w:fldCharType="end"/>
      </w:r>
      <w:r>
        <w:rPr>
          <w:color w:val="auto"/>
          <w:sz w:val="24"/>
          <w:szCs w:val="24"/>
        </w:rPr>
        <w:t xml:space="preserve"> Level of Education of respondents</w:t>
      </w:r>
      <w:bookmarkEnd w:id="86"/>
    </w:p>
    <w:p w:rsidR="00B077FB" w:rsidRDefault="00D72CED">
      <w:pPr>
        <w:tabs>
          <w:tab w:val="clear" w:pos="1620"/>
        </w:tabs>
        <w:autoSpaceDE w:val="0"/>
        <w:autoSpaceDN w:val="0"/>
        <w:adjustRightInd w:val="0"/>
        <w:spacing w:after="0" w:line="240" w:lineRule="auto"/>
        <w:jc w:val="left"/>
        <w:rPr>
          <w:lang w:val="en-ZW"/>
        </w:rPr>
      </w:pPr>
      <w:r>
        <w:rPr>
          <w:sz w:val="20"/>
          <w:szCs w:val="20"/>
          <w:lang w:val="en-ZW"/>
        </w:rPr>
        <w:t>SPSS Data output 2024</w:t>
      </w:r>
    </w:p>
    <w:p w:rsidR="00B077FB" w:rsidRDefault="00B077FB">
      <w:pPr>
        <w:pStyle w:val="Caption"/>
        <w:rPr>
          <w:b/>
          <w:bCs/>
          <w:i w:val="0"/>
          <w:iCs w:val="0"/>
          <w:color w:val="auto"/>
          <w:sz w:val="24"/>
          <w:szCs w:val="24"/>
          <w:lang w:val="en-ZW"/>
        </w:rPr>
      </w:pPr>
    </w:p>
    <w:p w:rsidR="00B077FB" w:rsidRDefault="00D72CED">
      <w:pPr>
        <w:pStyle w:val="Caption"/>
      </w:pPr>
      <w:r>
        <w:t xml:space="preserve">4.2.4 Designation </w:t>
      </w:r>
    </w:p>
    <w:p w:rsidR="00B077FB" w:rsidRDefault="00D72CED">
      <w:r>
        <w:t>According to Table 4.2, the study'</w:t>
      </w:r>
      <w:r>
        <w:t xml:space="preserve">s target population consists of various groups, with procurement personnel comprising 24.5% of the sample, supply chain managers representing 10.2%, and management accounting for 14.3%. Additionally, suppliers constitute a sizeable </w:t>
      </w:r>
      <w:r>
        <w:lastRenderedPageBreak/>
        <w:t>portion of the sample at</w:t>
      </w:r>
      <w:r>
        <w:t xml:space="preserve"> 30.6%, while stakeholders in operations and finance make up 18.4%. This distribution reflects the diverse range of stakeholders involved in procurement processes and supply chain management within the context of the study. By including perspectives from m</w:t>
      </w:r>
      <w:r>
        <w:t>ultiple stakeholders, the study can offer a comprehensive understanding of the dynamics and challenges within the procurement landscape, thus enhancing the relevance and applicability of the research findings.</w:t>
      </w:r>
    </w:p>
    <w:p w:rsidR="00B077FB" w:rsidRDefault="00D72CED">
      <w:pPr>
        <w:pStyle w:val="Caption"/>
        <w:rPr>
          <w:color w:val="auto"/>
          <w:sz w:val="24"/>
          <w:szCs w:val="24"/>
        </w:rPr>
      </w:pPr>
      <w:bookmarkStart w:id="87" w:name="_Toc164931100"/>
      <w:r>
        <w:rPr>
          <w:color w:val="auto"/>
          <w:sz w:val="24"/>
          <w:szCs w:val="24"/>
        </w:rPr>
        <w:t xml:space="preserve">Table 4. </w:t>
      </w:r>
      <w:r>
        <w:rPr>
          <w:color w:val="auto"/>
          <w:sz w:val="24"/>
          <w:szCs w:val="24"/>
        </w:rPr>
        <w:fldChar w:fldCharType="begin"/>
      </w:r>
      <w:r>
        <w:rPr>
          <w:color w:val="auto"/>
          <w:sz w:val="24"/>
          <w:szCs w:val="24"/>
        </w:rPr>
        <w:instrText xml:space="preserve"> SEQ Table_4. \* ARABIC </w:instrText>
      </w:r>
      <w:r>
        <w:rPr>
          <w:color w:val="auto"/>
          <w:sz w:val="24"/>
          <w:szCs w:val="24"/>
        </w:rPr>
        <w:fldChar w:fldCharType="separate"/>
      </w:r>
      <w:r>
        <w:rPr>
          <w:noProof/>
          <w:color w:val="auto"/>
          <w:sz w:val="24"/>
          <w:szCs w:val="24"/>
        </w:rPr>
        <w:t>2</w:t>
      </w:r>
      <w:r>
        <w:rPr>
          <w:color w:val="auto"/>
          <w:sz w:val="24"/>
          <w:szCs w:val="24"/>
        </w:rPr>
        <w:fldChar w:fldCharType="end"/>
      </w:r>
      <w:r>
        <w:rPr>
          <w:color w:val="auto"/>
          <w:sz w:val="24"/>
          <w:szCs w:val="24"/>
        </w:rPr>
        <w:t xml:space="preserve"> Designat</w:t>
      </w:r>
      <w:r>
        <w:rPr>
          <w:color w:val="auto"/>
          <w:sz w:val="24"/>
          <w:szCs w:val="24"/>
        </w:rPr>
        <w:t>ion of respondents</w:t>
      </w:r>
      <w:bookmarkEnd w:id="87"/>
    </w:p>
    <w:p w:rsidR="00B077FB" w:rsidRDefault="00B077FB">
      <w:pPr>
        <w:tabs>
          <w:tab w:val="clear" w:pos="1620"/>
        </w:tabs>
        <w:autoSpaceDE w:val="0"/>
        <w:autoSpaceDN w:val="0"/>
        <w:adjustRightInd w:val="0"/>
        <w:spacing w:after="0" w:line="240" w:lineRule="auto"/>
        <w:jc w:val="left"/>
        <w:rPr>
          <w:lang w:val="en-ZW"/>
        </w:rPr>
      </w:pPr>
    </w:p>
    <w:tbl>
      <w:tblPr>
        <w:tblStyle w:val="TableGrid"/>
        <w:tblW w:w="9436" w:type="dxa"/>
        <w:tblLayout w:type="fixed"/>
        <w:tblLook w:val="0000" w:firstRow="0" w:lastRow="0" w:firstColumn="0" w:lastColumn="0" w:noHBand="0" w:noVBand="0"/>
      </w:tblPr>
      <w:tblGrid>
        <w:gridCol w:w="987"/>
        <w:gridCol w:w="2552"/>
        <w:gridCol w:w="1439"/>
        <w:gridCol w:w="1173"/>
        <w:gridCol w:w="1595"/>
        <w:gridCol w:w="1684"/>
        <w:gridCol w:w="6"/>
      </w:tblGrid>
      <w:tr w:rsidR="00B077FB">
        <w:trPr>
          <w:trHeight w:val="358"/>
        </w:trPr>
        <w:tc>
          <w:tcPr>
            <w:tcW w:w="9436" w:type="dxa"/>
            <w:gridSpan w:val="7"/>
          </w:tcPr>
          <w:p w:rsidR="00B077FB" w:rsidRDefault="00D72CED">
            <w:pPr>
              <w:tabs>
                <w:tab w:val="clear" w:pos="1620"/>
              </w:tabs>
              <w:autoSpaceDE w:val="0"/>
              <w:autoSpaceDN w:val="0"/>
              <w:adjustRightInd w:val="0"/>
              <w:spacing w:line="320" w:lineRule="atLeast"/>
              <w:ind w:left="60" w:right="60"/>
              <w:jc w:val="center"/>
              <w:rPr>
                <w:color w:val="010205"/>
                <w:lang w:val="en-ZW"/>
              </w:rPr>
            </w:pPr>
            <w:r>
              <w:rPr>
                <w:b/>
                <w:bCs/>
                <w:color w:val="010205"/>
                <w:lang w:val="en-ZW"/>
              </w:rPr>
              <w:t>Designation</w:t>
            </w:r>
          </w:p>
        </w:tc>
      </w:tr>
      <w:tr w:rsidR="00B077FB">
        <w:trPr>
          <w:gridAfter w:val="1"/>
          <w:wAfter w:w="6" w:type="dxa"/>
          <w:trHeight w:val="733"/>
        </w:trPr>
        <w:tc>
          <w:tcPr>
            <w:tcW w:w="3539" w:type="dxa"/>
            <w:gridSpan w:val="2"/>
          </w:tcPr>
          <w:p w:rsidR="00B077FB" w:rsidRDefault="00B077FB">
            <w:pPr>
              <w:tabs>
                <w:tab w:val="clear" w:pos="1620"/>
              </w:tabs>
              <w:autoSpaceDE w:val="0"/>
              <w:autoSpaceDN w:val="0"/>
              <w:adjustRightInd w:val="0"/>
              <w:spacing w:line="240" w:lineRule="auto"/>
              <w:jc w:val="left"/>
              <w:rPr>
                <w:lang w:val="en-ZW"/>
              </w:rPr>
            </w:pPr>
          </w:p>
        </w:tc>
        <w:tc>
          <w:tcPr>
            <w:tcW w:w="1439"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Frequency</w:t>
            </w:r>
          </w:p>
        </w:tc>
        <w:tc>
          <w:tcPr>
            <w:tcW w:w="1173"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Percent</w:t>
            </w:r>
          </w:p>
        </w:tc>
        <w:tc>
          <w:tcPr>
            <w:tcW w:w="1595"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Valid Percent</w:t>
            </w:r>
          </w:p>
        </w:tc>
        <w:tc>
          <w:tcPr>
            <w:tcW w:w="1684"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Cumulative Percent</w:t>
            </w:r>
          </w:p>
        </w:tc>
      </w:tr>
      <w:tr w:rsidR="00B077FB">
        <w:trPr>
          <w:gridAfter w:val="1"/>
          <w:wAfter w:w="6" w:type="dxa"/>
          <w:trHeight w:val="373"/>
        </w:trPr>
        <w:tc>
          <w:tcPr>
            <w:tcW w:w="987" w:type="dxa"/>
            <w:vMerge w:val="restart"/>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Valid</w:t>
            </w:r>
          </w:p>
        </w:tc>
        <w:tc>
          <w:tcPr>
            <w:tcW w:w="2552"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Procurement Personnel</w:t>
            </w:r>
          </w:p>
        </w:tc>
        <w:tc>
          <w:tcPr>
            <w:tcW w:w="1439"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12</w:t>
            </w:r>
          </w:p>
        </w:tc>
        <w:tc>
          <w:tcPr>
            <w:tcW w:w="1173"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24.5</w:t>
            </w:r>
          </w:p>
        </w:tc>
        <w:tc>
          <w:tcPr>
            <w:tcW w:w="1595"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24.5</w:t>
            </w:r>
          </w:p>
        </w:tc>
        <w:tc>
          <w:tcPr>
            <w:tcW w:w="168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24.5</w:t>
            </w:r>
          </w:p>
        </w:tc>
      </w:tr>
      <w:tr w:rsidR="00B077FB">
        <w:trPr>
          <w:gridAfter w:val="1"/>
          <w:wAfter w:w="6" w:type="dxa"/>
          <w:trHeight w:val="373"/>
        </w:trPr>
        <w:tc>
          <w:tcPr>
            <w:tcW w:w="987"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2552"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Supply Chain Managers</w:t>
            </w:r>
          </w:p>
        </w:tc>
        <w:tc>
          <w:tcPr>
            <w:tcW w:w="1439"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5</w:t>
            </w:r>
          </w:p>
        </w:tc>
        <w:tc>
          <w:tcPr>
            <w:tcW w:w="1173"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10.2</w:t>
            </w:r>
          </w:p>
        </w:tc>
        <w:tc>
          <w:tcPr>
            <w:tcW w:w="1595"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10.2</w:t>
            </w:r>
          </w:p>
        </w:tc>
        <w:tc>
          <w:tcPr>
            <w:tcW w:w="168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34.7</w:t>
            </w:r>
          </w:p>
        </w:tc>
      </w:tr>
      <w:tr w:rsidR="00B077FB">
        <w:trPr>
          <w:gridAfter w:val="1"/>
          <w:wAfter w:w="6" w:type="dxa"/>
          <w:trHeight w:val="391"/>
        </w:trPr>
        <w:tc>
          <w:tcPr>
            <w:tcW w:w="987"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2552"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Management</w:t>
            </w:r>
          </w:p>
        </w:tc>
        <w:tc>
          <w:tcPr>
            <w:tcW w:w="1439"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7</w:t>
            </w:r>
          </w:p>
        </w:tc>
        <w:tc>
          <w:tcPr>
            <w:tcW w:w="1173"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14.3</w:t>
            </w:r>
          </w:p>
        </w:tc>
        <w:tc>
          <w:tcPr>
            <w:tcW w:w="1595"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14.3</w:t>
            </w:r>
          </w:p>
        </w:tc>
        <w:tc>
          <w:tcPr>
            <w:tcW w:w="168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49.0</w:t>
            </w:r>
          </w:p>
        </w:tc>
      </w:tr>
      <w:tr w:rsidR="00B077FB">
        <w:trPr>
          <w:gridAfter w:val="1"/>
          <w:wAfter w:w="6" w:type="dxa"/>
          <w:trHeight w:val="391"/>
        </w:trPr>
        <w:tc>
          <w:tcPr>
            <w:tcW w:w="987"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2552"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Suppliers</w:t>
            </w:r>
          </w:p>
        </w:tc>
        <w:tc>
          <w:tcPr>
            <w:tcW w:w="1439"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15</w:t>
            </w:r>
          </w:p>
        </w:tc>
        <w:tc>
          <w:tcPr>
            <w:tcW w:w="1173"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30.6</w:t>
            </w:r>
          </w:p>
        </w:tc>
        <w:tc>
          <w:tcPr>
            <w:tcW w:w="1595"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30.6</w:t>
            </w:r>
          </w:p>
        </w:tc>
        <w:tc>
          <w:tcPr>
            <w:tcW w:w="168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79.6</w:t>
            </w:r>
          </w:p>
        </w:tc>
      </w:tr>
      <w:tr w:rsidR="00B077FB">
        <w:trPr>
          <w:gridAfter w:val="1"/>
          <w:wAfter w:w="6" w:type="dxa"/>
          <w:trHeight w:val="373"/>
        </w:trPr>
        <w:tc>
          <w:tcPr>
            <w:tcW w:w="987"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2552"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 xml:space="preserve">Finance and </w:t>
            </w:r>
            <w:r>
              <w:rPr>
                <w:color w:val="264A60"/>
                <w:lang w:val="en-ZW"/>
              </w:rPr>
              <w:t>Administration</w:t>
            </w:r>
          </w:p>
        </w:tc>
        <w:tc>
          <w:tcPr>
            <w:tcW w:w="1439"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10</w:t>
            </w:r>
          </w:p>
        </w:tc>
        <w:tc>
          <w:tcPr>
            <w:tcW w:w="1173"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20.4</w:t>
            </w:r>
          </w:p>
        </w:tc>
        <w:tc>
          <w:tcPr>
            <w:tcW w:w="1595"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20.4</w:t>
            </w:r>
          </w:p>
        </w:tc>
        <w:tc>
          <w:tcPr>
            <w:tcW w:w="168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100.0</w:t>
            </w:r>
          </w:p>
        </w:tc>
      </w:tr>
      <w:tr w:rsidR="00B077FB">
        <w:trPr>
          <w:gridAfter w:val="1"/>
          <w:wAfter w:w="6" w:type="dxa"/>
          <w:trHeight w:val="391"/>
        </w:trPr>
        <w:tc>
          <w:tcPr>
            <w:tcW w:w="987"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2552"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Total</w:t>
            </w:r>
          </w:p>
        </w:tc>
        <w:tc>
          <w:tcPr>
            <w:tcW w:w="1439"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49</w:t>
            </w:r>
          </w:p>
        </w:tc>
        <w:tc>
          <w:tcPr>
            <w:tcW w:w="1173"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100.0</w:t>
            </w:r>
          </w:p>
        </w:tc>
        <w:tc>
          <w:tcPr>
            <w:tcW w:w="1595"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100.0</w:t>
            </w:r>
          </w:p>
        </w:tc>
        <w:tc>
          <w:tcPr>
            <w:tcW w:w="1684" w:type="dxa"/>
          </w:tcPr>
          <w:p w:rsidR="00B077FB" w:rsidRDefault="00B077FB">
            <w:pPr>
              <w:tabs>
                <w:tab w:val="clear" w:pos="1620"/>
              </w:tabs>
              <w:autoSpaceDE w:val="0"/>
              <w:autoSpaceDN w:val="0"/>
              <w:adjustRightInd w:val="0"/>
              <w:spacing w:line="240" w:lineRule="auto"/>
              <w:jc w:val="center"/>
              <w:rPr>
                <w:lang w:val="en-ZW"/>
              </w:rPr>
            </w:pPr>
          </w:p>
        </w:tc>
      </w:tr>
    </w:tbl>
    <w:p w:rsidR="00B077FB" w:rsidRDefault="00D72CED">
      <w:pPr>
        <w:tabs>
          <w:tab w:val="clear" w:pos="1620"/>
        </w:tabs>
        <w:autoSpaceDE w:val="0"/>
        <w:autoSpaceDN w:val="0"/>
        <w:adjustRightInd w:val="0"/>
        <w:spacing w:after="0" w:line="400" w:lineRule="atLeast"/>
        <w:jc w:val="left"/>
        <w:rPr>
          <w:sz w:val="20"/>
          <w:szCs w:val="20"/>
          <w:lang w:val="en-ZW"/>
        </w:rPr>
      </w:pPr>
      <w:r>
        <w:rPr>
          <w:sz w:val="20"/>
          <w:szCs w:val="20"/>
          <w:lang w:val="en-ZW"/>
        </w:rPr>
        <w:t>SPSS Data output 2024</w:t>
      </w:r>
    </w:p>
    <w:p w:rsidR="00B077FB" w:rsidRDefault="00B077FB">
      <w:pPr>
        <w:tabs>
          <w:tab w:val="clear" w:pos="1620"/>
        </w:tabs>
        <w:autoSpaceDE w:val="0"/>
        <w:autoSpaceDN w:val="0"/>
        <w:adjustRightInd w:val="0"/>
        <w:spacing w:after="0" w:line="400" w:lineRule="atLeast"/>
        <w:jc w:val="left"/>
        <w:rPr>
          <w:lang w:val="en-ZW"/>
        </w:rPr>
      </w:pPr>
    </w:p>
    <w:p w:rsidR="00B077FB" w:rsidRDefault="00D72CED">
      <w:pPr>
        <w:pStyle w:val="Heading3"/>
      </w:pPr>
      <w:bookmarkStart w:id="88" w:name="_Toc168387150"/>
      <w:r>
        <w:t>4.2.5 Experience in the sector.</w:t>
      </w:r>
      <w:bookmarkEnd w:id="88"/>
      <w:r>
        <w:t xml:space="preserve"> </w:t>
      </w:r>
    </w:p>
    <w:p w:rsidR="00B077FB" w:rsidRDefault="00D72CED">
      <w:r>
        <w:t>According to figure 4.4 the distribution of participants'</w:t>
      </w:r>
      <w:r>
        <w:t xml:space="preserve"> experience in the sector reveals that 32.7% of respondents have 0 to 2 years of experience, while 26.5% have 3 to 5 years of experience. Additionally, 20.4% of participants reported having 6 to 8 years of experience, and 10.2% have 9 years or more of expe</w:t>
      </w:r>
      <w:r>
        <w:t>rience in the sector. This breakdown illustrates a range of experience levels among the participants</w:t>
      </w:r>
      <w:r>
        <w:rPr>
          <w:b/>
          <w:bCs/>
        </w:rPr>
        <w:t xml:space="preserve">, </w:t>
      </w:r>
      <w:r>
        <w:t>from new entrants to those with significant tenure in the sector.</w:t>
      </w:r>
    </w:p>
    <w:p w:rsidR="00B077FB" w:rsidRDefault="00D72CED">
      <w:pPr>
        <w:pStyle w:val="Caption"/>
        <w:rPr>
          <w:b/>
          <w:bCs/>
          <w:color w:val="auto"/>
          <w:sz w:val="24"/>
          <w:szCs w:val="24"/>
        </w:rPr>
      </w:pPr>
      <w:bookmarkStart w:id="89" w:name="_Toc164931101"/>
      <w:r>
        <w:rPr>
          <w:color w:val="auto"/>
          <w:sz w:val="24"/>
          <w:szCs w:val="24"/>
        </w:rPr>
        <w:t xml:space="preserve">Table 4. </w:t>
      </w:r>
      <w:r>
        <w:rPr>
          <w:color w:val="auto"/>
          <w:sz w:val="24"/>
          <w:szCs w:val="24"/>
        </w:rPr>
        <w:fldChar w:fldCharType="begin"/>
      </w:r>
      <w:r>
        <w:rPr>
          <w:color w:val="auto"/>
          <w:sz w:val="24"/>
          <w:szCs w:val="24"/>
        </w:rPr>
        <w:instrText xml:space="preserve"> SEQ Table_4. \* ARABIC </w:instrText>
      </w:r>
      <w:r>
        <w:rPr>
          <w:color w:val="auto"/>
          <w:sz w:val="24"/>
          <w:szCs w:val="24"/>
        </w:rPr>
        <w:fldChar w:fldCharType="separate"/>
      </w:r>
      <w:r>
        <w:rPr>
          <w:noProof/>
          <w:color w:val="auto"/>
          <w:sz w:val="24"/>
          <w:szCs w:val="24"/>
        </w:rPr>
        <w:t>3</w:t>
      </w:r>
      <w:r>
        <w:rPr>
          <w:color w:val="auto"/>
          <w:sz w:val="24"/>
          <w:szCs w:val="24"/>
        </w:rPr>
        <w:fldChar w:fldCharType="end"/>
      </w:r>
      <w:r>
        <w:rPr>
          <w:color w:val="auto"/>
          <w:sz w:val="24"/>
          <w:szCs w:val="24"/>
        </w:rPr>
        <w:t xml:space="preserve"> Years of experience of respondents in the sector</w:t>
      </w:r>
      <w:bookmarkEnd w:id="89"/>
    </w:p>
    <w:p w:rsidR="00B077FB" w:rsidRDefault="00B077FB">
      <w:pPr>
        <w:tabs>
          <w:tab w:val="clear" w:pos="1620"/>
        </w:tabs>
        <w:autoSpaceDE w:val="0"/>
        <w:autoSpaceDN w:val="0"/>
        <w:adjustRightInd w:val="0"/>
        <w:spacing w:after="0" w:line="240" w:lineRule="auto"/>
        <w:jc w:val="left"/>
        <w:rPr>
          <w:lang w:val="en-ZW"/>
        </w:rPr>
      </w:pPr>
    </w:p>
    <w:tbl>
      <w:tblPr>
        <w:tblStyle w:val="TableGrid"/>
        <w:tblW w:w="9110" w:type="dxa"/>
        <w:tblLayout w:type="fixed"/>
        <w:tblLook w:val="0000" w:firstRow="0" w:lastRow="0" w:firstColumn="0" w:lastColumn="0" w:noHBand="0" w:noVBand="0"/>
      </w:tblPr>
      <w:tblGrid>
        <w:gridCol w:w="973"/>
        <w:gridCol w:w="1424"/>
        <w:gridCol w:w="1546"/>
        <w:gridCol w:w="1362"/>
        <w:gridCol w:w="1851"/>
        <w:gridCol w:w="1954"/>
      </w:tblGrid>
      <w:tr w:rsidR="00B077FB">
        <w:trPr>
          <w:trHeight w:val="349"/>
        </w:trPr>
        <w:tc>
          <w:tcPr>
            <w:tcW w:w="9110" w:type="dxa"/>
            <w:gridSpan w:val="6"/>
          </w:tcPr>
          <w:p w:rsidR="00B077FB" w:rsidRDefault="00D72CED">
            <w:pPr>
              <w:tabs>
                <w:tab w:val="clear" w:pos="1620"/>
              </w:tabs>
              <w:autoSpaceDE w:val="0"/>
              <w:autoSpaceDN w:val="0"/>
              <w:adjustRightInd w:val="0"/>
              <w:spacing w:line="320" w:lineRule="atLeast"/>
              <w:ind w:left="60" w:right="60"/>
              <w:jc w:val="center"/>
              <w:rPr>
                <w:color w:val="010205"/>
                <w:lang w:val="en-ZW"/>
              </w:rPr>
            </w:pPr>
            <w:r>
              <w:rPr>
                <w:b/>
                <w:bCs/>
                <w:color w:val="010205"/>
                <w:lang w:val="en-ZW"/>
              </w:rPr>
              <w:t>Experience in the Sector</w:t>
            </w:r>
          </w:p>
        </w:tc>
      </w:tr>
      <w:tr w:rsidR="00B077FB">
        <w:trPr>
          <w:trHeight w:val="715"/>
        </w:trPr>
        <w:tc>
          <w:tcPr>
            <w:tcW w:w="2397" w:type="dxa"/>
            <w:gridSpan w:val="2"/>
          </w:tcPr>
          <w:p w:rsidR="00B077FB" w:rsidRDefault="00B077FB">
            <w:pPr>
              <w:tabs>
                <w:tab w:val="clear" w:pos="1620"/>
              </w:tabs>
              <w:autoSpaceDE w:val="0"/>
              <w:autoSpaceDN w:val="0"/>
              <w:adjustRightInd w:val="0"/>
              <w:spacing w:line="240" w:lineRule="auto"/>
              <w:jc w:val="left"/>
              <w:rPr>
                <w:lang w:val="en-ZW"/>
              </w:rPr>
            </w:pPr>
          </w:p>
        </w:tc>
        <w:tc>
          <w:tcPr>
            <w:tcW w:w="1546"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Frequency</w:t>
            </w:r>
          </w:p>
        </w:tc>
        <w:tc>
          <w:tcPr>
            <w:tcW w:w="1362"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Percent</w:t>
            </w:r>
          </w:p>
        </w:tc>
        <w:tc>
          <w:tcPr>
            <w:tcW w:w="1851"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Valid Percent</w:t>
            </w:r>
          </w:p>
        </w:tc>
        <w:tc>
          <w:tcPr>
            <w:tcW w:w="1954"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Cumulative Percent</w:t>
            </w:r>
          </w:p>
        </w:tc>
      </w:tr>
      <w:tr w:rsidR="00B077FB">
        <w:trPr>
          <w:trHeight w:val="366"/>
        </w:trPr>
        <w:tc>
          <w:tcPr>
            <w:tcW w:w="973" w:type="dxa"/>
            <w:vMerge w:val="restart"/>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Valid</w:t>
            </w:r>
          </w:p>
        </w:tc>
        <w:tc>
          <w:tcPr>
            <w:tcW w:w="1424"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0-2 years</w:t>
            </w:r>
          </w:p>
        </w:tc>
        <w:tc>
          <w:tcPr>
            <w:tcW w:w="15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26</w:t>
            </w:r>
          </w:p>
        </w:tc>
        <w:tc>
          <w:tcPr>
            <w:tcW w:w="136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53.1</w:t>
            </w:r>
          </w:p>
        </w:tc>
        <w:tc>
          <w:tcPr>
            <w:tcW w:w="1851"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53.1</w:t>
            </w:r>
          </w:p>
        </w:tc>
        <w:tc>
          <w:tcPr>
            <w:tcW w:w="195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53.1</w:t>
            </w:r>
          </w:p>
        </w:tc>
      </w:tr>
      <w:tr w:rsidR="00B077FB">
        <w:trPr>
          <w:trHeight w:val="366"/>
        </w:trPr>
        <w:tc>
          <w:tcPr>
            <w:tcW w:w="973"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1424"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3-5 years</w:t>
            </w:r>
          </w:p>
        </w:tc>
        <w:tc>
          <w:tcPr>
            <w:tcW w:w="15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13</w:t>
            </w:r>
          </w:p>
        </w:tc>
        <w:tc>
          <w:tcPr>
            <w:tcW w:w="136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26.5</w:t>
            </w:r>
          </w:p>
        </w:tc>
        <w:tc>
          <w:tcPr>
            <w:tcW w:w="1851"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26.5</w:t>
            </w:r>
          </w:p>
        </w:tc>
        <w:tc>
          <w:tcPr>
            <w:tcW w:w="195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79.6</w:t>
            </w:r>
          </w:p>
        </w:tc>
      </w:tr>
      <w:tr w:rsidR="00B077FB">
        <w:trPr>
          <w:trHeight w:val="382"/>
        </w:trPr>
        <w:tc>
          <w:tcPr>
            <w:tcW w:w="973"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1424"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6-8 years</w:t>
            </w:r>
          </w:p>
        </w:tc>
        <w:tc>
          <w:tcPr>
            <w:tcW w:w="15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10</w:t>
            </w:r>
          </w:p>
        </w:tc>
        <w:tc>
          <w:tcPr>
            <w:tcW w:w="136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20.4</w:t>
            </w:r>
          </w:p>
        </w:tc>
        <w:tc>
          <w:tcPr>
            <w:tcW w:w="1851"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20.4</w:t>
            </w:r>
          </w:p>
        </w:tc>
        <w:tc>
          <w:tcPr>
            <w:tcW w:w="195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100.0</w:t>
            </w:r>
          </w:p>
        </w:tc>
      </w:tr>
      <w:tr w:rsidR="00B077FB">
        <w:trPr>
          <w:trHeight w:val="382"/>
        </w:trPr>
        <w:tc>
          <w:tcPr>
            <w:tcW w:w="973"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1424"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Total</w:t>
            </w:r>
          </w:p>
        </w:tc>
        <w:tc>
          <w:tcPr>
            <w:tcW w:w="15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49</w:t>
            </w:r>
          </w:p>
        </w:tc>
        <w:tc>
          <w:tcPr>
            <w:tcW w:w="136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100.0</w:t>
            </w:r>
          </w:p>
        </w:tc>
        <w:tc>
          <w:tcPr>
            <w:tcW w:w="1851"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100.0</w:t>
            </w:r>
          </w:p>
        </w:tc>
        <w:tc>
          <w:tcPr>
            <w:tcW w:w="1954" w:type="dxa"/>
          </w:tcPr>
          <w:p w:rsidR="00B077FB" w:rsidRDefault="00B077FB">
            <w:pPr>
              <w:tabs>
                <w:tab w:val="clear" w:pos="1620"/>
              </w:tabs>
              <w:autoSpaceDE w:val="0"/>
              <w:autoSpaceDN w:val="0"/>
              <w:adjustRightInd w:val="0"/>
              <w:spacing w:line="240" w:lineRule="auto"/>
              <w:jc w:val="center"/>
              <w:rPr>
                <w:lang w:val="en-ZW"/>
              </w:rPr>
            </w:pPr>
          </w:p>
        </w:tc>
      </w:tr>
    </w:tbl>
    <w:p w:rsidR="00B077FB" w:rsidRDefault="00D72CED">
      <w:pPr>
        <w:pStyle w:val="Caption"/>
        <w:rPr>
          <w:b/>
          <w:bCs/>
          <w:i w:val="0"/>
          <w:iCs w:val="0"/>
          <w:color w:val="auto"/>
          <w:sz w:val="24"/>
          <w:szCs w:val="24"/>
        </w:rPr>
      </w:pPr>
      <w:r>
        <w:rPr>
          <w:i w:val="0"/>
          <w:iCs w:val="0"/>
          <w:color w:val="auto"/>
          <w:sz w:val="20"/>
          <w:szCs w:val="20"/>
          <w:lang w:val="en-ZW"/>
        </w:rPr>
        <w:t>SPSS Data output 2024</w:t>
      </w:r>
    </w:p>
    <w:p w:rsidR="00B077FB" w:rsidRDefault="00D72CED">
      <w:pPr>
        <w:pStyle w:val="Heading3"/>
      </w:pPr>
      <w:bookmarkStart w:id="90" w:name="_Toc168387151"/>
      <w:r>
        <w:t xml:space="preserve">4.2.6 Perception of SRM within the </w:t>
      </w:r>
      <w:r>
        <w:t>organisation</w:t>
      </w:r>
      <w:bookmarkEnd w:id="90"/>
    </w:p>
    <w:p w:rsidR="00B077FB" w:rsidRDefault="00D72CED">
      <w:r>
        <w:t>The ratings of Supplier Relationship Management (SRM) in figure 4.5 among respondents indicate varying levels of perception regarding its effectiveness. Specifically, 6.1% of respondents rated SRM as exceptionally low, while 10.2% considered i</w:t>
      </w:r>
      <w:r>
        <w:t>t to be low. A considerable proportion of 16.3% rated SRM as neutral. Moreover, 28.6% of respondents perceived SRM to be high, and the highest percentage, 38.8%, rated SRM as extremely high. This distribution suggests that a substantial majority of respond</w:t>
      </w:r>
      <w:r>
        <w:t>ents view SRM favourably, with a notable percentage attributing extremely high effectiveness to SRM practices.</w:t>
      </w:r>
    </w:p>
    <w:p w:rsidR="00B077FB" w:rsidRDefault="00D72CED">
      <w:pPr>
        <w:pStyle w:val="Caption"/>
        <w:rPr>
          <w:color w:val="auto"/>
          <w:sz w:val="24"/>
          <w:szCs w:val="24"/>
        </w:rPr>
      </w:pPr>
      <w:bookmarkStart w:id="91" w:name="_Toc164931102"/>
      <w:r>
        <w:rPr>
          <w:color w:val="auto"/>
          <w:sz w:val="24"/>
          <w:szCs w:val="24"/>
        </w:rPr>
        <w:t xml:space="preserve">Table 4. </w:t>
      </w:r>
      <w:r>
        <w:rPr>
          <w:color w:val="auto"/>
          <w:sz w:val="24"/>
          <w:szCs w:val="24"/>
        </w:rPr>
        <w:fldChar w:fldCharType="begin"/>
      </w:r>
      <w:r>
        <w:rPr>
          <w:color w:val="auto"/>
          <w:sz w:val="24"/>
          <w:szCs w:val="24"/>
        </w:rPr>
        <w:instrText xml:space="preserve"> SEQ Table_4. \* ARABIC </w:instrText>
      </w:r>
      <w:r>
        <w:rPr>
          <w:color w:val="auto"/>
          <w:sz w:val="24"/>
          <w:szCs w:val="24"/>
        </w:rPr>
        <w:fldChar w:fldCharType="separate"/>
      </w:r>
      <w:r>
        <w:rPr>
          <w:noProof/>
          <w:color w:val="auto"/>
          <w:sz w:val="24"/>
          <w:szCs w:val="24"/>
        </w:rPr>
        <w:t>4</w:t>
      </w:r>
      <w:r>
        <w:rPr>
          <w:color w:val="auto"/>
          <w:sz w:val="24"/>
          <w:szCs w:val="24"/>
        </w:rPr>
        <w:fldChar w:fldCharType="end"/>
      </w:r>
      <w:r>
        <w:rPr>
          <w:color w:val="auto"/>
          <w:sz w:val="24"/>
          <w:szCs w:val="24"/>
        </w:rPr>
        <w:t xml:space="preserve"> Ratings of SRM in the organisation</w:t>
      </w:r>
      <w:bookmarkEnd w:id="91"/>
    </w:p>
    <w:p w:rsidR="00B077FB" w:rsidRDefault="00B077FB">
      <w:pPr>
        <w:tabs>
          <w:tab w:val="clear" w:pos="1620"/>
        </w:tabs>
        <w:autoSpaceDE w:val="0"/>
        <w:autoSpaceDN w:val="0"/>
        <w:adjustRightInd w:val="0"/>
        <w:spacing w:after="0" w:line="240" w:lineRule="auto"/>
        <w:jc w:val="left"/>
        <w:rPr>
          <w:lang w:val="en-ZW"/>
        </w:rPr>
      </w:pPr>
    </w:p>
    <w:tbl>
      <w:tblPr>
        <w:tblStyle w:val="TableGrid"/>
        <w:tblW w:w="9111" w:type="dxa"/>
        <w:tblLayout w:type="fixed"/>
        <w:tblLook w:val="0000" w:firstRow="0" w:lastRow="0" w:firstColumn="0" w:lastColumn="0" w:noHBand="0" w:noVBand="0"/>
      </w:tblPr>
      <w:tblGrid>
        <w:gridCol w:w="970"/>
        <w:gridCol w:w="1442"/>
        <w:gridCol w:w="1542"/>
        <w:gridCol w:w="1358"/>
        <w:gridCol w:w="1846"/>
        <w:gridCol w:w="1953"/>
      </w:tblGrid>
      <w:tr w:rsidR="00B077FB">
        <w:trPr>
          <w:trHeight w:val="284"/>
        </w:trPr>
        <w:tc>
          <w:tcPr>
            <w:tcW w:w="9111" w:type="dxa"/>
            <w:gridSpan w:val="6"/>
          </w:tcPr>
          <w:p w:rsidR="00B077FB" w:rsidRDefault="00D72CED">
            <w:pPr>
              <w:tabs>
                <w:tab w:val="clear" w:pos="1620"/>
              </w:tabs>
              <w:autoSpaceDE w:val="0"/>
              <w:autoSpaceDN w:val="0"/>
              <w:adjustRightInd w:val="0"/>
              <w:spacing w:line="320" w:lineRule="atLeast"/>
              <w:ind w:left="60" w:right="60"/>
              <w:jc w:val="center"/>
              <w:rPr>
                <w:color w:val="010205"/>
                <w:lang w:val="en-ZW"/>
              </w:rPr>
            </w:pPr>
            <w:r>
              <w:rPr>
                <w:b/>
                <w:bCs/>
                <w:color w:val="010205"/>
                <w:lang w:val="en-ZW"/>
              </w:rPr>
              <w:t>Level of SRM implementation</w:t>
            </w:r>
          </w:p>
        </w:tc>
      </w:tr>
      <w:tr w:rsidR="00B077FB">
        <w:trPr>
          <w:trHeight w:val="583"/>
        </w:trPr>
        <w:tc>
          <w:tcPr>
            <w:tcW w:w="2412" w:type="dxa"/>
            <w:gridSpan w:val="2"/>
          </w:tcPr>
          <w:p w:rsidR="00B077FB" w:rsidRDefault="00B077FB">
            <w:pPr>
              <w:tabs>
                <w:tab w:val="clear" w:pos="1620"/>
              </w:tabs>
              <w:autoSpaceDE w:val="0"/>
              <w:autoSpaceDN w:val="0"/>
              <w:adjustRightInd w:val="0"/>
              <w:spacing w:line="240" w:lineRule="auto"/>
              <w:jc w:val="left"/>
              <w:rPr>
                <w:lang w:val="en-ZW"/>
              </w:rPr>
            </w:pPr>
          </w:p>
        </w:tc>
        <w:tc>
          <w:tcPr>
            <w:tcW w:w="1542"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Frequency</w:t>
            </w:r>
          </w:p>
        </w:tc>
        <w:tc>
          <w:tcPr>
            <w:tcW w:w="1358"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Percent</w:t>
            </w:r>
          </w:p>
        </w:tc>
        <w:tc>
          <w:tcPr>
            <w:tcW w:w="1846"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Valid Percent</w:t>
            </w:r>
          </w:p>
        </w:tc>
        <w:tc>
          <w:tcPr>
            <w:tcW w:w="1953"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Cumulativ</w:t>
            </w:r>
            <w:r>
              <w:rPr>
                <w:color w:val="264A60"/>
                <w:lang w:val="en-ZW"/>
              </w:rPr>
              <w:t>e Percent</w:t>
            </w:r>
          </w:p>
        </w:tc>
      </w:tr>
      <w:tr w:rsidR="00B077FB">
        <w:trPr>
          <w:trHeight w:val="297"/>
        </w:trPr>
        <w:tc>
          <w:tcPr>
            <w:tcW w:w="970" w:type="dxa"/>
            <w:vMerge w:val="restart"/>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Valid</w:t>
            </w:r>
          </w:p>
        </w:tc>
        <w:tc>
          <w:tcPr>
            <w:tcW w:w="1442"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Very Low</w:t>
            </w:r>
          </w:p>
        </w:tc>
        <w:tc>
          <w:tcPr>
            <w:tcW w:w="154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3</w:t>
            </w:r>
          </w:p>
        </w:tc>
        <w:tc>
          <w:tcPr>
            <w:tcW w:w="1358"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6.1</w:t>
            </w:r>
          </w:p>
        </w:tc>
        <w:tc>
          <w:tcPr>
            <w:tcW w:w="18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6.1</w:t>
            </w:r>
          </w:p>
        </w:tc>
        <w:tc>
          <w:tcPr>
            <w:tcW w:w="1953"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6.1</w:t>
            </w:r>
          </w:p>
        </w:tc>
      </w:tr>
      <w:tr w:rsidR="00B077FB">
        <w:trPr>
          <w:trHeight w:val="297"/>
        </w:trPr>
        <w:tc>
          <w:tcPr>
            <w:tcW w:w="970"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1442"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Low</w:t>
            </w:r>
          </w:p>
        </w:tc>
        <w:tc>
          <w:tcPr>
            <w:tcW w:w="154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5</w:t>
            </w:r>
          </w:p>
        </w:tc>
        <w:tc>
          <w:tcPr>
            <w:tcW w:w="1358"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10.2</w:t>
            </w:r>
          </w:p>
        </w:tc>
        <w:tc>
          <w:tcPr>
            <w:tcW w:w="18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10.2</w:t>
            </w:r>
          </w:p>
        </w:tc>
        <w:tc>
          <w:tcPr>
            <w:tcW w:w="1953"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16.3</w:t>
            </w:r>
          </w:p>
        </w:tc>
      </w:tr>
      <w:tr w:rsidR="00B077FB">
        <w:trPr>
          <w:trHeight w:val="311"/>
        </w:trPr>
        <w:tc>
          <w:tcPr>
            <w:tcW w:w="970"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1442"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Medium</w:t>
            </w:r>
          </w:p>
        </w:tc>
        <w:tc>
          <w:tcPr>
            <w:tcW w:w="154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8</w:t>
            </w:r>
          </w:p>
        </w:tc>
        <w:tc>
          <w:tcPr>
            <w:tcW w:w="1358"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16.3</w:t>
            </w:r>
          </w:p>
        </w:tc>
        <w:tc>
          <w:tcPr>
            <w:tcW w:w="18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16.3</w:t>
            </w:r>
          </w:p>
        </w:tc>
        <w:tc>
          <w:tcPr>
            <w:tcW w:w="1953"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32.7</w:t>
            </w:r>
          </w:p>
        </w:tc>
      </w:tr>
      <w:tr w:rsidR="00B077FB">
        <w:trPr>
          <w:trHeight w:val="311"/>
        </w:trPr>
        <w:tc>
          <w:tcPr>
            <w:tcW w:w="970"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1442"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High</w:t>
            </w:r>
          </w:p>
        </w:tc>
        <w:tc>
          <w:tcPr>
            <w:tcW w:w="154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14</w:t>
            </w:r>
          </w:p>
        </w:tc>
        <w:tc>
          <w:tcPr>
            <w:tcW w:w="1358"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28.6</w:t>
            </w:r>
          </w:p>
        </w:tc>
        <w:tc>
          <w:tcPr>
            <w:tcW w:w="18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28.6</w:t>
            </w:r>
          </w:p>
        </w:tc>
        <w:tc>
          <w:tcPr>
            <w:tcW w:w="1953"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61.2</w:t>
            </w:r>
          </w:p>
        </w:tc>
      </w:tr>
      <w:tr w:rsidR="00B077FB">
        <w:trPr>
          <w:trHeight w:val="297"/>
        </w:trPr>
        <w:tc>
          <w:tcPr>
            <w:tcW w:w="970"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1442"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Very High</w:t>
            </w:r>
          </w:p>
        </w:tc>
        <w:tc>
          <w:tcPr>
            <w:tcW w:w="154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19</w:t>
            </w:r>
          </w:p>
        </w:tc>
        <w:tc>
          <w:tcPr>
            <w:tcW w:w="1358"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38.8</w:t>
            </w:r>
          </w:p>
        </w:tc>
        <w:tc>
          <w:tcPr>
            <w:tcW w:w="18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38.8</w:t>
            </w:r>
          </w:p>
        </w:tc>
        <w:tc>
          <w:tcPr>
            <w:tcW w:w="1953"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100.0</w:t>
            </w:r>
          </w:p>
        </w:tc>
      </w:tr>
      <w:tr w:rsidR="00B077FB">
        <w:trPr>
          <w:trHeight w:val="311"/>
        </w:trPr>
        <w:tc>
          <w:tcPr>
            <w:tcW w:w="970"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1442"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Total</w:t>
            </w:r>
          </w:p>
        </w:tc>
        <w:tc>
          <w:tcPr>
            <w:tcW w:w="154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49</w:t>
            </w:r>
          </w:p>
        </w:tc>
        <w:tc>
          <w:tcPr>
            <w:tcW w:w="1358"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100.0</w:t>
            </w:r>
          </w:p>
        </w:tc>
        <w:tc>
          <w:tcPr>
            <w:tcW w:w="18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100.0</w:t>
            </w:r>
          </w:p>
        </w:tc>
        <w:tc>
          <w:tcPr>
            <w:tcW w:w="1953" w:type="dxa"/>
          </w:tcPr>
          <w:p w:rsidR="00B077FB" w:rsidRDefault="00B077FB">
            <w:pPr>
              <w:tabs>
                <w:tab w:val="clear" w:pos="1620"/>
              </w:tabs>
              <w:autoSpaceDE w:val="0"/>
              <w:autoSpaceDN w:val="0"/>
              <w:adjustRightInd w:val="0"/>
              <w:spacing w:line="240" w:lineRule="auto"/>
              <w:jc w:val="center"/>
              <w:rPr>
                <w:lang w:val="en-ZW"/>
              </w:rPr>
            </w:pPr>
          </w:p>
        </w:tc>
      </w:tr>
    </w:tbl>
    <w:p w:rsidR="00B077FB" w:rsidRDefault="00D72CED">
      <w:pPr>
        <w:tabs>
          <w:tab w:val="clear" w:pos="1620"/>
        </w:tabs>
        <w:autoSpaceDE w:val="0"/>
        <w:autoSpaceDN w:val="0"/>
        <w:adjustRightInd w:val="0"/>
        <w:spacing w:after="0" w:line="400" w:lineRule="atLeast"/>
        <w:jc w:val="left"/>
        <w:rPr>
          <w:sz w:val="20"/>
          <w:szCs w:val="20"/>
          <w:lang w:val="en-ZW"/>
        </w:rPr>
      </w:pPr>
      <w:r>
        <w:rPr>
          <w:sz w:val="20"/>
          <w:szCs w:val="20"/>
          <w:lang w:val="en-ZW"/>
        </w:rPr>
        <w:t>SPSS Data output 2024</w:t>
      </w:r>
    </w:p>
    <w:p w:rsidR="00B077FB" w:rsidRDefault="00B077FB">
      <w:pPr>
        <w:tabs>
          <w:tab w:val="clear" w:pos="1620"/>
        </w:tabs>
        <w:autoSpaceDE w:val="0"/>
        <w:autoSpaceDN w:val="0"/>
        <w:adjustRightInd w:val="0"/>
        <w:spacing w:after="0" w:line="400" w:lineRule="atLeast"/>
        <w:jc w:val="left"/>
        <w:rPr>
          <w:lang w:val="en-ZW"/>
        </w:rPr>
      </w:pPr>
    </w:p>
    <w:p w:rsidR="00B077FB" w:rsidRDefault="00D72CED">
      <w:pPr>
        <w:pStyle w:val="Heading2"/>
      </w:pPr>
      <w:bookmarkStart w:id="92" w:name="_Toc168387152"/>
      <w:r>
        <w:t xml:space="preserve">4.3 Effect of supplier relationship management on cost </w:t>
      </w:r>
      <w:r>
        <w:t>efficiency</w:t>
      </w:r>
      <w:bookmarkEnd w:id="92"/>
      <w:r>
        <w:t xml:space="preserve"> </w:t>
      </w:r>
    </w:p>
    <w:p w:rsidR="00B077FB" w:rsidRDefault="00D72CED">
      <w:r>
        <w:t>The analysis in Table 4.4 reveals a strong positive correlation between SRM and Cost Efficiency, with a correlation coefficient of 0.509** (p &lt; 0.01). This indicates that as the effectiveness of SRM increases, so does the level of cost efficien</w:t>
      </w:r>
      <w:r>
        <w:t>cy within the organization's procurement operations. These findings suggest that organizations with robust SRM practices are more likely to achieve higher levels of cost efficiency in their procurement processes. This correlation aligns with previous resea</w:t>
      </w:r>
      <w:r>
        <w:t xml:space="preserve">rch by </w:t>
      </w:r>
      <w:r>
        <w:rPr>
          <w:noProof/>
        </w:rPr>
        <w:t>Taengwa and Choga, (2022)</w:t>
      </w:r>
      <w:r>
        <w:t xml:space="preserve"> who found a significant positive relationship between SRM effectiveness and cost-saving initiatives within procurement operations. Additionally, </w:t>
      </w:r>
      <w:r>
        <w:rPr>
          <w:noProof/>
        </w:rPr>
        <w:t>Al-Abdallah, Abdallah and Bany, (2018)</w:t>
      </w:r>
      <w:r>
        <w:t xml:space="preserve"> reported </w:t>
      </w:r>
      <w:r>
        <w:lastRenderedPageBreak/>
        <w:t>comparable results, highlighti</w:t>
      </w:r>
      <w:r>
        <w:t xml:space="preserve">ng the importance of effective SRM strategies in driving cost efficiency and overall procurement performance. </w:t>
      </w:r>
    </w:p>
    <w:p w:rsidR="00B077FB" w:rsidRDefault="00D72CED">
      <w:pPr>
        <w:pStyle w:val="Caption"/>
        <w:rPr>
          <w:color w:val="auto"/>
          <w:sz w:val="24"/>
          <w:szCs w:val="24"/>
        </w:rPr>
      </w:pPr>
      <w:bookmarkStart w:id="93" w:name="_Toc164931103"/>
      <w:r>
        <w:rPr>
          <w:color w:val="auto"/>
          <w:sz w:val="24"/>
          <w:szCs w:val="24"/>
        </w:rPr>
        <w:t xml:space="preserve">Table 4. </w:t>
      </w:r>
      <w:r>
        <w:rPr>
          <w:color w:val="auto"/>
          <w:sz w:val="24"/>
          <w:szCs w:val="24"/>
        </w:rPr>
        <w:fldChar w:fldCharType="begin"/>
      </w:r>
      <w:r>
        <w:rPr>
          <w:color w:val="auto"/>
          <w:sz w:val="24"/>
          <w:szCs w:val="24"/>
        </w:rPr>
        <w:instrText xml:space="preserve"> SEQ Table_4. \* ARABIC </w:instrText>
      </w:r>
      <w:r>
        <w:rPr>
          <w:color w:val="auto"/>
          <w:sz w:val="24"/>
          <w:szCs w:val="24"/>
        </w:rPr>
        <w:fldChar w:fldCharType="separate"/>
      </w:r>
      <w:r>
        <w:rPr>
          <w:noProof/>
          <w:color w:val="auto"/>
          <w:sz w:val="24"/>
          <w:szCs w:val="24"/>
        </w:rPr>
        <w:t>5</w:t>
      </w:r>
      <w:r>
        <w:rPr>
          <w:color w:val="auto"/>
          <w:sz w:val="24"/>
          <w:szCs w:val="24"/>
        </w:rPr>
        <w:fldChar w:fldCharType="end"/>
      </w:r>
      <w:r>
        <w:rPr>
          <w:color w:val="auto"/>
          <w:sz w:val="24"/>
          <w:szCs w:val="24"/>
        </w:rPr>
        <w:t xml:space="preserve"> Correlation analysis between SRM and cost efficiency</w:t>
      </w:r>
      <w:bookmarkEnd w:id="93"/>
    </w:p>
    <w:p w:rsidR="00B077FB" w:rsidRDefault="00B077FB">
      <w:pPr>
        <w:tabs>
          <w:tab w:val="clear" w:pos="1620"/>
        </w:tabs>
        <w:autoSpaceDE w:val="0"/>
        <w:autoSpaceDN w:val="0"/>
        <w:adjustRightInd w:val="0"/>
        <w:spacing w:after="0" w:line="240" w:lineRule="auto"/>
        <w:jc w:val="left"/>
        <w:rPr>
          <w:lang w:val="en-ZW"/>
        </w:rPr>
      </w:pPr>
    </w:p>
    <w:tbl>
      <w:tblPr>
        <w:tblStyle w:val="TableGrid"/>
        <w:tblW w:w="9267" w:type="dxa"/>
        <w:tblLayout w:type="fixed"/>
        <w:tblLook w:val="0000" w:firstRow="0" w:lastRow="0" w:firstColumn="0" w:lastColumn="0" w:noHBand="0" w:noVBand="0"/>
      </w:tblPr>
      <w:tblGrid>
        <w:gridCol w:w="2518"/>
        <w:gridCol w:w="2822"/>
        <w:gridCol w:w="1842"/>
        <w:gridCol w:w="2085"/>
      </w:tblGrid>
      <w:tr w:rsidR="00B077FB">
        <w:trPr>
          <w:trHeight w:val="206"/>
        </w:trPr>
        <w:tc>
          <w:tcPr>
            <w:tcW w:w="9267" w:type="dxa"/>
            <w:gridSpan w:val="4"/>
          </w:tcPr>
          <w:p w:rsidR="00B077FB" w:rsidRDefault="00D72CED">
            <w:pPr>
              <w:tabs>
                <w:tab w:val="clear" w:pos="1620"/>
              </w:tabs>
              <w:autoSpaceDE w:val="0"/>
              <w:autoSpaceDN w:val="0"/>
              <w:adjustRightInd w:val="0"/>
              <w:spacing w:line="320" w:lineRule="atLeast"/>
              <w:ind w:left="60" w:right="60"/>
              <w:jc w:val="center"/>
              <w:rPr>
                <w:color w:val="010205"/>
                <w:lang w:val="en-ZW"/>
              </w:rPr>
            </w:pPr>
            <w:r>
              <w:rPr>
                <w:b/>
                <w:bCs/>
                <w:color w:val="010205"/>
                <w:lang w:val="en-ZW"/>
              </w:rPr>
              <w:t>Correlations</w:t>
            </w:r>
          </w:p>
        </w:tc>
      </w:tr>
      <w:tr w:rsidR="00B077FB">
        <w:trPr>
          <w:trHeight w:val="1057"/>
        </w:trPr>
        <w:tc>
          <w:tcPr>
            <w:tcW w:w="5340" w:type="dxa"/>
            <w:gridSpan w:val="2"/>
          </w:tcPr>
          <w:p w:rsidR="00B077FB" w:rsidRDefault="00B077FB">
            <w:pPr>
              <w:tabs>
                <w:tab w:val="clear" w:pos="1620"/>
              </w:tabs>
              <w:autoSpaceDE w:val="0"/>
              <w:autoSpaceDN w:val="0"/>
              <w:adjustRightInd w:val="0"/>
              <w:spacing w:line="240" w:lineRule="auto"/>
              <w:jc w:val="left"/>
              <w:rPr>
                <w:lang w:val="en-ZW"/>
              </w:rPr>
            </w:pPr>
          </w:p>
        </w:tc>
        <w:tc>
          <w:tcPr>
            <w:tcW w:w="1842"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Supplier Relationship Management</w:t>
            </w:r>
          </w:p>
        </w:tc>
        <w:tc>
          <w:tcPr>
            <w:tcW w:w="2083"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 xml:space="preserve">Cost </w:t>
            </w:r>
            <w:r>
              <w:rPr>
                <w:color w:val="264A60"/>
                <w:lang w:val="en-ZW"/>
              </w:rPr>
              <w:t>Efficiency</w:t>
            </w:r>
          </w:p>
        </w:tc>
      </w:tr>
      <w:tr w:rsidR="00B077FB">
        <w:trPr>
          <w:trHeight w:val="424"/>
        </w:trPr>
        <w:tc>
          <w:tcPr>
            <w:tcW w:w="2518" w:type="dxa"/>
            <w:vMerge w:val="restart"/>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Supplier Relationship Management</w:t>
            </w:r>
          </w:p>
        </w:tc>
        <w:tc>
          <w:tcPr>
            <w:tcW w:w="2821"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Pearson Correlation</w:t>
            </w:r>
          </w:p>
        </w:tc>
        <w:tc>
          <w:tcPr>
            <w:tcW w:w="184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w:t>
            </w:r>
          </w:p>
        </w:tc>
        <w:tc>
          <w:tcPr>
            <w:tcW w:w="2083"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.509</w:t>
            </w:r>
          </w:p>
        </w:tc>
      </w:tr>
      <w:tr w:rsidR="00B077FB">
        <w:trPr>
          <w:trHeight w:val="226"/>
        </w:trPr>
        <w:tc>
          <w:tcPr>
            <w:tcW w:w="2518"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2821"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Sig. (2-tailed)</w:t>
            </w:r>
          </w:p>
        </w:tc>
        <w:tc>
          <w:tcPr>
            <w:tcW w:w="1842" w:type="dxa"/>
          </w:tcPr>
          <w:p w:rsidR="00B077FB" w:rsidRDefault="00B077FB">
            <w:pPr>
              <w:tabs>
                <w:tab w:val="clear" w:pos="1620"/>
              </w:tabs>
              <w:autoSpaceDE w:val="0"/>
              <w:autoSpaceDN w:val="0"/>
              <w:adjustRightInd w:val="0"/>
              <w:spacing w:line="240" w:lineRule="auto"/>
              <w:jc w:val="center"/>
              <w:rPr>
                <w:lang w:val="en-ZW"/>
              </w:rPr>
            </w:pPr>
          </w:p>
        </w:tc>
        <w:tc>
          <w:tcPr>
            <w:tcW w:w="2083"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.001**</w:t>
            </w:r>
          </w:p>
        </w:tc>
      </w:tr>
      <w:tr w:rsidR="00B077FB">
        <w:trPr>
          <w:trHeight w:val="217"/>
        </w:trPr>
        <w:tc>
          <w:tcPr>
            <w:tcW w:w="2518"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2821"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N</w:t>
            </w:r>
          </w:p>
        </w:tc>
        <w:tc>
          <w:tcPr>
            <w:tcW w:w="184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49</w:t>
            </w:r>
          </w:p>
        </w:tc>
        <w:tc>
          <w:tcPr>
            <w:tcW w:w="2083"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49</w:t>
            </w:r>
          </w:p>
        </w:tc>
      </w:tr>
      <w:tr w:rsidR="00B077FB">
        <w:trPr>
          <w:trHeight w:val="424"/>
        </w:trPr>
        <w:tc>
          <w:tcPr>
            <w:tcW w:w="2518" w:type="dxa"/>
            <w:vMerge w:val="restart"/>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Cost Efficiency</w:t>
            </w:r>
          </w:p>
        </w:tc>
        <w:tc>
          <w:tcPr>
            <w:tcW w:w="2821"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Pearson Correlation</w:t>
            </w:r>
          </w:p>
        </w:tc>
        <w:tc>
          <w:tcPr>
            <w:tcW w:w="184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.509</w:t>
            </w:r>
          </w:p>
        </w:tc>
        <w:tc>
          <w:tcPr>
            <w:tcW w:w="2083"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w:t>
            </w:r>
          </w:p>
        </w:tc>
      </w:tr>
      <w:tr w:rsidR="00B077FB">
        <w:trPr>
          <w:trHeight w:val="226"/>
        </w:trPr>
        <w:tc>
          <w:tcPr>
            <w:tcW w:w="2518"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2821"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Sig. (2-tailed)</w:t>
            </w:r>
          </w:p>
        </w:tc>
        <w:tc>
          <w:tcPr>
            <w:tcW w:w="184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.001**</w:t>
            </w:r>
          </w:p>
        </w:tc>
        <w:tc>
          <w:tcPr>
            <w:tcW w:w="2083" w:type="dxa"/>
          </w:tcPr>
          <w:p w:rsidR="00B077FB" w:rsidRDefault="00B077FB">
            <w:pPr>
              <w:tabs>
                <w:tab w:val="clear" w:pos="1620"/>
              </w:tabs>
              <w:autoSpaceDE w:val="0"/>
              <w:autoSpaceDN w:val="0"/>
              <w:adjustRightInd w:val="0"/>
              <w:spacing w:line="240" w:lineRule="auto"/>
              <w:jc w:val="center"/>
              <w:rPr>
                <w:lang w:val="en-ZW"/>
              </w:rPr>
            </w:pPr>
          </w:p>
        </w:tc>
      </w:tr>
      <w:tr w:rsidR="00B077FB">
        <w:trPr>
          <w:trHeight w:val="226"/>
        </w:trPr>
        <w:tc>
          <w:tcPr>
            <w:tcW w:w="2518" w:type="dxa"/>
            <w:vMerge/>
          </w:tcPr>
          <w:p w:rsidR="00B077FB" w:rsidRDefault="00B077FB">
            <w:pPr>
              <w:tabs>
                <w:tab w:val="clear" w:pos="1620"/>
              </w:tabs>
              <w:autoSpaceDE w:val="0"/>
              <w:autoSpaceDN w:val="0"/>
              <w:adjustRightInd w:val="0"/>
              <w:spacing w:line="240" w:lineRule="auto"/>
              <w:jc w:val="left"/>
              <w:rPr>
                <w:lang w:val="en-ZW"/>
              </w:rPr>
            </w:pPr>
          </w:p>
        </w:tc>
        <w:tc>
          <w:tcPr>
            <w:tcW w:w="2821"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N</w:t>
            </w:r>
          </w:p>
        </w:tc>
        <w:tc>
          <w:tcPr>
            <w:tcW w:w="184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49</w:t>
            </w:r>
          </w:p>
        </w:tc>
        <w:tc>
          <w:tcPr>
            <w:tcW w:w="2083"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49</w:t>
            </w:r>
          </w:p>
        </w:tc>
      </w:tr>
    </w:tbl>
    <w:p w:rsidR="00B077FB" w:rsidRDefault="00D72CED">
      <w:pPr>
        <w:tabs>
          <w:tab w:val="clear" w:pos="1620"/>
        </w:tabs>
        <w:autoSpaceDE w:val="0"/>
        <w:autoSpaceDN w:val="0"/>
        <w:adjustRightInd w:val="0"/>
        <w:spacing w:after="0" w:line="400" w:lineRule="atLeast"/>
        <w:jc w:val="left"/>
        <w:rPr>
          <w:rFonts w:eastAsia="Times New Roman"/>
          <w:lang w:val="en-ZW" w:eastAsia="en-ZW"/>
        </w:rPr>
      </w:pPr>
      <w:r>
        <w:rPr>
          <w:rFonts w:eastAsia="Times New Roman"/>
          <w:lang w:val="en-ZW" w:eastAsia="en-ZW"/>
        </w:rPr>
        <w:t>**. Correlation is significant at the 0.01 level (2-tailed).</w:t>
      </w:r>
    </w:p>
    <w:p w:rsidR="00B077FB" w:rsidRDefault="00D72CED">
      <w:pPr>
        <w:tabs>
          <w:tab w:val="clear" w:pos="1620"/>
        </w:tabs>
        <w:autoSpaceDE w:val="0"/>
        <w:autoSpaceDN w:val="0"/>
        <w:adjustRightInd w:val="0"/>
        <w:spacing w:after="0" w:line="400" w:lineRule="atLeast"/>
        <w:jc w:val="left"/>
        <w:rPr>
          <w:lang w:val="en-ZW"/>
        </w:rPr>
      </w:pPr>
      <w:r>
        <w:rPr>
          <w:sz w:val="20"/>
          <w:szCs w:val="20"/>
          <w:lang w:val="en-ZW"/>
        </w:rPr>
        <w:t xml:space="preserve">SPSS </w:t>
      </w:r>
      <w:r>
        <w:rPr>
          <w:sz w:val="20"/>
          <w:szCs w:val="20"/>
          <w:lang w:val="en-ZW"/>
        </w:rPr>
        <w:t>Data output 2024</w:t>
      </w:r>
    </w:p>
    <w:p w:rsidR="00B077FB" w:rsidRDefault="00B077FB">
      <w:pPr>
        <w:rPr>
          <w:b/>
          <w:bCs/>
        </w:rPr>
      </w:pPr>
    </w:p>
    <w:p w:rsidR="00B077FB" w:rsidRDefault="00D72CED">
      <w:pPr>
        <w:pStyle w:val="Heading2"/>
      </w:pPr>
      <w:bookmarkStart w:id="94" w:name="_Toc168387153"/>
      <w:r>
        <w:t>4.4 Influence of supplier relationship management on supplier performance</w:t>
      </w:r>
      <w:bookmarkEnd w:id="94"/>
      <w:r>
        <w:t xml:space="preserve"> </w:t>
      </w:r>
    </w:p>
    <w:p w:rsidR="00B077FB" w:rsidRDefault="00D72CED">
      <w:r>
        <w:t>The ANOVA analysis  in</w:t>
      </w:r>
      <w:r>
        <w:t xml:space="preserve"> Table 4.4 examines the significance of Supplier Relationship Management (SRM) in relation to various procurement performance metrics, including quality of goods, supplier reliability, supplier delivery efficiency, and supplier communication efficiency. Fo</w:t>
      </w:r>
      <w:r>
        <w:t>r quality of goods, the between-groups variance accounted for a substantial proportion of the total variance (16.961 out of 115.909), resulting in a significant F-ratio (F = 1.057) with a p-value of .003. Similarly, for supplier reliability and supplier de</w:t>
      </w:r>
      <w:r>
        <w:t>livery efficiency, the between-groups variance was significant, with F-ratios of 1.065 and .475 respectively, and p-values less than .001, indicating strong evidence against the null hypothesis. However, the analysis also revealed non-significant results f</w:t>
      </w:r>
      <w:r>
        <w:t>or supplier communication efficiency, with an F-ratio of .309 and a p-value of .084.</w:t>
      </w:r>
    </w:p>
    <w:p w:rsidR="00B077FB" w:rsidRDefault="00D72CED">
      <w:r>
        <w:t>The significant findings in the ANOVA analysis suggest that Supplier Relationship Management (SRM) has a notable impact on procurement performance across various dimension</w:t>
      </w:r>
      <w:r>
        <w:t>s within Cailogistics Transportation Company. Particularly, the results indicate that effective SRM practices are associated with higher quality of goods received, increased reliability of suppliers, and enhanced delivery efficiency. These findings align w</w:t>
      </w:r>
      <w:r>
        <w:t xml:space="preserve">ith previous research highlighting the importance of building strong supplier relationships for improving </w:t>
      </w:r>
      <w:r>
        <w:lastRenderedPageBreak/>
        <w:t>operational performance and ensuring consistency in product/service delivery. These findings suggest that organizations with effective SRM practices a</w:t>
      </w:r>
      <w:r>
        <w:t xml:space="preserve">re more likely to receive higher quality goods and experience increased reliability from their suppliers. This findings aligns with previous research by </w:t>
      </w:r>
      <w:r>
        <w:rPr>
          <w:noProof/>
        </w:rPr>
        <w:t>Al-Abdallah, Abdallah and Bany, (2018)</w:t>
      </w:r>
      <w:r>
        <w:t>, who found significant positive associations between SRM effecti</w:t>
      </w:r>
      <w:r>
        <w:t xml:space="preserve">veness and supplier performance metrics such as quality and reliability. Additionally, </w:t>
      </w:r>
      <w:r>
        <w:rPr>
          <w:noProof/>
        </w:rPr>
        <w:t>Mwangi  and Muli, (2022)</w:t>
      </w:r>
      <w:r>
        <w:t xml:space="preserve"> reported related results, emphasizing the importance of strong supplier relationships in ensuring consistent quality and reliability within the </w:t>
      </w:r>
      <w:r>
        <w:t>supply chain.</w:t>
      </w:r>
    </w:p>
    <w:p w:rsidR="00B077FB" w:rsidRDefault="00D72CED">
      <w:pPr>
        <w:pStyle w:val="Caption"/>
        <w:rPr>
          <w:color w:val="auto"/>
          <w:sz w:val="24"/>
          <w:szCs w:val="24"/>
        </w:rPr>
      </w:pPr>
      <w:bookmarkStart w:id="95" w:name="_Toc164931104"/>
      <w:r>
        <w:t xml:space="preserve">Table 4. </w:t>
      </w:r>
      <w:r>
        <w:fldChar w:fldCharType="begin"/>
      </w:r>
      <w:r>
        <w:instrText xml:space="preserve"> SEQ Table_4. \* ARABIC </w:instrText>
      </w:r>
      <w:r>
        <w:fldChar w:fldCharType="separate"/>
      </w:r>
      <w:r>
        <w:rPr>
          <w:noProof/>
        </w:rPr>
        <w:t>6</w:t>
      </w:r>
      <w:r>
        <w:fldChar w:fldCharType="end"/>
      </w:r>
      <w:r>
        <w:t xml:space="preserve"> ANOVA analysis of SRM and supplier performance</w:t>
      </w:r>
      <w:bookmarkEnd w:id="95"/>
    </w:p>
    <w:tbl>
      <w:tblPr>
        <w:tblStyle w:val="TableGrid"/>
        <w:tblW w:w="9329" w:type="dxa"/>
        <w:tblLayout w:type="fixed"/>
        <w:tblLook w:val="0000" w:firstRow="0" w:lastRow="0" w:firstColumn="0" w:lastColumn="0" w:noHBand="0" w:noVBand="0"/>
      </w:tblPr>
      <w:tblGrid>
        <w:gridCol w:w="2260"/>
        <w:gridCol w:w="1571"/>
        <w:gridCol w:w="1356"/>
        <w:gridCol w:w="946"/>
        <w:gridCol w:w="1299"/>
        <w:gridCol w:w="946"/>
        <w:gridCol w:w="951"/>
      </w:tblGrid>
      <w:tr w:rsidR="00B077FB">
        <w:trPr>
          <w:trHeight w:val="230"/>
        </w:trPr>
        <w:tc>
          <w:tcPr>
            <w:tcW w:w="9329" w:type="dxa"/>
            <w:gridSpan w:val="7"/>
          </w:tcPr>
          <w:p w:rsidR="00B077FB" w:rsidRDefault="00D72CED">
            <w:pPr>
              <w:tabs>
                <w:tab w:val="clear" w:pos="1620"/>
              </w:tabs>
              <w:autoSpaceDE w:val="0"/>
              <w:autoSpaceDN w:val="0"/>
              <w:adjustRightInd w:val="0"/>
              <w:spacing w:line="320" w:lineRule="atLeast"/>
              <w:ind w:left="60" w:right="60"/>
              <w:jc w:val="center"/>
              <w:rPr>
                <w:color w:val="010205"/>
                <w:lang w:val="en-ZW"/>
              </w:rPr>
            </w:pPr>
            <w:r>
              <w:rPr>
                <w:b/>
                <w:bCs/>
                <w:color w:val="010205"/>
                <w:lang w:val="en-ZW"/>
              </w:rPr>
              <w:t>ANOVA</w:t>
            </w:r>
          </w:p>
        </w:tc>
      </w:tr>
      <w:tr w:rsidR="00B077FB">
        <w:trPr>
          <w:trHeight w:val="241"/>
        </w:trPr>
        <w:tc>
          <w:tcPr>
            <w:tcW w:w="3831" w:type="dxa"/>
            <w:gridSpan w:val="2"/>
          </w:tcPr>
          <w:p w:rsidR="00B077FB" w:rsidRDefault="00B077FB">
            <w:pPr>
              <w:tabs>
                <w:tab w:val="clear" w:pos="1620"/>
              </w:tabs>
              <w:autoSpaceDE w:val="0"/>
              <w:autoSpaceDN w:val="0"/>
              <w:adjustRightInd w:val="0"/>
              <w:spacing w:line="240" w:lineRule="auto"/>
              <w:jc w:val="left"/>
              <w:rPr>
                <w:lang w:val="en-ZW"/>
              </w:rPr>
            </w:pPr>
          </w:p>
        </w:tc>
        <w:tc>
          <w:tcPr>
            <w:tcW w:w="1356"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Sum of Squares</w:t>
            </w:r>
          </w:p>
        </w:tc>
        <w:tc>
          <w:tcPr>
            <w:tcW w:w="946"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df</w:t>
            </w:r>
          </w:p>
        </w:tc>
        <w:tc>
          <w:tcPr>
            <w:tcW w:w="1299"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Mean Square</w:t>
            </w:r>
          </w:p>
        </w:tc>
        <w:tc>
          <w:tcPr>
            <w:tcW w:w="946"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F</w:t>
            </w:r>
          </w:p>
        </w:tc>
        <w:tc>
          <w:tcPr>
            <w:tcW w:w="951"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Sig.</w:t>
            </w:r>
          </w:p>
        </w:tc>
      </w:tr>
      <w:tr w:rsidR="00B077FB">
        <w:trPr>
          <w:trHeight w:val="230"/>
        </w:trPr>
        <w:tc>
          <w:tcPr>
            <w:tcW w:w="2260" w:type="dxa"/>
            <w:vMerge w:val="restart"/>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 xml:space="preserve">Quality of Goods </w:t>
            </w:r>
          </w:p>
        </w:tc>
        <w:tc>
          <w:tcPr>
            <w:tcW w:w="1571"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Between Groups</w:t>
            </w:r>
          </w:p>
        </w:tc>
        <w:tc>
          <w:tcPr>
            <w:tcW w:w="135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16.961</w:t>
            </w:r>
          </w:p>
        </w:tc>
        <w:tc>
          <w:tcPr>
            <w:tcW w:w="9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6</w:t>
            </w:r>
          </w:p>
        </w:tc>
        <w:tc>
          <w:tcPr>
            <w:tcW w:w="1299"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2.827</w:t>
            </w:r>
          </w:p>
        </w:tc>
        <w:tc>
          <w:tcPr>
            <w:tcW w:w="9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1.057</w:t>
            </w:r>
          </w:p>
        </w:tc>
        <w:tc>
          <w:tcPr>
            <w:tcW w:w="951"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.003</w:t>
            </w:r>
          </w:p>
        </w:tc>
      </w:tr>
      <w:tr w:rsidR="00B077FB">
        <w:trPr>
          <w:trHeight w:val="252"/>
        </w:trPr>
        <w:tc>
          <w:tcPr>
            <w:tcW w:w="2260"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1571"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Within Groups</w:t>
            </w:r>
          </w:p>
        </w:tc>
        <w:tc>
          <w:tcPr>
            <w:tcW w:w="135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98.948</w:t>
            </w:r>
          </w:p>
        </w:tc>
        <w:tc>
          <w:tcPr>
            <w:tcW w:w="9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37</w:t>
            </w:r>
          </w:p>
        </w:tc>
        <w:tc>
          <w:tcPr>
            <w:tcW w:w="1299"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2.674</w:t>
            </w:r>
          </w:p>
        </w:tc>
        <w:tc>
          <w:tcPr>
            <w:tcW w:w="946" w:type="dxa"/>
          </w:tcPr>
          <w:p w:rsidR="00B077FB" w:rsidRDefault="00B077FB">
            <w:pPr>
              <w:tabs>
                <w:tab w:val="clear" w:pos="1620"/>
              </w:tabs>
              <w:autoSpaceDE w:val="0"/>
              <w:autoSpaceDN w:val="0"/>
              <w:adjustRightInd w:val="0"/>
              <w:spacing w:line="240" w:lineRule="auto"/>
              <w:jc w:val="center"/>
              <w:rPr>
                <w:lang w:val="en-ZW"/>
              </w:rPr>
            </w:pPr>
          </w:p>
        </w:tc>
        <w:tc>
          <w:tcPr>
            <w:tcW w:w="951" w:type="dxa"/>
          </w:tcPr>
          <w:p w:rsidR="00B077FB" w:rsidRDefault="00B077FB">
            <w:pPr>
              <w:tabs>
                <w:tab w:val="clear" w:pos="1620"/>
              </w:tabs>
              <w:autoSpaceDE w:val="0"/>
              <w:autoSpaceDN w:val="0"/>
              <w:adjustRightInd w:val="0"/>
              <w:spacing w:line="240" w:lineRule="auto"/>
              <w:jc w:val="center"/>
              <w:rPr>
                <w:lang w:val="en-ZW"/>
              </w:rPr>
            </w:pPr>
          </w:p>
        </w:tc>
      </w:tr>
      <w:tr w:rsidR="00B077FB">
        <w:trPr>
          <w:trHeight w:val="252"/>
        </w:trPr>
        <w:tc>
          <w:tcPr>
            <w:tcW w:w="2260" w:type="dxa"/>
            <w:vMerge/>
          </w:tcPr>
          <w:p w:rsidR="00B077FB" w:rsidRDefault="00B077FB">
            <w:pPr>
              <w:tabs>
                <w:tab w:val="clear" w:pos="1620"/>
              </w:tabs>
              <w:autoSpaceDE w:val="0"/>
              <w:autoSpaceDN w:val="0"/>
              <w:adjustRightInd w:val="0"/>
              <w:spacing w:line="240" w:lineRule="auto"/>
              <w:jc w:val="left"/>
              <w:rPr>
                <w:lang w:val="en-ZW"/>
              </w:rPr>
            </w:pPr>
          </w:p>
        </w:tc>
        <w:tc>
          <w:tcPr>
            <w:tcW w:w="1571"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Total</w:t>
            </w:r>
          </w:p>
        </w:tc>
        <w:tc>
          <w:tcPr>
            <w:tcW w:w="135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115.909</w:t>
            </w:r>
          </w:p>
        </w:tc>
        <w:tc>
          <w:tcPr>
            <w:tcW w:w="9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43</w:t>
            </w:r>
          </w:p>
        </w:tc>
        <w:tc>
          <w:tcPr>
            <w:tcW w:w="1299" w:type="dxa"/>
          </w:tcPr>
          <w:p w:rsidR="00B077FB" w:rsidRDefault="00B077FB">
            <w:pPr>
              <w:tabs>
                <w:tab w:val="clear" w:pos="1620"/>
              </w:tabs>
              <w:autoSpaceDE w:val="0"/>
              <w:autoSpaceDN w:val="0"/>
              <w:adjustRightInd w:val="0"/>
              <w:spacing w:line="240" w:lineRule="auto"/>
              <w:jc w:val="center"/>
              <w:rPr>
                <w:lang w:val="en-ZW"/>
              </w:rPr>
            </w:pPr>
          </w:p>
        </w:tc>
        <w:tc>
          <w:tcPr>
            <w:tcW w:w="946" w:type="dxa"/>
          </w:tcPr>
          <w:p w:rsidR="00B077FB" w:rsidRDefault="00B077FB">
            <w:pPr>
              <w:tabs>
                <w:tab w:val="clear" w:pos="1620"/>
              </w:tabs>
              <w:autoSpaceDE w:val="0"/>
              <w:autoSpaceDN w:val="0"/>
              <w:adjustRightInd w:val="0"/>
              <w:spacing w:line="240" w:lineRule="auto"/>
              <w:jc w:val="center"/>
              <w:rPr>
                <w:lang w:val="en-ZW"/>
              </w:rPr>
            </w:pPr>
          </w:p>
        </w:tc>
        <w:tc>
          <w:tcPr>
            <w:tcW w:w="951" w:type="dxa"/>
          </w:tcPr>
          <w:p w:rsidR="00B077FB" w:rsidRDefault="00B077FB">
            <w:pPr>
              <w:tabs>
                <w:tab w:val="clear" w:pos="1620"/>
              </w:tabs>
              <w:autoSpaceDE w:val="0"/>
              <w:autoSpaceDN w:val="0"/>
              <w:adjustRightInd w:val="0"/>
              <w:spacing w:line="240" w:lineRule="auto"/>
              <w:jc w:val="center"/>
              <w:rPr>
                <w:lang w:val="en-ZW"/>
              </w:rPr>
            </w:pPr>
          </w:p>
        </w:tc>
      </w:tr>
      <w:tr w:rsidR="00B077FB">
        <w:trPr>
          <w:trHeight w:val="241"/>
        </w:trPr>
        <w:tc>
          <w:tcPr>
            <w:tcW w:w="2260" w:type="dxa"/>
            <w:vMerge w:val="restart"/>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 xml:space="preserve">Supplier Reliability </w:t>
            </w:r>
          </w:p>
        </w:tc>
        <w:tc>
          <w:tcPr>
            <w:tcW w:w="1571"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Between Groups</w:t>
            </w:r>
          </w:p>
        </w:tc>
        <w:tc>
          <w:tcPr>
            <w:tcW w:w="135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22.711</w:t>
            </w:r>
          </w:p>
        </w:tc>
        <w:tc>
          <w:tcPr>
            <w:tcW w:w="9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6</w:t>
            </w:r>
          </w:p>
        </w:tc>
        <w:tc>
          <w:tcPr>
            <w:tcW w:w="1299"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3.785</w:t>
            </w:r>
          </w:p>
        </w:tc>
        <w:tc>
          <w:tcPr>
            <w:tcW w:w="9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1.065</w:t>
            </w:r>
          </w:p>
        </w:tc>
        <w:tc>
          <w:tcPr>
            <w:tcW w:w="951"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.001</w:t>
            </w:r>
          </w:p>
        </w:tc>
      </w:tr>
      <w:tr w:rsidR="00B077FB">
        <w:trPr>
          <w:trHeight w:val="241"/>
        </w:trPr>
        <w:tc>
          <w:tcPr>
            <w:tcW w:w="2260"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1571"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Within Groups</w:t>
            </w:r>
          </w:p>
        </w:tc>
        <w:tc>
          <w:tcPr>
            <w:tcW w:w="135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131.471</w:t>
            </w:r>
          </w:p>
        </w:tc>
        <w:tc>
          <w:tcPr>
            <w:tcW w:w="9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37</w:t>
            </w:r>
          </w:p>
        </w:tc>
        <w:tc>
          <w:tcPr>
            <w:tcW w:w="1299"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3.553</w:t>
            </w:r>
          </w:p>
        </w:tc>
        <w:tc>
          <w:tcPr>
            <w:tcW w:w="946" w:type="dxa"/>
          </w:tcPr>
          <w:p w:rsidR="00B077FB" w:rsidRDefault="00B077FB">
            <w:pPr>
              <w:tabs>
                <w:tab w:val="clear" w:pos="1620"/>
              </w:tabs>
              <w:autoSpaceDE w:val="0"/>
              <w:autoSpaceDN w:val="0"/>
              <w:adjustRightInd w:val="0"/>
              <w:spacing w:line="240" w:lineRule="auto"/>
              <w:jc w:val="center"/>
              <w:rPr>
                <w:lang w:val="en-ZW"/>
              </w:rPr>
            </w:pPr>
          </w:p>
        </w:tc>
        <w:tc>
          <w:tcPr>
            <w:tcW w:w="951" w:type="dxa"/>
          </w:tcPr>
          <w:p w:rsidR="00B077FB" w:rsidRDefault="00B077FB">
            <w:pPr>
              <w:tabs>
                <w:tab w:val="clear" w:pos="1620"/>
              </w:tabs>
              <w:autoSpaceDE w:val="0"/>
              <w:autoSpaceDN w:val="0"/>
              <w:adjustRightInd w:val="0"/>
              <w:spacing w:line="240" w:lineRule="auto"/>
              <w:jc w:val="center"/>
              <w:rPr>
                <w:lang w:val="en-ZW"/>
              </w:rPr>
            </w:pPr>
          </w:p>
        </w:tc>
      </w:tr>
      <w:tr w:rsidR="00B077FB">
        <w:trPr>
          <w:trHeight w:val="252"/>
        </w:trPr>
        <w:tc>
          <w:tcPr>
            <w:tcW w:w="2260" w:type="dxa"/>
            <w:vMerge/>
          </w:tcPr>
          <w:p w:rsidR="00B077FB" w:rsidRDefault="00B077FB">
            <w:pPr>
              <w:tabs>
                <w:tab w:val="clear" w:pos="1620"/>
              </w:tabs>
              <w:autoSpaceDE w:val="0"/>
              <w:autoSpaceDN w:val="0"/>
              <w:adjustRightInd w:val="0"/>
              <w:spacing w:line="240" w:lineRule="auto"/>
              <w:jc w:val="left"/>
              <w:rPr>
                <w:lang w:val="en-ZW"/>
              </w:rPr>
            </w:pPr>
          </w:p>
        </w:tc>
        <w:tc>
          <w:tcPr>
            <w:tcW w:w="1571"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Total</w:t>
            </w:r>
          </w:p>
        </w:tc>
        <w:tc>
          <w:tcPr>
            <w:tcW w:w="135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154.182</w:t>
            </w:r>
          </w:p>
        </w:tc>
        <w:tc>
          <w:tcPr>
            <w:tcW w:w="9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43</w:t>
            </w:r>
          </w:p>
        </w:tc>
        <w:tc>
          <w:tcPr>
            <w:tcW w:w="1299" w:type="dxa"/>
          </w:tcPr>
          <w:p w:rsidR="00B077FB" w:rsidRDefault="00B077FB">
            <w:pPr>
              <w:tabs>
                <w:tab w:val="clear" w:pos="1620"/>
              </w:tabs>
              <w:autoSpaceDE w:val="0"/>
              <w:autoSpaceDN w:val="0"/>
              <w:adjustRightInd w:val="0"/>
              <w:spacing w:line="240" w:lineRule="auto"/>
              <w:jc w:val="center"/>
              <w:rPr>
                <w:lang w:val="en-ZW"/>
              </w:rPr>
            </w:pPr>
          </w:p>
        </w:tc>
        <w:tc>
          <w:tcPr>
            <w:tcW w:w="946" w:type="dxa"/>
          </w:tcPr>
          <w:p w:rsidR="00B077FB" w:rsidRDefault="00B077FB">
            <w:pPr>
              <w:tabs>
                <w:tab w:val="clear" w:pos="1620"/>
              </w:tabs>
              <w:autoSpaceDE w:val="0"/>
              <w:autoSpaceDN w:val="0"/>
              <w:adjustRightInd w:val="0"/>
              <w:spacing w:line="240" w:lineRule="auto"/>
              <w:jc w:val="center"/>
              <w:rPr>
                <w:lang w:val="en-ZW"/>
              </w:rPr>
            </w:pPr>
          </w:p>
        </w:tc>
        <w:tc>
          <w:tcPr>
            <w:tcW w:w="951" w:type="dxa"/>
          </w:tcPr>
          <w:p w:rsidR="00B077FB" w:rsidRDefault="00B077FB">
            <w:pPr>
              <w:tabs>
                <w:tab w:val="clear" w:pos="1620"/>
              </w:tabs>
              <w:autoSpaceDE w:val="0"/>
              <w:autoSpaceDN w:val="0"/>
              <w:adjustRightInd w:val="0"/>
              <w:spacing w:line="240" w:lineRule="auto"/>
              <w:jc w:val="center"/>
              <w:rPr>
                <w:lang w:val="en-ZW"/>
              </w:rPr>
            </w:pPr>
          </w:p>
        </w:tc>
      </w:tr>
      <w:tr w:rsidR="00B077FB">
        <w:trPr>
          <w:trHeight w:val="241"/>
        </w:trPr>
        <w:tc>
          <w:tcPr>
            <w:tcW w:w="2260" w:type="dxa"/>
            <w:vMerge w:val="restart"/>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Supplier Delivery efficiency</w:t>
            </w:r>
          </w:p>
        </w:tc>
        <w:tc>
          <w:tcPr>
            <w:tcW w:w="1571"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Between Groups</w:t>
            </w:r>
          </w:p>
        </w:tc>
        <w:tc>
          <w:tcPr>
            <w:tcW w:w="135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11.426</w:t>
            </w:r>
          </w:p>
        </w:tc>
        <w:tc>
          <w:tcPr>
            <w:tcW w:w="9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6</w:t>
            </w:r>
          </w:p>
        </w:tc>
        <w:tc>
          <w:tcPr>
            <w:tcW w:w="1299"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1.904</w:t>
            </w:r>
          </w:p>
        </w:tc>
        <w:tc>
          <w:tcPr>
            <w:tcW w:w="9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.475</w:t>
            </w:r>
          </w:p>
        </w:tc>
        <w:tc>
          <w:tcPr>
            <w:tcW w:w="951"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.001</w:t>
            </w:r>
          </w:p>
        </w:tc>
      </w:tr>
      <w:tr w:rsidR="00B077FB">
        <w:trPr>
          <w:trHeight w:val="241"/>
        </w:trPr>
        <w:tc>
          <w:tcPr>
            <w:tcW w:w="2260"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1571"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Within Groups</w:t>
            </w:r>
          </w:p>
        </w:tc>
        <w:tc>
          <w:tcPr>
            <w:tcW w:w="135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148.461</w:t>
            </w:r>
          </w:p>
        </w:tc>
        <w:tc>
          <w:tcPr>
            <w:tcW w:w="9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37</w:t>
            </w:r>
          </w:p>
        </w:tc>
        <w:tc>
          <w:tcPr>
            <w:tcW w:w="1299"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4.012</w:t>
            </w:r>
          </w:p>
        </w:tc>
        <w:tc>
          <w:tcPr>
            <w:tcW w:w="946" w:type="dxa"/>
          </w:tcPr>
          <w:p w:rsidR="00B077FB" w:rsidRDefault="00B077FB">
            <w:pPr>
              <w:tabs>
                <w:tab w:val="clear" w:pos="1620"/>
              </w:tabs>
              <w:autoSpaceDE w:val="0"/>
              <w:autoSpaceDN w:val="0"/>
              <w:adjustRightInd w:val="0"/>
              <w:spacing w:line="240" w:lineRule="auto"/>
              <w:jc w:val="center"/>
              <w:rPr>
                <w:lang w:val="en-ZW"/>
              </w:rPr>
            </w:pPr>
          </w:p>
        </w:tc>
        <w:tc>
          <w:tcPr>
            <w:tcW w:w="951" w:type="dxa"/>
          </w:tcPr>
          <w:p w:rsidR="00B077FB" w:rsidRDefault="00B077FB">
            <w:pPr>
              <w:tabs>
                <w:tab w:val="clear" w:pos="1620"/>
              </w:tabs>
              <w:autoSpaceDE w:val="0"/>
              <w:autoSpaceDN w:val="0"/>
              <w:adjustRightInd w:val="0"/>
              <w:spacing w:line="240" w:lineRule="auto"/>
              <w:jc w:val="center"/>
              <w:rPr>
                <w:lang w:val="en-ZW"/>
              </w:rPr>
            </w:pPr>
          </w:p>
        </w:tc>
      </w:tr>
      <w:tr w:rsidR="00B077FB">
        <w:trPr>
          <w:trHeight w:val="252"/>
        </w:trPr>
        <w:tc>
          <w:tcPr>
            <w:tcW w:w="2260" w:type="dxa"/>
            <w:vMerge/>
          </w:tcPr>
          <w:p w:rsidR="00B077FB" w:rsidRDefault="00B077FB">
            <w:pPr>
              <w:tabs>
                <w:tab w:val="clear" w:pos="1620"/>
              </w:tabs>
              <w:autoSpaceDE w:val="0"/>
              <w:autoSpaceDN w:val="0"/>
              <w:adjustRightInd w:val="0"/>
              <w:spacing w:line="240" w:lineRule="auto"/>
              <w:jc w:val="left"/>
              <w:rPr>
                <w:lang w:val="en-ZW"/>
              </w:rPr>
            </w:pPr>
          </w:p>
        </w:tc>
        <w:tc>
          <w:tcPr>
            <w:tcW w:w="1571"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Total</w:t>
            </w:r>
          </w:p>
        </w:tc>
        <w:tc>
          <w:tcPr>
            <w:tcW w:w="135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159.886</w:t>
            </w:r>
          </w:p>
        </w:tc>
        <w:tc>
          <w:tcPr>
            <w:tcW w:w="9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43</w:t>
            </w:r>
          </w:p>
        </w:tc>
        <w:tc>
          <w:tcPr>
            <w:tcW w:w="1299" w:type="dxa"/>
          </w:tcPr>
          <w:p w:rsidR="00B077FB" w:rsidRDefault="00B077FB">
            <w:pPr>
              <w:tabs>
                <w:tab w:val="clear" w:pos="1620"/>
              </w:tabs>
              <w:autoSpaceDE w:val="0"/>
              <w:autoSpaceDN w:val="0"/>
              <w:adjustRightInd w:val="0"/>
              <w:spacing w:line="240" w:lineRule="auto"/>
              <w:jc w:val="center"/>
              <w:rPr>
                <w:lang w:val="en-ZW"/>
              </w:rPr>
            </w:pPr>
          </w:p>
        </w:tc>
        <w:tc>
          <w:tcPr>
            <w:tcW w:w="946" w:type="dxa"/>
          </w:tcPr>
          <w:p w:rsidR="00B077FB" w:rsidRDefault="00B077FB">
            <w:pPr>
              <w:tabs>
                <w:tab w:val="clear" w:pos="1620"/>
              </w:tabs>
              <w:autoSpaceDE w:val="0"/>
              <w:autoSpaceDN w:val="0"/>
              <w:adjustRightInd w:val="0"/>
              <w:spacing w:line="240" w:lineRule="auto"/>
              <w:jc w:val="center"/>
              <w:rPr>
                <w:lang w:val="en-ZW"/>
              </w:rPr>
            </w:pPr>
          </w:p>
        </w:tc>
        <w:tc>
          <w:tcPr>
            <w:tcW w:w="951" w:type="dxa"/>
          </w:tcPr>
          <w:p w:rsidR="00B077FB" w:rsidRDefault="00B077FB">
            <w:pPr>
              <w:tabs>
                <w:tab w:val="clear" w:pos="1620"/>
              </w:tabs>
              <w:autoSpaceDE w:val="0"/>
              <w:autoSpaceDN w:val="0"/>
              <w:adjustRightInd w:val="0"/>
              <w:spacing w:line="240" w:lineRule="auto"/>
              <w:jc w:val="center"/>
              <w:rPr>
                <w:lang w:val="en-ZW"/>
              </w:rPr>
            </w:pPr>
          </w:p>
        </w:tc>
      </w:tr>
      <w:tr w:rsidR="00B077FB">
        <w:trPr>
          <w:trHeight w:val="241"/>
        </w:trPr>
        <w:tc>
          <w:tcPr>
            <w:tcW w:w="2260" w:type="dxa"/>
            <w:vMerge w:val="restart"/>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Supplier communication efficiency</w:t>
            </w:r>
          </w:p>
        </w:tc>
        <w:tc>
          <w:tcPr>
            <w:tcW w:w="1571"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Between Groups</w:t>
            </w:r>
          </w:p>
        </w:tc>
        <w:tc>
          <w:tcPr>
            <w:tcW w:w="135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7.233</w:t>
            </w:r>
          </w:p>
        </w:tc>
        <w:tc>
          <w:tcPr>
            <w:tcW w:w="9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6</w:t>
            </w:r>
          </w:p>
        </w:tc>
        <w:tc>
          <w:tcPr>
            <w:tcW w:w="1299"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1.206</w:t>
            </w:r>
          </w:p>
        </w:tc>
        <w:tc>
          <w:tcPr>
            <w:tcW w:w="9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.309</w:t>
            </w:r>
          </w:p>
        </w:tc>
        <w:tc>
          <w:tcPr>
            <w:tcW w:w="951"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.084</w:t>
            </w:r>
          </w:p>
        </w:tc>
      </w:tr>
      <w:tr w:rsidR="00B077FB">
        <w:trPr>
          <w:trHeight w:val="241"/>
        </w:trPr>
        <w:tc>
          <w:tcPr>
            <w:tcW w:w="2260"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1571"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Within Groups</w:t>
            </w:r>
          </w:p>
        </w:tc>
        <w:tc>
          <w:tcPr>
            <w:tcW w:w="135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144.403</w:t>
            </w:r>
          </w:p>
        </w:tc>
        <w:tc>
          <w:tcPr>
            <w:tcW w:w="9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37</w:t>
            </w:r>
          </w:p>
        </w:tc>
        <w:tc>
          <w:tcPr>
            <w:tcW w:w="1299"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3.903</w:t>
            </w:r>
          </w:p>
        </w:tc>
        <w:tc>
          <w:tcPr>
            <w:tcW w:w="946" w:type="dxa"/>
          </w:tcPr>
          <w:p w:rsidR="00B077FB" w:rsidRDefault="00B077FB">
            <w:pPr>
              <w:tabs>
                <w:tab w:val="clear" w:pos="1620"/>
              </w:tabs>
              <w:autoSpaceDE w:val="0"/>
              <w:autoSpaceDN w:val="0"/>
              <w:adjustRightInd w:val="0"/>
              <w:spacing w:line="240" w:lineRule="auto"/>
              <w:jc w:val="center"/>
              <w:rPr>
                <w:lang w:val="en-ZW"/>
              </w:rPr>
            </w:pPr>
          </w:p>
        </w:tc>
        <w:tc>
          <w:tcPr>
            <w:tcW w:w="951" w:type="dxa"/>
          </w:tcPr>
          <w:p w:rsidR="00B077FB" w:rsidRDefault="00B077FB">
            <w:pPr>
              <w:tabs>
                <w:tab w:val="clear" w:pos="1620"/>
              </w:tabs>
              <w:autoSpaceDE w:val="0"/>
              <w:autoSpaceDN w:val="0"/>
              <w:adjustRightInd w:val="0"/>
              <w:spacing w:line="240" w:lineRule="auto"/>
              <w:jc w:val="center"/>
              <w:rPr>
                <w:lang w:val="en-ZW"/>
              </w:rPr>
            </w:pPr>
          </w:p>
        </w:tc>
      </w:tr>
      <w:tr w:rsidR="00B077FB">
        <w:trPr>
          <w:trHeight w:val="252"/>
        </w:trPr>
        <w:tc>
          <w:tcPr>
            <w:tcW w:w="2260" w:type="dxa"/>
            <w:vMerge/>
          </w:tcPr>
          <w:p w:rsidR="00B077FB" w:rsidRDefault="00B077FB">
            <w:pPr>
              <w:tabs>
                <w:tab w:val="clear" w:pos="1620"/>
              </w:tabs>
              <w:autoSpaceDE w:val="0"/>
              <w:autoSpaceDN w:val="0"/>
              <w:adjustRightInd w:val="0"/>
              <w:spacing w:line="240" w:lineRule="auto"/>
              <w:jc w:val="left"/>
              <w:rPr>
                <w:lang w:val="en-ZW"/>
              </w:rPr>
            </w:pPr>
          </w:p>
        </w:tc>
        <w:tc>
          <w:tcPr>
            <w:tcW w:w="1571"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Total</w:t>
            </w:r>
          </w:p>
        </w:tc>
        <w:tc>
          <w:tcPr>
            <w:tcW w:w="135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151.636</w:t>
            </w:r>
          </w:p>
        </w:tc>
        <w:tc>
          <w:tcPr>
            <w:tcW w:w="946"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43</w:t>
            </w:r>
          </w:p>
        </w:tc>
        <w:tc>
          <w:tcPr>
            <w:tcW w:w="1299" w:type="dxa"/>
          </w:tcPr>
          <w:p w:rsidR="00B077FB" w:rsidRDefault="00B077FB">
            <w:pPr>
              <w:tabs>
                <w:tab w:val="clear" w:pos="1620"/>
              </w:tabs>
              <w:autoSpaceDE w:val="0"/>
              <w:autoSpaceDN w:val="0"/>
              <w:adjustRightInd w:val="0"/>
              <w:spacing w:line="240" w:lineRule="auto"/>
              <w:jc w:val="center"/>
              <w:rPr>
                <w:lang w:val="en-ZW"/>
              </w:rPr>
            </w:pPr>
          </w:p>
        </w:tc>
        <w:tc>
          <w:tcPr>
            <w:tcW w:w="946" w:type="dxa"/>
          </w:tcPr>
          <w:p w:rsidR="00B077FB" w:rsidRDefault="00B077FB">
            <w:pPr>
              <w:tabs>
                <w:tab w:val="clear" w:pos="1620"/>
              </w:tabs>
              <w:autoSpaceDE w:val="0"/>
              <w:autoSpaceDN w:val="0"/>
              <w:adjustRightInd w:val="0"/>
              <w:spacing w:line="240" w:lineRule="auto"/>
              <w:jc w:val="center"/>
              <w:rPr>
                <w:lang w:val="en-ZW"/>
              </w:rPr>
            </w:pPr>
          </w:p>
        </w:tc>
        <w:tc>
          <w:tcPr>
            <w:tcW w:w="951" w:type="dxa"/>
          </w:tcPr>
          <w:p w:rsidR="00B077FB" w:rsidRDefault="00B077FB">
            <w:pPr>
              <w:tabs>
                <w:tab w:val="clear" w:pos="1620"/>
              </w:tabs>
              <w:autoSpaceDE w:val="0"/>
              <w:autoSpaceDN w:val="0"/>
              <w:adjustRightInd w:val="0"/>
              <w:spacing w:line="240" w:lineRule="auto"/>
              <w:jc w:val="center"/>
              <w:rPr>
                <w:lang w:val="en-ZW"/>
              </w:rPr>
            </w:pPr>
          </w:p>
        </w:tc>
      </w:tr>
    </w:tbl>
    <w:p w:rsidR="00B077FB" w:rsidRDefault="00D72CED">
      <w:pPr>
        <w:tabs>
          <w:tab w:val="clear" w:pos="1620"/>
        </w:tabs>
        <w:autoSpaceDE w:val="0"/>
        <w:autoSpaceDN w:val="0"/>
        <w:adjustRightInd w:val="0"/>
        <w:spacing w:after="0" w:line="400" w:lineRule="atLeast"/>
        <w:jc w:val="left"/>
        <w:rPr>
          <w:sz w:val="20"/>
          <w:szCs w:val="20"/>
          <w:lang w:val="en-ZW"/>
        </w:rPr>
      </w:pPr>
      <w:bookmarkStart w:id="96" w:name="_Hlk164930753"/>
      <w:r>
        <w:rPr>
          <w:sz w:val="20"/>
          <w:szCs w:val="20"/>
          <w:lang w:val="en-ZW"/>
        </w:rPr>
        <w:t>SPSS Data output 2024</w:t>
      </w:r>
      <w:bookmarkEnd w:id="96"/>
    </w:p>
    <w:p w:rsidR="00B077FB" w:rsidRDefault="00B077FB">
      <w:pPr>
        <w:tabs>
          <w:tab w:val="clear" w:pos="1620"/>
        </w:tabs>
        <w:autoSpaceDE w:val="0"/>
        <w:autoSpaceDN w:val="0"/>
        <w:adjustRightInd w:val="0"/>
        <w:spacing w:after="0" w:line="400" w:lineRule="atLeast"/>
        <w:jc w:val="left"/>
        <w:rPr>
          <w:lang w:val="en-ZW"/>
        </w:rPr>
      </w:pPr>
    </w:p>
    <w:p w:rsidR="00B077FB" w:rsidRDefault="00D72CED">
      <w:pPr>
        <w:pStyle w:val="Heading2"/>
      </w:pPr>
      <w:bookmarkStart w:id="97" w:name="_Toc168387154"/>
      <w:r>
        <w:t>4.5 Effect of competitive supplier relationship management on lead time and timeliness</w:t>
      </w:r>
      <w:bookmarkEnd w:id="97"/>
      <w:r>
        <w:t xml:space="preserve"> </w:t>
      </w:r>
    </w:p>
    <w:p w:rsidR="00B077FB" w:rsidRDefault="00D72CED">
      <w:r>
        <w:t xml:space="preserve">The </w:t>
      </w:r>
      <w:r>
        <w:t>correlation analysis in Table 4.8 explores the relationship between Supplier Relationship Management (SRM) and lead time as well as timely delivery. Spearman's rho correlation coefficient revealed significant positive correlations between SRM and both lead</w:t>
      </w:r>
      <w:r>
        <w:t xml:space="preserve"> time and </w:t>
      </w:r>
      <w:r>
        <w:lastRenderedPageBreak/>
        <w:t>timely delivery. For SRM and lead time, the correlation coefficient was 0.605** (p &lt; 0.01), indicating a strong positive relationship. Similarly, SRM showed a correlation coefficient of 0.586** (p &lt; 0.01) with timely delivery, signifying a strong</w:t>
      </w:r>
      <w:r>
        <w:t xml:space="preserve"> positive correlation as well. Moreover, lead time exhibited a strong positive correlation with timely delivery, with a correlation coefficient of 0.599** (p &lt; 0.01). These findings suggest that organizations with effective SRM practices are more likely to</w:t>
      </w:r>
      <w:r>
        <w:t xml:space="preserve"> experience shorter lead times and achieve timely delivery of goods or services. This correlation is consistent with previous research by </w:t>
      </w:r>
      <w:r>
        <w:rPr>
          <w:noProof/>
        </w:rPr>
        <w:t>Saichitema, (2022)</w:t>
      </w:r>
      <w:r>
        <w:t>, who found significant positive associations between SRM effectiveness and lead time reduction as w</w:t>
      </w:r>
      <w:r>
        <w:t xml:space="preserve">ell as timely delivery. Additionally, </w:t>
      </w:r>
      <w:r>
        <w:rPr>
          <w:noProof/>
        </w:rPr>
        <w:t>Mwangi  and Muli, (2022)</w:t>
      </w:r>
      <w:r>
        <w:t xml:space="preserve"> reported similar results, emphasizing the critical role of SRM in optimizing lead time management and enhancing overall operational timeliness.</w:t>
      </w:r>
    </w:p>
    <w:p w:rsidR="00B077FB" w:rsidRDefault="00D72CED">
      <w:pPr>
        <w:pStyle w:val="Caption"/>
        <w:rPr>
          <w:color w:val="auto"/>
          <w:sz w:val="24"/>
          <w:szCs w:val="24"/>
        </w:rPr>
      </w:pPr>
      <w:bookmarkStart w:id="98" w:name="_Toc164931105"/>
      <w:r>
        <w:rPr>
          <w:color w:val="auto"/>
          <w:sz w:val="24"/>
          <w:szCs w:val="24"/>
        </w:rPr>
        <w:t xml:space="preserve">Table 4. </w:t>
      </w:r>
      <w:r>
        <w:rPr>
          <w:color w:val="auto"/>
          <w:sz w:val="24"/>
          <w:szCs w:val="24"/>
        </w:rPr>
        <w:fldChar w:fldCharType="begin"/>
      </w:r>
      <w:r>
        <w:rPr>
          <w:color w:val="auto"/>
          <w:sz w:val="24"/>
          <w:szCs w:val="24"/>
        </w:rPr>
        <w:instrText xml:space="preserve"> SEQ Table_4. \* ARABIC </w:instrText>
      </w:r>
      <w:r>
        <w:rPr>
          <w:color w:val="auto"/>
          <w:sz w:val="24"/>
          <w:szCs w:val="24"/>
        </w:rPr>
        <w:fldChar w:fldCharType="separate"/>
      </w:r>
      <w:r>
        <w:rPr>
          <w:noProof/>
          <w:color w:val="auto"/>
          <w:sz w:val="24"/>
          <w:szCs w:val="24"/>
        </w:rPr>
        <w:t>7</w:t>
      </w:r>
      <w:r>
        <w:rPr>
          <w:color w:val="auto"/>
          <w:sz w:val="24"/>
          <w:szCs w:val="24"/>
        </w:rPr>
        <w:fldChar w:fldCharType="end"/>
      </w:r>
      <w:r>
        <w:rPr>
          <w:color w:val="auto"/>
          <w:sz w:val="24"/>
          <w:szCs w:val="24"/>
        </w:rPr>
        <w:t xml:space="preserve"> Correlation</w:t>
      </w:r>
      <w:r>
        <w:rPr>
          <w:color w:val="auto"/>
          <w:sz w:val="24"/>
          <w:szCs w:val="24"/>
        </w:rPr>
        <w:t xml:space="preserve"> analysis of SRM and lead time and timeliness</w:t>
      </w:r>
      <w:bookmarkEnd w:id="98"/>
    </w:p>
    <w:p w:rsidR="00B077FB" w:rsidRDefault="00B077FB">
      <w:pPr>
        <w:tabs>
          <w:tab w:val="clear" w:pos="1620"/>
        </w:tabs>
        <w:autoSpaceDE w:val="0"/>
        <w:autoSpaceDN w:val="0"/>
        <w:adjustRightInd w:val="0"/>
        <w:spacing w:after="0" w:line="240" w:lineRule="auto"/>
        <w:jc w:val="left"/>
        <w:rPr>
          <w:lang w:val="en-ZW"/>
        </w:rPr>
      </w:pPr>
    </w:p>
    <w:tbl>
      <w:tblPr>
        <w:tblStyle w:val="TableGrid"/>
        <w:tblW w:w="9074" w:type="dxa"/>
        <w:tblLayout w:type="fixed"/>
        <w:tblLook w:val="0000" w:firstRow="0" w:lastRow="0" w:firstColumn="0" w:lastColumn="0" w:noHBand="0" w:noVBand="0"/>
      </w:tblPr>
      <w:tblGrid>
        <w:gridCol w:w="2025"/>
        <w:gridCol w:w="2269"/>
        <w:gridCol w:w="1482"/>
        <w:gridCol w:w="1674"/>
        <w:gridCol w:w="1624"/>
      </w:tblGrid>
      <w:tr w:rsidR="00B077FB">
        <w:trPr>
          <w:trHeight w:val="321"/>
        </w:trPr>
        <w:tc>
          <w:tcPr>
            <w:tcW w:w="9074" w:type="dxa"/>
            <w:gridSpan w:val="5"/>
          </w:tcPr>
          <w:p w:rsidR="00B077FB" w:rsidRDefault="00D72CED">
            <w:pPr>
              <w:tabs>
                <w:tab w:val="clear" w:pos="1620"/>
              </w:tabs>
              <w:autoSpaceDE w:val="0"/>
              <w:autoSpaceDN w:val="0"/>
              <w:adjustRightInd w:val="0"/>
              <w:spacing w:line="320" w:lineRule="atLeast"/>
              <w:ind w:left="60" w:right="60"/>
              <w:jc w:val="center"/>
              <w:rPr>
                <w:color w:val="010205"/>
                <w:lang w:val="en-ZW"/>
              </w:rPr>
            </w:pPr>
            <w:r>
              <w:rPr>
                <w:b/>
                <w:bCs/>
                <w:color w:val="010205"/>
                <w:lang w:val="en-ZW"/>
              </w:rPr>
              <w:t>Correlations</w:t>
            </w:r>
          </w:p>
        </w:tc>
      </w:tr>
      <w:tr w:rsidR="00B077FB">
        <w:trPr>
          <w:trHeight w:val="1639"/>
        </w:trPr>
        <w:tc>
          <w:tcPr>
            <w:tcW w:w="4294" w:type="dxa"/>
            <w:gridSpan w:val="2"/>
          </w:tcPr>
          <w:p w:rsidR="00B077FB" w:rsidRDefault="00B077FB">
            <w:pPr>
              <w:tabs>
                <w:tab w:val="clear" w:pos="1620"/>
              </w:tabs>
              <w:autoSpaceDE w:val="0"/>
              <w:autoSpaceDN w:val="0"/>
              <w:adjustRightInd w:val="0"/>
              <w:spacing w:line="240" w:lineRule="auto"/>
              <w:jc w:val="left"/>
              <w:rPr>
                <w:lang w:val="en-ZW"/>
              </w:rPr>
            </w:pPr>
          </w:p>
        </w:tc>
        <w:tc>
          <w:tcPr>
            <w:tcW w:w="1482"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Supplier Relationship Management</w:t>
            </w:r>
          </w:p>
        </w:tc>
        <w:tc>
          <w:tcPr>
            <w:tcW w:w="1674"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Lead Time</w:t>
            </w:r>
          </w:p>
        </w:tc>
        <w:tc>
          <w:tcPr>
            <w:tcW w:w="1624"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Timely Delivery</w:t>
            </w:r>
          </w:p>
        </w:tc>
      </w:tr>
      <w:tr w:rsidR="00B077FB">
        <w:trPr>
          <w:trHeight w:val="658"/>
        </w:trPr>
        <w:tc>
          <w:tcPr>
            <w:tcW w:w="2025" w:type="dxa"/>
            <w:vMerge w:val="restart"/>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Supplier Relationship Management</w:t>
            </w:r>
          </w:p>
        </w:tc>
        <w:tc>
          <w:tcPr>
            <w:tcW w:w="2269"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Pearson Correlation</w:t>
            </w:r>
          </w:p>
        </w:tc>
        <w:tc>
          <w:tcPr>
            <w:tcW w:w="148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w:t>
            </w:r>
          </w:p>
        </w:tc>
        <w:tc>
          <w:tcPr>
            <w:tcW w:w="167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.605**</w:t>
            </w:r>
          </w:p>
        </w:tc>
        <w:tc>
          <w:tcPr>
            <w:tcW w:w="162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.586**</w:t>
            </w:r>
          </w:p>
        </w:tc>
      </w:tr>
      <w:tr w:rsidR="00B077FB">
        <w:trPr>
          <w:trHeight w:val="352"/>
        </w:trPr>
        <w:tc>
          <w:tcPr>
            <w:tcW w:w="2025"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2269"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Sig. (2-tailed)</w:t>
            </w:r>
          </w:p>
        </w:tc>
        <w:tc>
          <w:tcPr>
            <w:tcW w:w="1482" w:type="dxa"/>
          </w:tcPr>
          <w:p w:rsidR="00B077FB" w:rsidRDefault="00B077FB">
            <w:pPr>
              <w:tabs>
                <w:tab w:val="clear" w:pos="1620"/>
              </w:tabs>
              <w:autoSpaceDE w:val="0"/>
              <w:autoSpaceDN w:val="0"/>
              <w:adjustRightInd w:val="0"/>
              <w:spacing w:line="240" w:lineRule="auto"/>
              <w:jc w:val="center"/>
              <w:rPr>
                <w:lang w:val="en-ZW"/>
              </w:rPr>
            </w:pPr>
          </w:p>
        </w:tc>
        <w:tc>
          <w:tcPr>
            <w:tcW w:w="167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.001</w:t>
            </w:r>
          </w:p>
        </w:tc>
        <w:tc>
          <w:tcPr>
            <w:tcW w:w="162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.001</w:t>
            </w:r>
          </w:p>
        </w:tc>
      </w:tr>
      <w:tr w:rsidR="00B077FB">
        <w:trPr>
          <w:trHeight w:val="337"/>
        </w:trPr>
        <w:tc>
          <w:tcPr>
            <w:tcW w:w="2025"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2269"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N</w:t>
            </w:r>
          </w:p>
        </w:tc>
        <w:tc>
          <w:tcPr>
            <w:tcW w:w="148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49</w:t>
            </w:r>
          </w:p>
        </w:tc>
        <w:tc>
          <w:tcPr>
            <w:tcW w:w="167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49</w:t>
            </w:r>
          </w:p>
        </w:tc>
        <w:tc>
          <w:tcPr>
            <w:tcW w:w="162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49</w:t>
            </w:r>
          </w:p>
        </w:tc>
      </w:tr>
      <w:tr w:rsidR="00B077FB">
        <w:trPr>
          <w:trHeight w:val="658"/>
        </w:trPr>
        <w:tc>
          <w:tcPr>
            <w:tcW w:w="2025" w:type="dxa"/>
            <w:vMerge w:val="restart"/>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Lead Time</w:t>
            </w:r>
          </w:p>
        </w:tc>
        <w:tc>
          <w:tcPr>
            <w:tcW w:w="2269"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 xml:space="preserve">Pearson </w:t>
            </w:r>
            <w:r>
              <w:rPr>
                <w:color w:val="264A60"/>
                <w:lang w:val="en-ZW"/>
              </w:rPr>
              <w:t>Correlation</w:t>
            </w:r>
          </w:p>
        </w:tc>
        <w:tc>
          <w:tcPr>
            <w:tcW w:w="148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.605**</w:t>
            </w:r>
          </w:p>
        </w:tc>
        <w:tc>
          <w:tcPr>
            <w:tcW w:w="167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w:t>
            </w:r>
          </w:p>
        </w:tc>
        <w:tc>
          <w:tcPr>
            <w:tcW w:w="162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.451</w:t>
            </w:r>
            <w:r>
              <w:rPr>
                <w:color w:val="010205"/>
                <w:vertAlign w:val="superscript"/>
                <w:lang w:val="en-ZW"/>
              </w:rPr>
              <w:t>**</w:t>
            </w:r>
          </w:p>
        </w:tc>
      </w:tr>
      <w:tr w:rsidR="00B077FB">
        <w:trPr>
          <w:trHeight w:val="352"/>
        </w:trPr>
        <w:tc>
          <w:tcPr>
            <w:tcW w:w="2025"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2269"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Sig. (2-tailed)</w:t>
            </w:r>
          </w:p>
        </w:tc>
        <w:tc>
          <w:tcPr>
            <w:tcW w:w="148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 .001</w:t>
            </w:r>
          </w:p>
        </w:tc>
        <w:tc>
          <w:tcPr>
            <w:tcW w:w="1674" w:type="dxa"/>
          </w:tcPr>
          <w:p w:rsidR="00B077FB" w:rsidRDefault="00B077FB">
            <w:pPr>
              <w:tabs>
                <w:tab w:val="clear" w:pos="1620"/>
              </w:tabs>
              <w:autoSpaceDE w:val="0"/>
              <w:autoSpaceDN w:val="0"/>
              <w:adjustRightInd w:val="0"/>
              <w:spacing w:line="240" w:lineRule="auto"/>
              <w:jc w:val="center"/>
              <w:rPr>
                <w:lang w:val="en-ZW"/>
              </w:rPr>
            </w:pPr>
          </w:p>
        </w:tc>
        <w:tc>
          <w:tcPr>
            <w:tcW w:w="162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.002</w:t>
            </w:r>
          </w:p>
        </w:tc>
      </w:tr>
      <w:tr w:rsidR="00B077FB">
        <w:trPr>
          <w:trHeight w:val="352"/>
        </w:trPr>
        <w:tc>
          <w:tcPr>
            <w:tcW w:w="2025"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2269"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N</w:t>
            </w:r>
          </w:p>
        </w:tc>
        <w:tc>
          <w:tcPr>
            <w:tcW w:w="148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49</w:t>
            </w:r>
          </w:p>
        </w:tc>
        <w:tc>
          <w:tcPr>
            <w:tcW w:w="167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49</w:t>
            </w:r>
          </w:p>
        </w:tc>
        <w:tc>
          <w:tcPr>
            <w:tcW w:w="162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49</w:t>
            </w:r>
          </w:p>
        </w:tc>
      </w:tr>
      <w:tr w:rsidR="00B077FB">
        <w:trPr>
          <w:trHeight w:val="658"/>
        </w:trPr>
        <w:tc>
          <w:tcPr>
            <w:tcW w:w="2025" w:type="dxa"/>
            <w:vMerge w:val="restart"/>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 xml:space="preserve">Timely Delivery </w:t>
            </w:r>
          </w:p>
        </w:tc>
        <w:tc>
          <w:tcPr>
            <w:tcW w:w="2269"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Pearson Correlation</w:t>
            </w:r>
          </w:p>
        </w:tc>
        <w:tc>
          <w:tcPr>
            <w:tcW w:w="148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 .586**</w:t>
            </w:r>
          </w:p>
        </w:tc>
        <w:tc>
          <w:tcPr>
            <w:tcW w:w="167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.451</w:t>
            </w:r>
            <w:r>
              <w:rPr>
                <w:color w:val="010205"/>
                <w:vertAlign w:val="superscript"/>
                <w:lang w:val="en-ZW"/>
              </w:rPr>
              <w:t>**</w:t>
            </w:r>
          </w:p>
        </w:tc>
        <w:tc>
          <w:tcPr>
            <w:tcW w:w="162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w:t>
            </w:r>
          </w:p>
        </w:tc>
      </w:tr>
      <w:tr w:rsidR="00B077FB">
        <w:trPr>
          <w:trHeight w:val="337"/>
        </w:trPr>
        <w:tc>
          <w:tcPr>
            <w:tcW w:w="2025"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2269"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Sig. (2-tailed)</w:t>
            </w:r>
          </w:p>
        </w:tc>
        <w:tc>
          <w:tcPr>
            <w:tcW w:w="148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.001</w:t>
            </w:r>
          </w:p>
        </w:tc>
        <w:tc>
          <w:tcPr>
            <w:tcW w:w="167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.002</w:t>
            </w:r>
          </w:p>
        </w:tc>
        <w:tc>
          <w:tcPr>
            <w:tcW w:w="1624" w:type="dxa"/>
          </w:tcPr>
          <w:p w:rsidR="00B077FB" w:rsidRDefault="00B077FB">
            <w:pPr>
              <w:tabs>
                <w:tab w:val="clear" w:pos="1620"/>
              </w:tabs>
              <w:autoSpaceDE w:val="0"/>
              <w:autoSpaceDN w:val="0"/>
              <w:adjustRightInd w:val="0"/>
              <w:spacing w:line="240" w:lineRule="auto"/>
              <w:jc w:val="center"/>
              <w:rPr>
                <w:lang w:val="en-ZW"/>
              </w:rPr>
            </w:pPr>
          </w:p>
        </w:tc>
      </w:tr>
      <w:tr w:rsidR="00B077FB">
        <w:trPr>
          <w:trHeight w:val="352"/>
        </w:trPr>
        <w:tc>
          <w:tcPr>
            <w:tcW w:w="2025" w:type="dxa"/>
            <w:vMerge/>
          </w:tcPr>
          <w:p w:rsidR="00B077FB" w:rsidRDefault="00B077FB">
            <w:pPr>
              <w:tabs>
                <w:tab w:val="clear" w:pos="1620"/>
              </w:tabs>
              <w:autoSpaceDE w:val="0"/>
              <w:autoSpaceDN w:val="0"/>
              <w:adjustRightInd w:val="0"/>
              <w:spacing w:line="240" w:lineRule="auto"/>
              <w:jc w:val="left"/>
              <w:rPr>
                <w:lang w:val="en-ZW"/>
              </w:rPr>
            </w:pPr>
          </w:p>
        </w:tc>
        <w:tc>
          <w:tcPr>
            <w:tcW w:w="2269"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N</w:t>
            </w:r>
          </w:p>
        </w:tc>
        <w:tc>
          <w:tcPr>
            <w:tcW w:w="148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49</w:t>
            </w:r>
          </w:p>
        </w:tc>
        <w:tc>
          <w:tcPr>
            <w:tcW w:w="167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49</w:t>
            </w:r>
          </w:p>
        </w:tc>
        <w:tc>
          <w:tcPr>
            <w:tcW w:w="1624"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49</w:t>
            </w:r>
          </w:p>
        </w:tc>
      </w:tr>
      <w:tr w:rsidR="00B077FB">
        <w:trPr>
          <w:trHeight w:val="337"/>
        </w:trPr>
        <w:tc>
          <w:tcPr>
            <w:tcW w:w="9074" w:type="dxa"/>
            <w:gridSpan w:val="5"/>
          </w:tcPr>
          <w:p w:rsidR="00B077FB" w:rsidRDefault="00D72CED">
            <w:pPr>
              <w:tabs>
                <w:tab w:val="clear" w:pos="1620"/>
              </w:tabs>
              <w:autoSpaceDE w:val="0"/>
              <w:autoSpaceDN w:val="0"/>
              <w:adjustRightInd w:val="0"/>
              <w:spacing w:line="320" w:lineRule="atLeast"/>
              <w:ind w:left="60" w:right="60"/>
              <w:jc w:val="left"/>
              <w:rPr>
                <w:color w:val="010205"/>
                <w:lang w:val="en-ZW"/>
              </w:rPr>
            </w:pPr>
            <w:r>
              <w:rPr>
                <w:color w:val="010205"/>
                <w:lang w:val="en-ZW"/>
              </w:rPr>
              <w:t>**. Correlation is significant at the 0.01 level (2-tailed).</w:t>
            </w:r>
          </w:p>
        </w:tc>
      </w:tr>
    </w:tbl>
    <w:p w:rsidR="00B077FB" w:rsidRDefault="00D72CED">
      <w:pPr>
        <w:tabs>
          <w:tab w:val="clear" w:pos="1620"/>
        </w:tabs>
        <w:autoSpaceDE w:val="0"/>
        <w:autoSpaceDN w:val="0"/>
        <w:adjustRightInd w:val="0"/>
        <w:spacing w:after="0" w:line="240" w:lineRule="auto"/>
        <w:jc w:val="left"/>
        <w:rPr>
          <w:lang w:val="en-ZW"/>
        </w:rPr>
      </w:pPr>
      <w:r>
        <w:rPr>
          <w:sz w:val="20"/>
          <w:szCs w:val="20"/>
          <w:lang w:val="en-ZW"/>
        </w:rPr>
        <w:t>SPSS Data output 2024</w:t>
      </w:r>
    </w:p>
    <w:p w:rsidR="00B077FB" w:rsidRDefault="00B077FB">
      <w:pPr>
        <w:rPr>
          <w:b/>
          <w:bCs/>
        </w:rPr>
      </w:pPr>
    </w:p>
    <w:p w:rsidR="00B077FB" w:rsidRDefault="00D72CED">
      <w:pPr>
        <w:pStyle w:val="Heading2"/>
      </w:pPr>
      <w:bookmarkStart w:id="99" w:name="_Toc168387155"/>
      <w:r>
        <w:t>4.6 Relationship between supplier relationship management and compliance</w:t>
      </w:r>
      <w:bookmarkEnd w:id="99"/>
      <w:r>
        <w:t xml:space="preserve"> </w:t>
      </w:r>
    </w:p>
    <w:p w:rsidR="00B077FB" w:rsidRDefault="00D72CED">
      <w:r>
        <w:lastRenderedPageBreak/>
        <w:t>The correlation analysis in Table 4.10 reveals the relationship between Supplier Relationship Management (SRM) and Compliance. Spearman's rho correlation coefficient shows a signific</w:t>
      </w:r>
      <w:r>
        <w:t>ant positive correlation between SRM and Compliance, with a correlation coefficient of 0.211** (p &lt; 0.01). This indicates a moderate positive relationship between the two variables, suggesting that organizations with effective SRM practices are more likely</w:t>
      </w:r>
      <w:r>
        <w:t xml:space="preserve"> to achieve higher levels of compliance with regulations and company policies. Similarly, Compliance showed a correlation coefficient of 0.211** with SRM, reinforcing the positive relationship between the two variables. These findings suggest that SRM play</w:t>
      </w:r>
      <w:r>
        <w:t xml:space="preserve">s a crucial role in promoting compliance within procurement operations. This correlation aligns with prior research by </w:t>
      </w:r>
      <w:r>
        <w:rPr>
          <w:noProof/>
        </w:rPr>
        <w:t>Al-Abdallah, Abdallah and Bany, (2018)</w:t>
      </w:r>
      <w:r>
        <w:t>, who found significant positive associations between SRM effectiveness and compliance with regulat</w:t>
      </w:r>
      <w:r>
        <w:t xml:space="preserve">ory requirements. Additionally, </w:t>
      </w:r>
      <w:r>
        <w:rPr>
          <w:noProof/>
        </w:rPr>
        <w:t xml:space="preserve">Qian, et al. (2023) </w:t>
      </w:r>
      <w:r>
        <w:t xml:space="preserve">reported similar results, highlighting the importance of robust SRM practices in ensuring adherence to compliance standards. </w:t>
      </w:r>
    </w:p>
    <w:p w:rsidR="00B077FB" w:rsidRDefault="00D72CED">
      <w:pPr>
        <w:pStyle w:val="Caption"/>
        <w:rPr>
          <w:color w:val="auto"/>
          <w:sz w:val="24"/>
          <w:szCs w:val="24"/>
        </w:rPr>
      </w:pPr>
      <w:bookmarkStart w:id="100" w:name="_Toc164931106"/>
      <w:r>
        <w:rPr>
          <w:color w:val="auto"/>
          <w:sz w:val="24"/>
          <w:szCs w:val="24"/>
        </w:rPr>
        <w:t xml:space="preserve">Table 4. </w:t>
      </w:r>
      <w:r>
        <w:rPr>
          <w:color w:val="auto"/>
          <w:sz w:val="24"/>
          <w:szCs w:val="24"/>
        </w:rPr>
        <w:fldChar w:fldCharType="begin"/>
      </w:r>
      <w:r>
        <w:rPr>
          <w:color w:val="auto"/>
          <w:sz w:val="24"/>
          <w:szCs w:val="24"/>
        </w:rPr>
        <w:instrText xml:space="preserve"> SEQ Table_4. \* ARABIC </w:instrText>
      </w:r>
      <w:r>
        <w:rPr>
          <w:color w:val="auto"/>
          <w:sz w:val="24"/>
          <w:szCs w:val="24"/>
        </w:rPr>
        <w:fldChar w:fldCharType="separate"/>
      </w:r>
      <w:r>
        <w:rPr>
          <w:noProof/>
          <w:color w:val="auto"/>
          <w:sz w:val="24"/>
          <w:szCs w:val="24"/>
        </w:rPr>
        <w:t>8</w:t>
      </w:r>
      <w:r>
        <w:rPr>
          <w:color w:val="auto"/>
          <w:sz w:val="24"/>
          <w:szCs w:val="24"/>
        </w:rPr>
        <w:fldChar w:fldCharType="end"/>
      </w:r>
      <w:r>
        <w:rPr>
          <w:color w:val="auto"/>
          <w:sz w:val="24"/>
          <w:szCs w:val="24"/>
        </w:rPr>
        <w:t xml:space="preserve"> Correlation analysis of SRM and supplier</w:t>
      </w:r>
      <w:r>
        <w:rPr>
          <w:color w:val="auto"/>
          <w:sz w:val="24"/>
          <w:szCs w:val="24"/>
        </w:rPr>
        <w:t xml:space="preserve"> compliance</w:t>
      </w:r>
      <w:bookmarkEnd w:id="100"/>
    </w:p>
    <w:tbl>
      <w:tblPr>
        <w:tblStyle w:val="TableGrid"/>
        <w:tblW w:w="9267" w:type="dxa"/>
        <w:tblLayout w:type="fixed"/>
        <w:tblLook w:val="0000" w:firstRow="0" w:lastRow="0" w:firstColumn="0" w:lastColumn="0" w:noHBand="0" w:noVBand="0"/>
      </w:tblPr>
      <w:tblGrid>
        <w:gridCol w:w="2518"/>
        <w:gridCol w:w="2822"/>
        <w:gridCol w:w="1842"/>
        <w:gridCol w:w="1892"/>
        <w:gridCol w:w="193"/>
      </w:tblGrid>
      <w:tr w:rsidR="00B077FB">
        <w:trPr>
          <w:trHeight w:val="206"/>
        </w:trPr>
        <w:tc>
          <w:tcPr>
            <w:tcW w:w="9267" w:type="dxa"/>
            <w:gridSpan w:val="5"/>
          </w:tcPr>
          <w:p w:rsidR="00B077FB" w:rsidRDefault="00D72CED">
            <w:pPr>
              <w:tabs>
                <w:tab w:val="clear" w:pos="1620"/>
              </w:tabs>
              <w:autoSpaceDE w:val="0"/>
              <w:autoSpaceDN w:val="0"/>
              <w:adjustRightInd w:val="0"/>
              <w:spacing w:line="320" w:lineRule="atLeast"/>
              <w:ind w:left="60" w:right="60"/>
              <w:jc w:val="center"/>
              <w:rPr>
                <w:color w:val="010205"/>
                <w:lang w:val="en-ZW"/>
              </w:rPr>
            </w:pPr>
            <w:r>
              <w:rPr>
                <w:b/>
                <w:bCs/>
                <w:color w:val="010205"/>
                <w:lang w:val="en-ZW"/>
              </w:rPr>
              <w:t>Correlations</w:t>
            </w:r>
          </w:p>
        </w:tc>
      </w:tr>
      <w:tr w:rsidR="00B077FB">
        <w:trPr>
          <w:trHeight w:val="1057"/>
        </w:trPr>
        <w:tc>
          <w:tcPr>
            <w:tcW w:w="5340" w:type="dxa"/>
            <w:gridSpan w:val="2"/>
          </w:tcPr>
          <w:p w:rsidR="00B077FB" w:rsidRDefault="00B077FB">
            <w:pPr>
              <w:tabs>
                <w:tab w:val="clear" w:pos="1620"/>
              </w:tabs>
              <w:autoSpaceDE w:val="0"/>
              <w:autoSpaceDN w:val="0"/>
              <w:adjustRightInd w:val="0"/>
              <w:spacing w:line="240" w:lineRule="auto"/>
              <w:jc w:val="left"/>
              <w:rPr>
                <w:lang w:val="en-ZW"/>
              </w:rPr>
            </w:pPr>
          </w:p>
        </w:tc>
        <w:tc>
          <w:tcPr>
            <w:tcW w:w="1842" w:type="dxa"/>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Supplier Relationship Management</w:t>
            </w:r>
          </w:p>
        </w:tc>
        <w:tc>
          <w:tcPr>
            <w:tcW w:w="2085" w:type="dxa"/>
            <w:gridSpan w:val="2"/>
          </w:tcPr>
          <w:p w:rsidR="00B077FB" w:rsidRDefault="00D72CED">
            <w:pPr>
              <w:tabs>
                <w:tab w:val="clear" w:pos="1620"/>
              </w:tabs>
              <w:autoSpaceDE w:val="0"/>
              <w:autoSpaceDN w:val="0"/>
              <w:adjustRightInd w:val="0"/>
              <w:spacing w:line="320" w:lineRule="atLeast"/>
              <w:ind w:left="60" w:right="60"/>
              <w:jc w:val="center"/>
              <w:rPr>
                <w:color w:val="264A60"/>
                <w:lang w:val="en-ZW"/>
              </w:rPr>
            </w:pPr>
            <w:r>
              <w:rPr>
                <w:color w:val="264A60"/>
                <w:lang w:val="en-ZW"/>
              </w:rPr>
              <w:t>Compliance</w:t>
            </w:r>
          </w:p>
        </w:tc>
      </w:tr>
      <w:tr w:rsidR="00B077FB">
        <w:trPr>
          <w:trHeight w:val="424"/>
        </w:trPr>
        <w:tc>
          <w:tcPr>
            <w:tcW w:w="2518" w:type="dxa"/>
            <w:vMerge w:val="restart"/>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Supplier Relationship Management</w:t>
            </w:r>
          </w:p>
        </w:tc>
        <w:tc>
          <w:tcPr>
            <w:tcW w:w="2822"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Pearson Correlation</w:t>
            </w:r>
          </w:p>
        </w:tc>
        <w:tc>
          <w:tcPr>
            <w:tcW w:w="184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w:t>
            </w:r>
          </w:p>
        </w:tc>
        <w:tc>
          <w:tcPr>
            <w:tcW w:w="2085" w:type="dxa"/>
            <w:gridSpan w:val="2"/>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.211</w:t>
            </w:r>
          </w:p>
        </w:tc>
      </w:tr>
      <w:tr w:rsidR="00B077FB">
        <w:trPr>
          <w:trHeight w:val="226"/>
        </w:trPr>
        <w:tc>
          <w:tcPr>
            <w:tcW w:w="2518"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2822"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Sig. (2-tailed)</w:t>
            </w:r>
          </w:p>
        </w:tc>
        <w:tc>
          <w:tcPr>
            <w:tcW w:w="1842" w:type="dxa"/>
          </w:tcPr>
          <w:p w:rsidR="00B077FB" w:rsidRDefault="00B077FB">
            <w:pPr>
              <w:tabs>
                <w:tab w:val="clear" w:pos="1620"/>
              </w:tabs>
              <w:autoSpaceDE w:val="0"/>
              <w:autoSpaceDN w:val="0"/>
              <w:adjustRightInd w:val="0"/>
              <w:spacing w:line="240" w:lineRule="auto"/>
              <w:jc w:val="center"/>
              <w:rPr>
                <w:lang w:val="en-ZW"/>
              </w:rPr>
            </w:pPr>
          </w:p>
        </w:tc>
        <w:tc>
          <w:tcPr>
            <w:tcW w:w="2085" w:type="dxa"/>
            <w:gridSpan w:val="2"/>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.001**</w:t>
            </w:r>
          </w:p>
        </w:tc>
      </w:tr>
      <w:tr w:rsidR="00B077FB">
        <w:trPr>
          <w:trHeight w:val="217"/>
        </w:trPr>
        <w:tc>
          <w:tcPr>
            <w:tcW w:w="2518"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2822"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N</w:t>
            </w:r>
          </w:p>
        </w:tc>
        <w:tc>
          <w:tcPr>
            <w:tcW w:w="184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49</w:t>
            </w:r>
          </w:p>
        </w:tc>
        <w:tc>
          <w:tcPr>
            <w:tcW w:w="2085" w:type="dxa"/>
            <w:gridSpan w:val="2"/>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49</w:t>
            </w:r>
          </w:p>
        </w:tc>
      </w:tr>
      <w:tr w:rsidR="00B077FB">
        <w:trPr>
          <w:trHeight w:val="424"/>
        </w:trPr>
        <w:tc>
          <w:tcPr>
            <w:tcW w:w="2518" w:type="dxa"/>
            <w:vMerge w:val="restart"/>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Compliance</w:t>
            </w:r>
          </w:p>
        </w:tc>
        <w:tc>
          <w:tcPr>
            <w:tcW w:w="2822"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Pearson Correlation</w:t>
            </w:r>
          </w:p>
        </w:tc>
        <w:tc>
          <w:tcPr>
            <w:tcW w:w="184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.211</w:t>
            </w:r>
          </w:p>
        </w:tc>
        <w:tc>
          <w:tcPr>
            <w:tcW w:w="2085" w:type="dxa"/>
            <w:gridSpan w:val="2"/>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1</w:t>
            </w:r>
          </w:p>
        </w:tc>
      </w:tr>
      <w:tr w:rsidR="00B077FB">
        <w:trPr>
          <w:trHeight w:val="226"/>
        </w:trPr>
        <w:tc>
          <w:tcPr>
            <w:tcW w:w="2518" w:type="dxa"/>
            <w:vMerge/>
          </w:tcPr>
          <w:p w:rsidR="00B077FB" w:rsidRDefault="00B077FB">
            <w:pPr>
              <w:tabs>
                <w:tab w:val="clear" w:pos="1620"/>
              </w:tabs>
              <w:autoSpaceDE w:val="0"/>
              <w:autoSpaceDN w:val="0"/>
              <w:adjustRightInd w:val="0"/>
              <w:spacing w:line="240" w:lineRule="auto"/>
              <w:jc w:val="left"/>
              <w:rPr>
                <w:color w:val="010205"/>
                <w:lang w:val="en-ZW"/>
              </w:rPr>
            </w:pPr>
          </w:p>
        </w:tc>
        <w:tc>
          <w:tcPr>
            <w:tcW w:w="2822"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Sig. (2-tailed)</w:t>
            </w:r>
          </w:p>
        </w:tc>
        <w:tc>
          <w:tcPr>
            <w:tcW w:w="184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.001**</w:t>
            </w:r>
          </w:p>
        </w:tc>
        <w:tc>
          <w:tcPr>
            <w:tcW w:w="2085" w:type="dxa"/>
            <w:gridSpan w:val="2"/>
          </w:tcPr>
          <w:p w:rsidR="00B077FB" w:rsidRDefault="00B077FB">
            <w:pPr>
              <w:tabs>
                <w:tab w:val="clear" w:pos="1620"/>
              </w:tabs>
              <w:autoSpaceDE w:val="0"/>
              <w:autoSpaceDN w:val="0"/>
              <w:adjustRightInd w:val="0"/>
              <w:spacing w:line="240" w:lineRule="auto"/>
              <w:jc w:val="center"/>
              <w:rPr>
                <w:lang w:val="en-ZW"/>
              </w:rPr>
            </w:pPr>
          </w:p>
        </w:tc>
      </w:tr>
      <w:tr w:rsidR="00B077FB">
        <w:trPr>
          <w:trHeight w:val="226"/>
        </w:trPr>
        <w:tc>
          <w:tcPr>
            <w:tcW w:w="2518" w:type="dxa"/>
            <w:vMerge/>
          </w:tcPr>
          <w:p w:rsidR="00B077FB" w:rsidRDefault="00B077FB">
            <w:pPr>
              <w:tabs>
                <w:tab w:val="clear" w:pos="1620"/>
              </w:tabs>
              <w:autoSpaceDE w:val="0"/>
              <w:autoSpaceDN w:val="0"/>
              <w:adjustRightInd w:val="0"/>
              <w:spacing w:line="240" w:lineRule="auto"/>
              <w:jc w:val="left"/>
              <w:rPr>
                <w:lang w:val="en-ZW"/>
              </w:rPr>
            </w:pPr>
          </w:p>
        </w:tc>
        <w:tc>
          <w:tcPr>
            <w:tcW w:w="2822" w:type="dxa"/>
          </w:tcPr>
          <w:p w:rsidR="00B077FB" w:rsidRDefault="00D72CED">
            <w:pPr>
              <w:tabs>
                <w:tab w:val="clear" w:pos="1620"/>
              </w:tabs>
              <w:autoSpaceDE w:val="0"/>
              <w:autoSpaceDN w:val="0"/>
              <w:adjustRightInd w:val="0"/>
              <w:spacing w:line="320" w:lineRule="atLeast"/>
              <w:ind w:left="60" w:right="60"/>
              <w:jc w:val="left"/>
              <w:rPr>
                <w:color w:val="264A60"/>
                <w:lang w:val="en-ZW"/>
              </w:rPr>
            </w:pPr>
            <w:r>
              <w:rPr>
                <w:color w:val="264A60"/>
                <w:lang w:val="en-ZW"/>
              </w:rPr>
              <w:t>N</w:t>
            </w:r>
          </w:p>
        </w:tc>
        <w:tc>
          <w:tcPr>
            <w:tcW w:w="1842" w:type="dxa"/>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49</w:t>
            </w:r>
          </w:p>
        </w:tc>
        <w:tc>
          <w:tcPr>
            <w:tcW w:w="2085" w:type="dxa"/>
            <w:gridSpan w:val="2"/>
          </w:tcPr>
          <w:p w:rsidR="00B077FB" w:rsidRDefault="00D72CED">
            <w:pPr>
              <w:tabs>
                <w:tab w:val="clear" w:pos="1620"/>
              </w:tabs>
              <w:autoSpaceDE w:val="0"/>
              <w:autoSpaceDN w:val="0"/>
              <w:adjustRightInd w:val="0"/>
              <w:spacing w:line="320" w:lineRule="atLeast"/>
              <w:ind w:left="60" w:right="60"/>
              <w:jc w:val="center"/>
              <w:rPr>
                <w:color w:val="010205"/>
                <w:lang w:val="en-ZW"/>
              </w:rPr>
            </w:pPr>
            <w:r>
              <w:rPr>
                <w:color w:val="010205"/>
                <w:lang w:val="en-ZW"/>
              </w:rPr>
              <w:t>49</w:t>
            </w:r>
          </w:p>
        </w:tc>
      </w:tr>
      <w:tr w:rsidR="00B077FB">
        <w:trPr>
          <w:gridAfter w:val="1"/>
          <w:wAfter w:w="193" w:type="dxa"/>
          <w:trHeight w:val="337"/>
        </w:trPr>
        <w:tc>
          <w:tcPr>
            <w:tcW w:w="9074" w:type="dxa"/>
            <w:gridSpan w:val="4"/>
          </w:tcPr>
          <w:p w:rsidR="00B077FB" w:rsidRDefault="00D72CED">
            <w:pPr>
              <w:tabs>
                <w:tab w:val="clear" w:pos="1620"/>
              </w:tabs>
              <w:autoSpaceDE w:val="0"/>
              <w:autoSpaceDN w:val="0"/>
              <w:adjustRightInd w:val="0"/>
              <w:spacing w:line="320" w:lineRule="atLeast"/>
              <w:ind w:left="60" w:right="60"/>
              <w:jc w:val="left"/>
              <w:rPr>
                <w:color w:val="010205"/>
                <w:lang w:val="en-ZW"/>
              </w:rPr>
            </w:pPr>
            <w:r>
              <w:rPr>
                <w:color w:val="010205"/>
                <w:lang w:val="en-ZW"/>
              </w:rPr>
              <w:t xml:space="preserve">**. </w:t>
            </w:r>
            <w:r>
              <w:rPr>
                <w:color w:val="010205"/>
                <w:lang w:val="en-ZW"/>
              </w:rPr>
              <w:t>Correlation is significant at the 0.01 level (2-tailed).</w:t>
            </w:r>
          </w:p>
        </w:tc>
      </w:tr>
    </w:tbl>
    <w:p w:rsidR="00B077FB" w:rsidRDefault="00D72CED">
      <w:pPr>
        <w:tabs>
          <w:tab w:val="clear" w:pos="1620"/>
        </w:tabs>
        <w:autoSpaceDE w:val="0"/>
        <w:autoSpaceDN w:val="0"/>
        <w:adjustRightInd w:val="0"/>
        <w:spacing w:after="0" w:line="240" w:lineRule="auto"/>
        <w:jc w:val="left"/>
        <w:rPr>
          <w:lang w:val="en-ZW"/>
        </w:rPr>
      </w:pPr>
      <w:r>
        <w:rPr>
          <w:sz w:val="20"/>
          <w:szCs w:val="20"/>
          <w:lang w:val="en-ZW"/>
        </w:rPr>
        <w:t>SPSS Data output 2024</w:t>
      </w:r>
    </w:p>
    <w:p w:rsidR="00B077FB" w:rsidRDefault="00B077FB">
      <w:pPr>
        <w:rPr>
          <w:b/>
          <w:bCs/>
        </w:rPr>
      </w:pPr>
    </w:p>
    <w:p w:rsidR="00B077FB" w:rsidRDefault="00D72CED">
      <w:pPr>
        <w:pStyle w:val="Heading2"/>
      </w:pPr>
      <w:bookmarkStart w:id="101" w:name="_Toc168387156"/>
      <w:r>
        <w:t>4.7 Summary of Chapter</w:t>
      </w:r>
      <w:bookmarkEnd w:id="101"/>
      <w:r>
        <w:t xml:space="preserve"> </w:t>
      </w:r>
    </w:p>
    <w:p w:rsidR="00B077FB" w:rsidRDefault="00D72CED">
      <w:r>
        <w:t>This section contained the presentation and discussion of results collected and analysed in the study. Through quantitative analysis, significant positive correlations were found between SRM and various aspects of procurement performance, including cost ef</w:t>
      </w:r>
      <w:r>
        <w:t>ficiency, supplier performance metrics such as quality, reliability, lead time, and timely delivery, as well as compliance. These findings underscore the crucial role of effective SRM practices in optimizing procurement processes, reducing costs, improving</w:t>
      </w:r>
      <w:r>
        <w:t xml:space="preserve"> supplier relationships, and </w:t>
      </w:r>
      <w:r>
        <w:lastRenderedPageBreak/>
        <w:t>ensuring compliance with regulations and company policies. The study contributes to the body of knowledge by providing empirical evidence of the positive impact of SRM on procurement performance, emphasizing the importance of f</w:t>
      </w:r>
      <w:r>
        <w:t>ostering collaborative relationships with suppliers to achieve organizational objectives efficiently.</w:t>
      </w:r>
    </w:p>
    <w:p w:rsidR="00B077FB" w:rsidRDefault="00B077FB">
      <w:pPr>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B077FB">
      <w:pPr>
        <w:tabs>
          <w:tab w:val="clear" w:pos="1620"/>
        </w:tabs>
        <w:spacing w:line="259" w:lineRule="auto"/>
        <w:jc w:val="left"/>
        <w:rPr>
          <w:b/>
          <w:bCs/>
        </w:rPr>
      </w:pPr>
    </w:p>
    <w:p w:rsidR="00B077FB" w:rsidRDefault="00D72CED">
      <w:pPr>
        <w:tabs>
          <w:tab w:val="clear" w:pos="1620"/>
        </w:tabs>
        <w:spacing w:line="259" w:lineRule="auto"/>
        <w:jc w:val="left"/>
        <w:rPr>
          <w:b/>
          <w:bCs/>
        </w:rPr>
      </w:pPr>
      <w:r>
        <w:br w:type="page"/>
      </w:r>
    </w:p>
    <w:p w:rsidR="00B077FB" w:rsidRDefault="00D72CED">
      <w:pPr>
        <w:pStyle w:val="Heading1"/>
      </w:pPr>
      <w:bookmarkStart w:id="102" w:name="_Toc168387157"/>
      <w:r>
        <w:lastRenderedPageBreak/>
        <w:t>CHAPTER FIVE</w:t>
      </w:r>
      <w:bookmarkEnd w:id="102"/>
    </w:p>
    <w:p w:rsidR="00B077FB" w:rsidRDefault="00B077FB">
      <w:pPr>
        <w:pStyle w:val="Heading1"/>
      </w:pPr>
    </w:p>
    <w:p w:rsidR="00B077FB" w:rsidRDefault="00D72CED">
      <w:pPr>
        <w:pStyle w:val="Heading1"/>
      </w:pPr>
      <w:bookmarkStart w:id="103" w:name="_Toc168387158"/>
      <w:r>
        <w:t>SUMMARY CONCLUSION AND RECOMMENDATIONS</w:t>
      </w:r>
      <w:bookmarkEnd w:id="103"/>
    </w:p>
    <w:p w:rsidR="00B077FB" w:rsidRDefault="00B077FB">
      <w:pPr>
        <w:spacing w:line="240" w:lineRule="auto"/>
        <w:jc w:val="center"/>
        <w:rPr>
          <w:b/>
          <w:bCs/>
        </w:rPr>
      </w:pPr>
    </w:p>
    <w:p w:rsidR="00B077FB" w:rsidRDefault="00B077FB">
      <w:pPr>
        <w:spacing w:line="240" w:lineRule="auto"/>
        <w:jc w:val="center"/>
        <w:rPr>
          <w:b/>
          <w:bCs/>
        </w:rPr>
      </w:pPr>
    </w:p>
    <w:p w:rsidR="00B077FB" w:rsidRDefault="00D72CED">
      <w:pPr>
        <w:pStyle w:val="Heading2"/>
      </w:pPr>
      <w:bookmarkStart w:id="104" w:name="_Toc168387159"/>
      <w:r>
        <w:t>5.0 Introduction</w:t>
      </w:r>
      <w:bookmarkEnd w:id="104"/>
      <w:r>
        <w:t xml:space="preserve"> </w:t>
      </w:r>
    </w:p>
    <w:p w:rsidR="00B077FB" w:rsidRDefault="00D72CED">
      <w:r>
        <w:t xml:space="preserve">The previous chapter contained the presentation and discussion of the research findings which this chapter anchors on. This chapter contains the summary of the research, the conclusions derived from the findings and the recommendations of the study. </w:t>
      </w:r>
    </w:p>
    <w:p w:rsidR="00B077FB" w:rsidRDefault="00D72CED">
      <w:pPr>
        <w:pStyle w:val="Heading2"/>
      </w:pPr>
      <w:bookmarkStart w:id="105" w:name="_Toc168387160"/>
      <w:r>
        <w:t>5.1 S</w:t>
      </w:r>
      <w:r>
        <w:t>ummary</w:t>
      </w:r>
      <w:bookmarkEnd w:id="105"/>
      <w:r>
        <w:t xml:space="preserve"> </w:t>
      </w:r>
    </w:p>
    <w:p w:rsidR="00B077FB" w:rsidRDefault="00D72CED">
      <w:r>
        <w:t>The study aimed to evaluate the effectiveness of Supplier Relationship Management (SRM) in enhancing procurement performance within Cailogistics Transportation Company, focusing on cost efficiency, supplier performance, lead time, timeliness, and c</w:t>
      </w:r>
      <w:r>
        <w:t>ompliance. Employing a quantitative approach, the research involved purposively sampling 49 respondents from various departments within the company. A case study research design was employed to delve into the intricacies of SRM practices and their impact o</w:t>
      </w:r>
      <w:r>
        <w:t xml:space="preserve">n procurement performance within the specific organizational context. However, the study faced several limitations, including constraints related to the sample size and the generalizability of findings beyond the specific case study context. Additionally, </w:t>
      </w:r>
      <w:r>
        <w:t>the reliance on self-reported data and the potential for response bias may have influenced the study's results.</w:t>
      </w:r>
    </w:p>
    <w:p w:rsidR="00B077FB" w:rsidRDefault="00D72CED">
      <w:r>
        <w:t>The results of the study revealed significant positive correlations between SRM and various aspects of procurement performance. Specifically, ef</w:t>
      </w:r>
      <w:r>
        <w:t>fective SRM practices were found to correlate positively with cost efficiency, supplier performance metrics such as quality, reliability, lead time, and timely delivery, as well as compliance with regulations and company policies. These findings underscore</w:t>
      </w:r>
      <w:r>
        <w:t xml:space="preserve"> the importance of fostering collaborative relationships with suppliers to optimize procurement processes and achieve organizational objectives efficiently. The implications of these results suggest that investing in robust SRM practices can yield tangible</w:t>
      </w:r>
      <w:r>
        <w:t xml:space="preserve"> benefits for organizations, including cost savings, improved supplier relationships, and enhanced compliance with regulatory requirements. Moreover, the study highlights the need for organizations to prioritize SRM strategies as a means of driving procure</w:t>
      </w:r>
      <w:r>
        <w:t>ment performance and maintaining competitive advantage in today's dynamic business environment.</w:t>
      </w:r>
    </w:p>
    <w:p w:rsidR="00B077FB" w:rsidRDefault="00D72CED">
      <w:pPr>
        <w:pStyle w:val="Heading2"/>
      </w:pPr>
      <w:bookmarkStart w:id="106" w:name="_Toc168387161"/>
      <w:r>
        <w:lastRenderedPageBreak/>
        <w:t>5.2 Conclusion</w:t>
      </w:r>
      <w:bookmarkEnd w:id="106"/>
      <w:r>
        <w:t xml:space="preserve"> </w:t>
      </w:r>
    </w:p>
    <w:p w:rsidR="00B077FB" w:rsidRDefault="00D72CED">
      <w:pPr>
        <w:pStyle w:val="ListParagraph"/>
        <w:numPr>
          <w:ilvl w:val="0"/>
          <w:numId w:val="4"/>
        </w:numPr>
      </w:pPr>
      <w:r>
        <w:t>The study revealed that effective Supplier Relationship Management (SRM) practices positively influence cost efficiency within Cailogistics Tran</w:t>
      </w:r>
      <w:r>
        <w:t>sportation Company. This was evidenced by the significant correlation between SRM and cost-saving initiatives, including negotiation outcomes and procurement cycle times. Organizations that invest in collaborative supplier relationships are better position</w:t>
      </w:r>
      <w:r>
        <w:t>ed to negotiate favourable terms and reduce procurement costs.</w:t>
      </w:r>
    </w:p>
    <w:p w:rsidR="00B077FB" w:rsidRDefault="00D72CED">
      <w:pPr>
        <w:pStyle w:val="ListParagraph"/>
        <w:numPr>
          <w:ilvl w:val="0"/>
          <w:numId w:val="4"/>
        </w:numPr>
      </w:pPr>
      <w:r>
        <w:t>The findings indicate a strong association between Supplier Relationship Management (SRM) and supplier performance metrics at Cailogistics Transportation Company. Improved quality of goods/serv</w:t>
      </w:r>
      <w:r>
        <w:t>ices received, enhanced reliability of suppliers, and increased responsiveness were observed among organizations with effective SRM practices. This underscores the importance of fostering long-term, mutually beneficial relationships with suppliers to ensur</w:t>
      </w:r>
      <w:r>
        <w:t>e consistent performance and reliability.</w:t>
      </w:r>
    </w:p>
    <w:p w:rsidR="00B077FB" w:rsidRDefault="00D72CED">
      <w:pPr>
        <w:pStyle w:val="ListParagraph"/>
        <w:numPr>
          <w:ilvl w:val="0"/>
          <w:numId w:val="4"/>
        </w:numPr>
      </w:pPr>
      <w:r>
        <w:t xml:space="preserve">Competitive Supplier Relationship Management (SRM) practices were found to have a significant impact on lead time and timeliness within Cailogistics Transportation Company. Organizations that adopt competitive SRM </w:t>
      </w:r>
      <w:r>
        <w:t>strategies experience shorter lead times and improved efficiency in meeting customer deadlines. These findings highlight the role of SRM in optimizing supply chain processes and enhancing operational agility.</w:t>
      </w:r>
    </w:p>
    <w:p w:rsidR="00B077FB" w:rsidRDefault="00D72CED">
      <w:pPr>
        <w:pStyle w:val="ListParagraph"/>
        <w:numPr>
          <w:ilvl w:val="0"/>
          <w:numId w:val="4"/>
        </w:numPr>
      </w:pPr>
      <w:r>
        <w:t>The study revealed a positive relationship betw</w:t>
      </w:r>
      <w:r>
        <w:t>een Supplier Relationship Management (SRM) and compliance with regulations and company policies at Cailogistics Transportation Company. Effective SRM practices contribute to ensuring adherence to quality standards and regulatory requirements, thereby reduc</w:t>
      </w:r>
      <w:r>
        <w:t>ing the risk of non-compliance. This underscores the importance of integrating compliance considerations into SRM processes to mitigate risks and maintain operational integrity.</w:t>
      </w:r>
    </w:p>
    <w:p w:rsidR="00B077FB" w:rsidRDefault="00D72CED">
      <w:pPr>
        <w:pStyle w:val="Heading2"/>
      </w:pPr>
      <w:bookmarkStart w:id="107" w:name="_Toc168387162"/>
      <w:r>
        <w:t>5.3 Recommendations</w:t>
      </w:r>
      <w:bookmarkEnd w:id="107"/>
      <w:r>
        <w:t xml:space="preserve"> </w:t>
      </w:r>
    </w:p>
    <w:p w:rsidR="00B077FB" w:rsidRDefault="00D72CED">
      <w:r>
        <w:t>Considering the conclusions drawn from the study, several</w:t>
      </w:r>
      <w:r>
        <w:t xml:space="preserve"> recommendations emerge for enhancing procurement performance within Cailogistics Transportation Company. Firstly, it is recommended that the company invests in ongoing training and development programs for employees involved in Supplier Relationship Manag</w:t>
      </w:r>
      <w:r>
        <w:t xml:space="preserve">ement (SRM). These programs should </w:t>
      </w:r>
      <w:r>
        <w:lastRenderedPageBreak/>
        <w:t>focus on enhancing negotiation skills, communication strategies, and collaborative problem-solving techniques to foster stronger relationships with suppliers and optimize procurement outcomes.</w:t>
      </w:r>
    </w:p>
    <w:p w:rsidR="00B077FB" w:rsidRDefault="00D72CED">
      <w:r>
        <w:t>Secondly, considering the si</w:t>
      </w:r>
      <w:r>
        <w:t>gnificant impact of SRM on supplier performance metrics such as quality, reliability, and responsiveness, it is recommended that Cailogistics Transportation Company implements a supplier performance management system. This system should include regular per</w:t>
      </w:r>
      <w:r>
        <w:t xml:space="preserve">formance evaluations, feedback mechanisms, and incentives for suppliers who consistently meet or exceed performance expectations. By actively managing supplier performance, the company can ensure a higher level of consistency and reliability in its supply </w:t>
      </w:r>
      <w:r>
        <w:t>chain operations.</w:t>
      </w:r>
    </w:p>
    <w:p w:rsidR="00B077FB" w:rsidRDefault="00D72CED">
      <w:r>
        <w:t xml:space="preserve">Lastly, this study recommends further research to explore the long-term effects of SRM practices on procurement performance in diverse organizational contexts. Specifically, future studies could evaluate the sustainability of cost-saving </w:t>
      </w:r>
      <w:r>
        <w:t>initiatives, the scalability of SRM strategies across different industries, and the role of technology in enhancing SRM effectiveness. By expanding the scope of research in this area, organizations can gain deeper insights into the mechanisms through which</w:t>
      </w:r>
      <w:r>
        <w:t xml:space="preserve"> SRM contributes to overall business success and identify best practices for implementation.</w:t>
      </w:r>
    </w:p>
    <w:p w:rsidR="00B077FB" w:rsidRDefault="00B077FB">
      <w:pPr>
        <w:rPr>
          <w:b/>
          <w:bCs/>
        </w:rPr>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B077FB">
      <w:pPr>
        <w:tabs>
          <w:tab w:val="clear" w:pos="1620"/>
        </w:tabs>
        <w:spacing w:line="259" w:lineRule="auto"/>
        <w:jc w:val="left"/>
      </w:pPr>
    </w:p>
    <w:p w:rsidR="00B077FB" w:rsidRDefault="00D72CED">
      <w:pPr>
        <w:pStyle w:val="Heading1"/>
      </w:pPr>
      <w:bookmarkStart w:id="108" w:name="_Toc168387163"/>
      <w:r>
        <w:lastRenderedPageBreak/>
        <w:t>REFERENCES</w:t>
      </w:r>
      <w:bookmarkEnd w:id="108"/>
      <w:r>
        <w:t xml:space="preserve"> </w:t>
      </w:r>
    </w:p>
    <w:p w:rsidR="00B077FB" w:rsidRDefault="00B077FB"/>
    <w:p w:rsidR="00B077FB" w:rsidRDefault="00D72CED">
      <w:pPr>
        <w:widowControl w:val="0"/>
        <w:autoSpaceDE w:val="0"/>
        <w:autoSpaceDN w:val="0"/>
        <w:adjustRightInd w:val="0"/>
        <w:rPr>
          <w:noProof/>
        </w:rPr>
      </w:pPr>
      <w:r>
        <w:fldChar w:fldCharType="begin"/>
      </w:r>
      <w:r>
        <w:instrText xml:space="preserve">ADDIN Mendeley Bibliography CSL_BIBLIOGRAPHY </w:instrText>
      </w:r>
      <w:r>
        <w:fldChar w:fldCharType="separate"/>
      </w:r>
      <w:r>
        <w:rPr>
          <w:noProof/>
        </w:rPr>
        <w:t xml:space="preserve">Al-Abdallah, G.M., Abdallah, A.B. and Bany, H.K. (2018) ‘The Impact of Supplier Relationship Management on Competitive Performance of Manufacturing Firms’, </w:t>
      </w:r>
      <w:r>
        <w:rPr>
          <w:i/>
          <w:iCs/>
          <w:noProof/>
        </w:rPr>
        <w:t>International Journal of Business and Management</w:t>
      </w:r>
      <w:r>
        <w:rPr>
          <w:noProof/>
        </w:rPr>
        <w:t>, 9(2), pp. 192–202. Available at: https://doi.org/1</w:t>
      </w:r>
      <w:r>
        <w:rPr>
          <w:noProof/>
        </w:rPr>
        <w:t>0.5539/ijbm.v9n2p192.</w:t>
      </w:r>
    </w:p>
    <w:p w:rsidR="00B077FB" w:rsidRDefault="00D72CED">
      <w:pPr>
        <w:widowControl w:val="0"/>
        <w:autoSpaceDE w:val="0"/>
        <w:autoSpaceDN w:val="0"/>
        <w:adjustRightInd w:val="0"/>
        <w:rPr>
          <w:noProof/>
        </w:rPr>
      </w:pPr>
      <w:r>
        <w:rPr>
          <w:noProof/>
        </w:rPr>
        <w:t xml:space="preserve">Anh, L.T.T. and Ha, N.T. (2020) ‘Contribution of Supplier Relationship Management to Firm Performance’, </w:t>
      </w:r>
      <w:r>
        <w:rPr>
          <w:i/>
          <w:iCs/>
          <w:noProof/>
        </w:rPr>
        <w:t>VNU Journal of Science: Economics and Business</w:t>
      </w:r>
      <w:r>
        <w:rPr>
          <w:noProof/>
        </w:rPr>
        <w:t>, 36(5E), pp. 11–20. Available at: https://doi.org/10.25073/2588-1108/vnueab.4457.</w:t>
      </w:r>
    </w:p>
    <w:p w:rsidR="00B077FB" w:rsidRDefault="00D72CED">
      <w:pPr>
        <w:widowControl w:val="0"/>
        <w:autoSpaceDE w:val="0"/>
        <w:autoSpaceDN w:val="0"/>
        <w:adjustRightInd w:val="0"/>
        <w:rPr>
          <w:noProof/>
        </w:rPr>
      </w:pPr>
      <w:r>
        <w:rPr>
          <w:noProof/>
        </w:rPr>
        <w:t>C</w:t>
      </w:r>
      <w:r>
        <w:rPr>
          <w:noProof/>
        </w:rPr>
        <w:t xml:space="preserve">hepng’etich, C., Waiganjo, E. and Ismael, N. (2020) ‘Strategic supplier relationship on performance of devolved systems of government in Kenya’, </w:t>
      </w:r>
      <w:r>
        <w:rPr>
          <w:i/>
          <w:iCs/>
          <w:noProof/>
        </w:rPr>
        <w:t>International Journal of Research in Business and Social Science (2147- 4478)</w:t>
      </w:r>
      <w:r>
        <w:rPr>
          <w:noProof/>
        </w:rPr>
        <w:t>, 9(4), pp. 437–443. Available at:</w:t>
      </w:r>
      <w:r>
        <w:rPr>
          <w:noProof/>
        </w:rPr>
        <w:t xml:space="preserve"> https://doi.org/10.20525/ijrbs.v9i4.769.</w:t>
      </w:r>
    </w:p>
    <w:p w:rsidR="00B077FB" w:rsidRDefault="00D72CED">
      <w:pPr>
        <w:widowControl w:val="0"/>
        <w:autoSpaceDE w:val="0"/>
        <w:autoSpaceDN w:val="0"/>
        <w:adjustRightInd w:val="0"/>
        <w:rPr>
          <w:noProof/>
        </w:rPr>
      </w:pPr>
      <w:r>
        <w:rPr>
          <w:noProof/>
        </w:rPr>
        <w:t xml:space="preserve">Fröhlich, E. and Steinbiß, K. (2020) ‘Supplier Relationship Management Goes Digital: First Empirical Insights’, </w:t>
      </w:r>
      <w:r>
        <w:rPr>
          <w:i/>
          <w:iCs/>
          <w:noProof/>
        </w:rPr>
        <w:t>Universal Journal of Management</w:t>
      </w:r>
      <w:r>
        <w:rPr>
          <w:noProof/>
        </w:rPr>
        <w:t>, 8(3), pp. 63–73. Available at: https://doi.org/10.13189/ujm.2020.0803</w:t>
      </w:r>
      <w:r>
        <w:rPr>
          <w:noProof/>
        </w:rPr>
        <w:t>03.</w:t>
      </w:r>
    </w:p>
    <w:p w:rsidR="00B077FB" w:rsidRDefault="00D72CED">
      <w:pPr>
        <w:widowControl w:val="0"/>
        <w:autoSpaceDE w:val="0"/>
        <w:autoSpaceDN w:val="0"/>
        <w:adjustRightInd w:val="0"/>
        <w:rPr>
          <w:noProof/>
        </w:rPr>
      </w:pPr>
      <w:r>
        <w:rPr>
          <w:noProof/>
        </w:rPr>
        <w:t xml:space="preserve">Khan, M.A., Ahmed, N. and Irshad, M. (2022) ‘Effect of Uncertainty, Supplier Involvement, Supplier Performance and Partnership Quality on Buyer-Supplier Relationship’, </w:t>
      </w:r>
      <w:r>
        <w:rPr>
          <w:i/>
          <w:iCs/>
          <w:noProof/>
        </w:rPr>
        <w:t>Market Forces</w:t>
      </w:r>
      <w:r>
        <w:rPr>
          <w:noProof/>
        </w:rPr>
        <w:t>, 17(1), pp. 41–58. Available at: https://doi.org/10.51153/mf.v17i1.537</w:t>
      </w:r>
      <w:r>
        <w:rPr>
          <w:noProof/>
        </w:rPr>
        <w:t>.</w:t>
      </w:r>
    </w:p>
    <w:p w:rsidR="00B077FB" w:rsidRDefault="00D72CED">
      <w:pPr>
        <w:widowControl w:val="0"/>
        <w:autoSpaceDE w:val="0"/>
        <w:autoSpaceDN w:val="0"/>
        <w:adjustRightInd w:val="0"/>
        <w:rPr>
          <w:noProof/>
        </w:rPr>
      </w:pPr>
      <w:r>
        <w:rPr>
          <w:noProof/>
        </w:rPr>
        <w:t xml:space="preserve">Kosgei, R.C. and Gitau, R. (2016) ‘Effect of Supplier Relationship Management on Organizational Performance: A Case Study of Kenya Airways Limited’, </w:t>
      </w:r>
      <w:r>
        <w:rPr>
          <w:i/>
          <w:iCs/>
          <w:noProof/>
        </w:rPr>
        <w:t>International Academic Journal of Procurement and Supply Chain Management</w:t>
      </w:r>
      <w:r>
        <w:rPr>
          <w:noProof/>
        </w:rPr>
        <w:t>, 2(2), pp. 134–148. Available a</w:t>
      </w:r>
      <w:r>
        <w:rPr>
          <w:noProof/>
        </w:rPr>
        <w:t>t: http://www.iajournals.org/articles/iajpscm_v2_i2_134_148.pdf.</w:t>
      </w:r>
    </w:p>
    <w:p w:rsidR="00B077FB" w:rsidRDefault="00D72CED">
      <w:pPr>
        <w:widowControl w:val="0"/>
        <w:autoSpaceDE w:val="0"/>
        <w:autoSpaceDN w:val="0"/>
        <w:adjustRightInd w:val="0"/>
        <w:rPr>
          <w:noProof/>
        </w:rPr>
      </w:pPr>
      <w:r>
        <w:rPr>
          <w:noProof/>
        </w:rPr>
        <w:t xml:space="preserve">Loice, K. (2015) ‘Effect of Buyer-Supplier Relationships on Procurement Performance: Evidence From Kenyan Supermarket’, </w:t>
      </w:r>
      <w:r>
        <w:rPr>
          <w:i/>
          <w:iCs/>
          <w:noProof/>
        </w:rPr>
        <w:t>European Scientific Journal</w:t>
      </w:r>
      <w:r>
        <w:rPr>
          <w:noProof/>
        </w:rPr>
        <w:t>, 1(December), pp. 1857–7881.</w:t>
      </w:r>
    </w:p>
    <w:p w:rsidR="00B077FB" w:rsidRDefault="00D72CED">
      <w:pPr>
        <w:widowControl w:val="0"/>
        <w:autoSpaceDE w:val="0"/>
        <w:autoSpaceDN w:val="0"/>
        <w:adjustRightInd w:val="0"/>
        <w:rPr>
          <w:noProof/>
        </w:rPr>
      </w:pPr>
      <w:r>
        <w:rPr>
          <w:noProof/>
        </w:rPr>
        <w:t xml:space="preserve">Mohamed, A.A. </w:t>
      </w:r>
      <w:r>
        <w:rPr>
          <w:noProof/>
        </w:rPr>
        <w:t>(2017) ‘Influence of Supplier Relationship Management on Procurement Performance. a Case Study of Zaruq Stores’, p. 56.</w:t>
      </w:r>
    </w:p>
    <w:p w:rsidR="00B077FB" w:rsidRDefault="00D72CED">
      <w:pPr>
        <w:widowControl w:val="0"/>
        <w:autoSpaceDE w:val="0"/>
        <w:autoSpaceDN w:val="0"/>
        <w:adjustRightInd w:val="0"/>
        <w:rPr>
          <w:noProof/>
        </w:rPr>
      </w:pPr>
      <w:r>
        <w:rPr>
          <w:noProof/>
        </w:rPr>
        <w:t>Mwangi, F.W. and Muli, S. (2022) ‘Influence of Supplier Relationship Management on the Performance of Food and Beverage Manufacturing Fi</w:t>
      </w:r>
      <w:r>
        <w:rPr>
          <w:noProof/>
        </w:rPr>
        <w:t xml:space="preserve">rms in Kenya: A Survey of Kiambu </w:t>
      </w:r>
      <w:r>
        <w:rPr>
          <w:noProof/>
        </w:rPr>
        <w:lastRenderedPageBreak/>
        <w:t xml:space="preserve">County International Journal of Business and Social Research’, </w:t>
      </w:r>
      <w:r>
        <w:rPr>
          <w:i/>
          <w:iCs/>
          <w:noProof/>
        </w:rPr>
        <w:t>International Journal of Business and Social Research</w:t>
      </w:r>
      <w:r>
        <w:rPr>
          <w:noProof/>
        </w:rPr>
        <w:t>, 12(03), pp. 13–30. Available at: https://doi.org/10.18533/ijbsr.v12i02.1439.</w:t>
      </w:r>
    </w:p>
    <w:p w:rsidR="00B077FB" w:rsidRDefault="00D72CED">
      <w:pPr>
        <w:widowControl w:val="0"/>
        <w:autoSpaceDE w:val="0"/>
        <w:autoSpaceDN w:val="0"/>
        <w:adjustRightInd w:val="0"/>
        <w:rPr>
          <w:noProof/>
        </w:rPr>
      </w:pPr>
      <w:r>
        <w:rPr>
          <w:noProof/>
        </w:rPr>
        <w:t>Nyakundi, G., Anaya, D.R. an</w:t>
      </w:r>
      <w:r>
        <w:rPr>
          <w:noProof/>
        </w:rPr>
        <w:t xml:space="preserve">d Senelwa, W. (2018) ‘Influence of Supplier Relationship Management on Procurement Performance in State Corporations in Kenya: (a Case of Geothermal Development Company)’, </w:t>
      </w:r>
      <w:r>
        <w:rPr>
          <w:i/>
          <w:iCs/>
          <w:noProof/>
        </w:rPr>
        <w:t>International Journal of Recent Research in Social Sciences and Humanities (IJRRSSH)</w:t>
      </w:r>
      <w:r>
        <w:rPr>
          <w:noProof/>
        </w:rPr>
        <w:t>, 5(4), pp. 91–99. Available at: www.paperpublications.org.</w:t>
      </w:r>
    </w:p>
    <w:p w:rsidR="00B077FB" w:rsidRDefault="00D72CED">
      <w:pPr>
        <w:widowControl w:val="0"/>
        <w:autoSpaceDE w:val="0"/>
        <w:autoSpaceDN w:val="0"/>
        <w:adjustRightInd w:val="0"/>
        <w:rPr>
          <w:noProof/>
        </w:rPr>
      </w:pPr>
      <w:r>
        <w:rPr>
          <w:noProof/>
        </w:rPr>
        <w:t xml:space="preserve">Poku, O.A. (2022) </w:t>
      </w:r>
      <w:r>
        <w:rPr>
          <w:i/>
          <w:iCs/>
          <w:noProof/>
        </w:rPr>
        <w:t>Supplier Relationship Management and Firm Performance : The role of operational capabilities</w:t>
      </w:r>
      <w:r>
        <w:rPr>
          <w:noProof/>
        </w:rPr>
        <w:t xml:space="preserve">, </w:t>
      </w:r>
      <w:r>
        <w:rPr>
          <w:i/>
          <w:iCs/>
          <w:noProof/>
        </w:rPr>
        <w:t>Kwame Nkrumah University of Science and Technology, Kumasi</w:t>
      </w:r>
      <w:r>
        <w:rPr>
          <w:noProof/>
        </w:rPr>
        <w:t>. Kwame Nkrumah University</w:t>
      </w:r>
      <w:r>
        <w:rPr>
          <w:noProof/>
        </w:rPr>
        <w:t xml:space="preserve"> of Science and Technology.</w:t>
      </w:r>
    </w:p>
    <w:p w:rsidR="00B077FB" w:rsidRDefault="00D72CED">
      <w:pPr>
        <w:widowControl w:val="0"/>
        <w:autoSpaceDE w:val="0"/>
        <w:autoSpaceDN w:val="0"/>
        <w:adjustRightInd w:val="0"/>
        <w:rPr>
          <w:noProof/>
        </w:rPr>
      </w:pPr>
      <w:r>
        <w:rPr>
          <w:noProof/>
        </w:rPr>
        <w:t xml:space="preserve">Qian, C. </w:t>
      </w:r>
      <w:r>
        <w:rPr>
          <w:i/>
          <w:iCs/>
          <w:noProof/>
        </w:rPr>
        <w:t>et al.</w:t>
      </w:r>
      <w:r>
        <w:rPr>
          <w:noProof/>
        </w:rPr>
        <w:t xml:space="preserve"> (2023) ‘Efficacy of supply chain relationships – differences in performance appraisals between buyers and suppliers’, </w:t>
      </w:r>
      <w:r>
        <w:rPr>
          <w:i/>
          <w:iCs/>
          <w:noProof/>
        </w:rPr>
        <w:t>Operations Management Research</w:t>
      </w:r>
      <w:r>
        <w:rPr>
          <w:noProof/>
        </w:rPr>
        <w:t>, 16(3), pp. 1302–1320. Available at: https://doi.org/10.1007/s1</w:t>
      </w:r>
      <w:r>
        <w:rPr>
          <w:noProof/>
        </w:rPr>
        <w:t>2063-023-00354-3.</w:t>
      </w:r>
    </w:p>
    <w:p w:rsidR="00B077FB" w:rsidRDefault="00D72CED">
      <w:pPr>
        <w:widowControl w:val="0"/>
        <w:autoSpaceDE w:val="0"/>
        <w:autoSpaceDN w:val="0"/>
        <w:adjustRightInd w:val="0"/>
        <w:rPr>
          <w:noProof/>
        </w:rPr>
      </w:pPr>
      <w:r>
        <w:rPr>
          <w:noProof/>
        </w:rPr>
        <w:t xml:space="preserve">Saichitema, R. (2022) </w:t>
      </w:r>
      <w:r>
        <w:rPr>
          <w:i/>
          <w:iCs/>
          <w:noProof/>
        </w:rPr>
        <w:t>Effect of Supplier Relationship Management Practices on Performance of Supermarkets in Nairobi County, Keny</w:t>
      </w:r>
      <w:r>
        <w:rPr>
          <w:noProof/>
        </w:rPr>
        <w:t>. United States International University-Africa. Available at: www.aging-us.com.</w:t>
      </w:r>
    </w:p>
    <w:p w:rsidR="00B077FB" w:rsidRDefault="00D72CED">
      <w:pPr>
        <w:widowControl w:val="0"/>
        <w:autoSpaceDE w:val="0"/>
        <w:autoSpaceDN w:val="0"/>
        <w:adjustRightInd w:val="0"/>
        <w:rPr>
          <w:noProof/>
        </w:rPr>
      </w:pPr>
      <w:r>
        <w:rPr>
          <w:noProof/>
        </w:rPr>
        <w:t xml:space="preserve">Serem, W. </w:t>
      </w:r>
      <w:r>
        <w:rPr>
          <w:i/>
          <w:iCs/>
          <w:noProof/>
        </w:rPr>
        <w:t>et al.</w:t>
      </w:r>
      <w:r>
        <w:rPr>
          <w:noProof/>
        </w:rPr>
        <w:t xml:space="preserve"> (2015) ‘Buyer-Supplier Relationship and Firm’S Procurement Performance: Evidence From Kenya Medium and Large Scale Enterprises’, </w:t>
      </w:r>
      <w:r>
        <w:rPr>
          <w:i/>
          <w:iCs/>
          <w:noProof/>
        </w:rPr>
        <w:t>International Journal of Economics, Commerce and Management United Kingdom</w:t>
      </w:r>
      <w:r>
        <w:rPr>
          <w:noProof/>
        </w:rPr>
        <w:t>, III(6), pp. 416–430. Available at: http://ijecm.co</w:t>
      </w:r>
      <w:r>
        <w:rPr>
          <w:noProof/>
        </w:rPr>
        <w:t>.uk/.</w:t>
      </w:r>
    </w:p>
    <w:p w:rsidR="00B077FB" w:rsidRDefault="00D72CED">
      <w:pPr>
        <w:widowControl w:val="0"/>
        <w:autoSpaceDE w:val="0"/>
        <w:autoSpaceDN w:val="0"/>
        <w:adjustRightInd w:val="0"/>
        <w:rPr>
          <w:noProof/>
        </w:rPr>
      </w:pPr>
      <w:r>
        <w:rPr>
          <w:noProof/>
        </w:rPr>
        <w:t xml:space="preserve">Shi, X. and Zhang, W. (2023) ‘Research on Supplier Selection, Evaluation, and Relationship Management’, </w:t>
      </w:r>
      <w:r>
        <w:rPr>
          <w:i/>
          <w:iCs/>
          <w:noProof/>
        </w:rPr>
        <w:t>Open Journal of Business and Management</w:t>
      </w:r>
      <w:r>
        <w:rPr>
          <w:noProof/>
        </w:rPr>
        <w:t>, 11(03), pp. 1208–1215. Available at: https://doi.org/10.4236/ojbm.2023.113067.</w:t>
      </w:r>
    </w:p>
    <w:p w:rsidR="00B077FB" w:rsidRDefault="00D72CED">
      <w:pPr>
        <w:widowControl w:val="0"/>
        <w:autoSpaceDE w:val="0"/>
        <w:autoSpaceDN w:val="0"/>
        <w:adjustRightInd w:val="0"/>
        <w:rPr>
          <w:noProof/>
          <w:lang w:val="fr-FR"/>
        </w:rPr>
      </w:pPr>
      <w:r>
        <w:rPr>
          <w:noProof/>
        </w:rPr>
        <w:t>Taengwa, D.E. and Choga, F</w:t>
      </w:r>
      <w:r>
        <w:rPr>
          <w:noProof/>
        </w:rPr>
        <w:t xml:space="preserve">. (2022) ‘Effect of Supplier Relationship Management on Organizational Performance: A Case Study of the Plastic Manufacturing Industry in Harare Between 2015-2019’, </w:t>
      </w:r>
      <w:r>
        <w:rPr>
          <w:i/>
          <w:iCs/>
          <w:noProof/>
        </w:rPr>
        <w:t>Open Journal for Information Technology</w:t>
      </w:r>
      <w:r>
        <w:rPr>
          <w:noProof/>
        </w:rPr>
        <w:t xml:space="preserve">, 5(1), pp. 17–32. </w:t>
      </w:r>
      <w:r>
        <w:rPr>
          <w:noProof/>
          <w:lang w:val="fr-FR"/>
        </w:rPr>
        <w:t>Available at: https://doi.org/10.</w:t>
      </w:r>
      <w:r>
        <w:rPr>
          <w:noProof/>
          <w:lang w:val="fr-FR"/>
        </w:rPr>
        <w:t>32591/coas.ojit.0501.02017d.</w:t>
      </w:r>
    </w:p>
    <w:p w:rsidR="00B077FB" w:rsidRDefault="00D72CED">
      <w:pPr>
        <w:widowControl w:val="0"/>
        <w:autoSpaceDE w:val="0"/>
        <w:autoSpaceDN w:val="0"/>
        <w:adjustRightInd w:val="0"/>
        <w:rPr>
          <w:noProof/>
        </w:rPr>
      </w:pPr>
      <w:r>
        <w:rPr>
          <w:noProof/>
          <w:lang w:val="fr-FR"/>
        </w:rPr>
        <w:t xml:space="preserve">Thongrawd, C. </w:t>
      </w:r>
      <w:r>
        <w:rPr>
          <w:i/>
          <w:iCs/>
          <w:noProof/>
          <w:lang w:val="fr-FR"/>
        </w:rPr>
        <w:t>et al.</w:t>
      </w:r>
      <w:r>
        <w:rPr>
          <w:noProof/>
          <w:lang w:val="fr-FR"/>
        </w:rPr>
        <w:t xml:space="preserve"> </w:t>
      </w:r>
      <w:r>
        <w:rPr>
          <w:noProof/>
        </w:rPr>
        <w:t xml:space="preserve">(2019) ‘The mediating effect of the key supplier relationship management practices in the relationship between the supply chain orientation and the </w:t>
      </w:r>
      <w:r>
        <w:rPr>
          <w:noProof/>
        </w:rPr>
        <w:lastRenderedPageBreak/>
        <w:t xml:space="preserve">organizational buying effectiveness’, </w:t>
      </w:r>
      <w:r>
        <w:rPr>
          <w:i/>
          <w:iCs/>
          <w:noProof/>
        </w:rPr>
        <w:t>International Journa</w:t>
      </w:r>
      <w:r>
        <w:rPr>
          <w:i/>
          <w:iCs/>
          <w:noProof/>
        </w:rPr>
        <w:t>l of Supply Chain Management</w:t>
      </w:r>
      <w:r>
        <w:rPr>
          <w:noProof/>
        </w:rPr>
        <w:t>, 8(4), pp. 205–215.</w:t>
      </w:r>
    </w:p>
    <w:p w:rsidR="00B077FB" w:rsidRDefault="00B077FB">
      <w:pPr>
        <w:widowControl w:val="0"/>
        <w:autoSpaceDE w:val="0"/>
        <w:autoSpaceDN w:val="0"/>
        <w:adjustRightInd w:val="0"/>
        <w:rPr>
          <w:noProof/>
        </w:rPr>
      </w:pPr>
    </w:p>
    <w:p w:rsidR="00B077FB" w:rsidRDefault="00B077FB">
      <w:pPr>
        <w:widowControl w:val="0"/>
        <w:autoSpaceDE w:val="0"/>
        <w:autoSpaceDN w:val="0"/>
        <w:adjustRightInd w:val="0"/>
        <w:rPr>
          <w:noProof/>
        </w:rPr>
      </w:pPr>
    </w:p>
    <w:p w:rsidR="00B077FB" w:rsidRDefault="00B077FB">
      <w:pPr>
        <w:widowControl w:val="0"/>
        <w:autoSpaceDE w:val="0"/>
        <w:autoSpaceDN w:val="0"/>
        <w:adjustRightInd w:val="0"/>
        <w:rPr>
          <w:noProof/>
        </w:rPr>
      </w:pPr>
    </w:p>
    <w:p w:rsidR="00B077FB" w:rsidRDefault="00B077FB">
      <w:pPr>
        <w:widowControl w:val="0"/>
        <w:autoSpaceDE w:val="0"/>
        <w:autoSpaceDN w:val="0"/>
        <w:adjustRightInd w:val="0"/>
        <w:rPr>
          <w:noProof/>
        </w:rPr>
      </w:pPr>
    </w:p>
    <w:p w:rsidR="00B077FB" w:rsidRDefault="00B077FB">
      <w:pPr>
        <w:widowControl w:val="0"/>
        <w:autoSpaceDE w:val="0"/>
        <w:autoSpaceDN w:val="0"/>
        <w:adjustRightInd w:val="0"/>
        <w:rPr>
          <w:noProof/>
        </w:rPr>
      </w:pPr>
    </w:p>
    <w:p w:rsidR="00B077FB" w:rsidRDefault="00B077FB">
      <w:pPr>
        <w:widowControl w:val="0"/>
        <w:autoSpaceDE w:val="0"/>
        <w:autoSpaceDN w:val="0"/>
        <w:adjustRightInd w:val="0"/>
        <w:rPr>
          <w:noProof/>
        </w:rPr>
      </w:pPr>
    </w:p>
    <w:p w:rsidR="00B077FB" w:rsidRDefault="00B077FB">
      <w:pPr>
        <w:widowControl w:val="0"/>
        <w:autoSpaceDE w:val="0"/>
        <w:autoSpaceDN w:val="0"/>
        <w:adjustRightInd w:val="0"/>
        <w:rPr>
          <w:noProof/>
        </w:rPr>
      </w:pPr>
    </w:p>
    <w:p w:rsidR="00B077FB" w:rsidRDefault="00B077FB">
      <w:pPr>
        <w:widowControl w:val="0"/>
        <w:autoSpaceDE w:val="0"/>
        <w:autoSpaceDN w:val="0"/>
        <w:adjustRightInd w:val="0"/>
        <w:rPr>
          <w:noProof/>
        </w:rPr>
      </w:pPr>
    </w:p>
    <w:p w:rsidR="00B077FB" w:rsidRDefault="00B077FB">
      <w:pPr>
        <w:widowControl w:val="0"/>
        <w:autoSpaceDE w:val="0"/>
        <w:autoSpaceDN w:val="0"/>
        <w:adjustRightInd w:val="0"/>
        <w:rPr>
          <w:noProof/>
        </w:rPr>
      </w:pPr>
    </w:p>
    <w:p w:rsidR="00B077FB" w:rsidRDefault="00B077FB">
      <w:pPr>
        <w:widowControl w:val="0"/>
        <w:autoSpaceDE w:val="0"/>
        <w:autoSpaceDN w:val="0"/>
        <w:adjustRightInd w:val="0"/>
        <w:rPr>
          <w:noProof/>
        </w:rPr>
      </w:pPr>
    </w:p>
    <w:p w:rsidR="00B077FB" w:rsidRDefault="00B077FB">
      <w:pPr>
        <w:widowControl w:val="0"/>
        <w:autoSpaceDE w:val="0"/>
        <w:autoSpaceDN w:val="0"/>
        <w:adjustRightInd w:val="0"/>
        <w:rPr>
          <w:noProof/>
        </w:rPr>
      </w:pPr>
    </w:p>
    <w:p w:rsidR="00B077FB" w:rsidRDefault="00B077FB">
      <w:pPr>
        <w:widowControl w:val="0"/>
        <w:autoSpaceDE w:val="0"/>
        <w:autoSpaceDN w:val="0"/>
        <w:adjustRightInd w:val="0"/>
        <w:rPr>
          <w:noProof/>
        </w:rPr>
      </w:pPr>
    </w:p>
    <w:p w:rsidR="00B077FB" w:rsidRDefault="00B077FB">
      <w:pPr>
        <w:widowControl w:val="0"/>
        <w:autoSpaceDE w:val="0"/>
        <w:autoSpaceDN w:val="0"/>
        <w:adjustRightInd w:val="0"/>
        <w:rPr>
          <w:noProof/>
        </w:rPr>
      </w:pPr>
    </w:p>
    <w:p w:rsidR="00B077FB" w:rsidRDefault="00D72CED">
      <w:pPr>
        <w:pStyle w:val="Caption"/>
        <w:rPr>
          <w:color w:val="auto"/>
          <w:sz w:val="24"/>
          <w:szCs w:val="24"/>
        </w:rPr>
      </w:pPr>
      <w:r>
        <w:rPr>
          <w:color w:val="auto"/>
          <w:sz w:val="24"/>
          <w:szCs w:val="24"/>
        </w:rPr>
        <w:fldChar w:fldCharType="end"/>
      </w:r>
      <w:bookmarkStart w:id="109" w:name="_Toc163963573"/>
    </w:p>
    <w:p w:rsidR="00B077FB" w:rsidRDefault="00D72CED">
      <w:pPr>
        <w:tabs>
          <w:tab w:val="clear" w:pos="1620"/>
        </w:tabs>
        <w:spacing w:line="259" w:lineRule="auto"/>
        <w:jc w:val="left"/>
        <w:rPr>
          <w:i/>
          <w:iCs/>
        </w:rPr>
      </w:pPr>
      <w:r>
        <w:br w:type="page"/>
      </w:r>
    </w:p>
    <w:p w:rsidR="00B077FB" w:rsidRDefault="00D72CED">
      <w:pPr>
        <w:pStyle w:val="Caption"/>
        <w:rPr>
          <w:b/>
          <w:bCs/>
          <w:i w:val="0"/>
          <w:iCs w:val="0"/>
          <w:color w:val="auto"/>
          <w:sz w:val="24"/>
          <w:szCs w:val="24"/>
        </w:rPr>
      </w:pPr>
      <w:r>
        <w:rPr>
          <w:b/>
          <w:bCs/>
          <w:i w:val="0"/>
          <w:iCs w:val="0"/>
          <w:color w:val="auto"/>
          <w:sz w:val="24"/>
          <w:szCs w:val="24"/>
        </w:rPr>
        <w:lastRenderedPageBreak/>
        <w:t xml:space="preserve">Appendices </w:t>
      </w:r>
      <w:r>
        <w:rPr>
          <w:b/>
          <w:bCs/>
          <w:i w:val="0"/>
          <w:iCs w:val="0"/>
          <w:color w:val="auto"/>
          <w:sz w:val="24"/>
          <w:szCs w:val="24"/>
        </w:rPr>
        <w:fldChar w:fldCharType="begin"/>
      </w:r>
      <w:r>
        <w:rPr>
          <w:b/>
          <w:bCs/>
          <w:i w:val="0"/>
          <w:iCs w:val="0"/>
          <w:color w:val="auto"/>
          <w:sz w:val="24"/>
          <w:szCs w:val="24"/>
        </w:rPr>
        <w:instrText xml:space="preserve"> SEQ Appendicies \* ARABIC </w:instrText>
      </w:r>
      <w:r>
        <w:rPr>
          <w:b/>
          <w:bCs/>
          <w:i w:val="0"/>
          <w:iCs w:val="0"/>
          <w:color w:val="auto"/>
          <w:sz w:val="24"/>
          <w:szCs w:val="24"/>
        </w:rPr>
        <w:fldChar w:fldCharType="separate"/>
      </w:r>
      <w:r>
        <w:rPr>
          <w:b/>
          <w:bCs/>
          <w:i w:val="0"/>
          <w:iCs w:val="0"/>
          <w:noProof/>
          <w:color w:val="auto"/>
          <w:sz w:val="24"/>
          <w:szCs w:val="24"/>
        </w:rPr>
        <w:t>1</w:t>
      </w:r>
      <w:r>
        <w:rPr>
          <w:b/>
          <w:bCs/>
          <w:i w:val="0"/>
          <w:iCs w:val="0"/>
          <w:color w:val="auto"/>
          <w:sz w:val="24"/>
          <w:szCs w:val="24"/>
        </w:rPr>
        <w:fldChar w:fldCharType="end"/>
      </w:r>
      <w:r>
        <w:rPr>
          <w:b/>
          <w:bCs/>
          <w:i w:val="0"/>
          <w:iCs w:val="0"/>
          <w:color w:val="auto"/>
          <w:sz w:val="24"/>
          <w:szCs w:val="24"/>
        </w:rPr>
        <w:t>: Questionnaire</w:t>
      </w:r>
      <w:bookmarkEnd w:id="109"/>
    </w:p>
    <w:p w:rsidR="00B077FB" w:rsidRDefault="00B077FB">
      <w:pPr>
        <w:rPr>
          <w:b/>
          <w:bCs/>
        </w:rPr>
      </w:pPr>
    </w:p>
    <w:p w:rsidR="00B077FB" w:rsidRDefault="00D72CED">
      <w:r>
        <w:t xml:space="preserve">My name is Sue Muchuweni (B200576B) and I am currently pursuing a Bachelor of Commerce in Purchasing and Supply at Bindura University of Science Education in Zimbabwe. As part of my academic research, I am conducting a study on the topic </w:t>
      </w:r>
      <w:r>
        <w:rPr>
          <w:b/>
          <w:bCs/>
        </w:rPr>
        <w:t>“EFFECTS OF SUPPLI</w:t>
      </w:r>
      <w:r>
        <w:rPr>
          <w:b/>
          <w:bCs/>
        </w:rPr>
        <w:t>ER RELATIONSHIP MANAGEMENT IN EHANCING  PROCUREMENT  PERFORMANCE IN ZIMBABWE, A CASE OF CAILOGISTICS”</w:t>
      </w:r>
      <w:r>
        <w:t xml:space="preserve">. Your valuable insights as a participant in this questionnaire will contribute significantly to the depth and comprehensiveness of the study. Your </w:t>
      </w:r>
      <w:r>
        <w:t>responses will be treated with confidentiality, and the gathered information will be used solely for academic purposes</w:t>
      </w:r>
      <w:r>
        <w:rPr>
          <w:b/>
          <w:bCs/>
        </w:rPr>
        <w:t>.</w:t>
      </w:r>
    </w:p>
    <w:p w:rsidR="00B077FB" w:rsidRDefault="00B077FB">
      <w:pPr>
        <w:rPr>
          <w:b/>
          <w:bCs/>
        </w:rPr>
      </w:pPr>
    </w:p>
    <w:p w:rsidR="00B077FB" w:rsidRDefault="00B077FB">
      <w:pPr>
        <w:rPr>
          <w:b/>
          <w:bCs/>
        </w:rPr>
      </w:pPr>
    </w:p>
    <w:p w:rsidR="00B077FB" w:rsidRDefault="00B077FB">
      <w:pPr>
        <w:rPr>
          <w:b/>
          <w:bCs/>
        </w:rPr>
      </w:pPr>
    </w:p>
    <w:p w:rsidR="00B077FB" w:rsidRDefault="00B077FB">
      <w:pPr>
        <w:rPr>
          <w:b/>
          <w:bCs/>
        </w:rPr>
      </w:pPr>
    </w:p>
    <w:p w:rsidR="00B077FB" w:rsidRDefault="00B077FB">
      <w:pPr>
        <w:rPr>
          <w:b/>
          <w:bCs/>
        </w:rPr>
      </w:pPr>
    </w:p>
    <w:p w:rsidR="00B077FB" w:rsidRDefault="00B077FB">
      <w:pPr>
        <w:rPr>
          <w:b/>
          <w:bCs/>
        </w:rPr>
      </w:pPr>
    </w:p>
    <w:p w:rsidR="00B077FB" w:rsidRDefault="00D72CED">
      <w:pPr>
        <w:rPr>
          <w:b/>
          <w:bCs/>
        </w:rPr>
      </w:pPr>
      <w:r>
        <w:rPr>
          <w:b/>
          <w:bCs/>
        </w:rPr>
        <w:br/>
      </w:r>
    </w:p>
    <w:p w:rsidR="00B077FB" w:rsidRDefault="00D72CED">
      <w:pPr>
        <w:tabs>
          <w:tab w:val="clear" w:pos="1620"/>
        </w:tabs>
        <w:spacing w:line="259" w:lineRule="auto"/>
        <w:jc w:val="left"/>
        <w:rPr>
          <w:b/>
          <w:bCs/>
        </w:rPr>
      </w:pPr>
      <w:r>
        <w:rPr>
          <w:b/>
          <w:bCs/>
        </w:rPr>
        <w:br w:type="page"/>
      </w:r>
    </w:p>
    <w:p w:rsidR="00B077FB" w:rsidRDefault="00D72CED">
      <w:pPr>
        <w:rPr>
          <w:b/>
          <w:bCs/>
        </w:rPr>
      </w:pPr>
      <w:r>
        <w:rPr>
          <w:b/>
          <w:bCs/>
        </w:rPr>
        <w:lastRenderedPageBreak/>
        <w:t>Section A: Demographics</w:t>
      </w:r>
    </w:p>
    <w:p w:rsidR="00B077FB" w:rsidRDefault="00D72CED">
      <w:r>
        <w:t>Please tick the appropriate answer</w:t>
      </w:r>
    </w:p>
    <w:p w:rsidR="00B077FB" w:rsidRDefault="00D72CED">
      <w:pPr>
        <w:pStyle w:val="ListParagraph"/>
        <w:numPr>
          <w:ilvl w:val="0"/>
          <w:numId w:val="5"/>
        </w:numPr>
        <w:tabs>
          <w:tab w:val="clear" w:pos="1620"/>
        </w:tabs>
        <w:spacing w:line="259" w:lineRule="auto"/>
        <w:jc w:val="left"/>
        <w:rPr>
          <w:b/>
          <w:bCs/>
        </w:rPr>
      </w:pPr>
      <w:r>
        <w:rPr>
          <w:b/>
          <w:bCs/>
        </w:rPr>
        <w:t xml:space="preserve">Gender </w:t>
      </w:r>
    </w:p>
    <w:p w:rsidR="00B077FB" w:rsidRDefault="00C64A67">
      <w:pPr>
        <w:spacing w:after="0"/>
      </w:pPr>
      <w:r>
        <w:rPr>
          <w:noProof/>
          <w:lang w:val="en-US"/>
        </w:rPr>
        <mc:AlternateContent>
          <mc:Choice Requires="wps">
            <w:drawing>
              <wp:anchor distT="0" distB="0" distL="0" distR="0" simplePos="0" relativeHeight="3" behindDoc="0" locked="0" layoutInCell="1" allowOverlap="1">
                <wp:simplePos x="0" y="0"/>
                <wp:positionH relativeFrom="column">
                  <wp:posOffset>781050</wp:posOffset>
                </wp:positionH>
                <wp:positionV relativeFrom="paragraph">
                  <wp:posOffset>27940</wp:posOffset>
                </wp:positionV>
                <wp:extent cx="257175" cy="171450"/>
                <wp:effectExtent l="9525" t="9525" r="9525" b="9525"/>
                <wp:wrapNone/>
                <wp:docPr id="18" name="10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171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4960C" id="1033" o:spid="_x0000_s1026" style="position:absolute;margin-left:61.5pt;margin-top:2.2pt;width:20.25pt;height:13.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OADwIAAB8EAAAOAAAAZHJzL2Uyb0RvYy54bWysU9uO0zAQfUfiHyy/0yTdli5R0xXapQhp&#10;gZUWPmDqOI2Fb4zdpuXrGTvd0gWeEH6wPD7j45kzM8ubg9FsLzEoZxteTUrOpBWuVXbb8K9f1q+u&#10;OQsRbAvaWdnwowz8ZvXyxXLwtZy63ulWIiMSG+rBN7yP0ddFEUQvDYSJ89IS2Dk0EMnEbdEiDMRu&#10;dDEty9fF4LD16IQMgW7vRpCvMn/XSRE/d12QkemGU2wx75j3TdqL1RLqLYLvlTiFAf8QhQFl6dMz&#10;1R1EYDtUf1AZJdAF18WJcKZwXaeEzDlQNlX5WzaPPXiZcyFxgj/LFP4frfi0f0CmWqodVcqCoRpV&#10;5dVVEmbwoSb80T9gSi34eye+BQKKZ0gyAvmwzfDRtfQedtFlMQ4dmvSS0mSHrPnxrLk8RCbocjpf&#10;VIs5Z4KgalHN5rkmBdRPjz2G+F46w9Kh4UglzeSwvw8xBQP1k0uO0mnVrpXW2cDt5lYj2wOVf51X&#10;SoyehEs3bdlAv08XZZmpn4HhkqPM628cRkVqZK1Mw6/PTlD3Etp3tqVPoY6g9HimALQ96ZikG7Xe&#10;uPZIMqIbu5Smig69wx+cDdShDQ/fd4CSM/3BUgu8qWaz1NLZmM0XUzLwEtlcImAFUTU8cjYeb+M4&#10;BjuPatvTT1XO3bq3VL5OZWlTaceoTsFSF2b5ThOT2vzSzl6/5nr1EwAA//8DAFBLAwQUAAYACAAA&#10;ACEAIRFmutoAAAAIAQAADwAAAGRycy9kb3ducmV2LnhtbEyPzU7DMBCE70i8g7VI3KjzR6EhToWQ&#10;uNMWiasTb5OIeB3sbZO+Pe4JjqMZzXxTbRc7ijP6MDhSkK4SEEitMwN1Cj4P7w/PIAJrMnp0hAou&#10;GGBb395UujRuph2e99yJWEKh1Ap65qmUMrQ9Wh1WbkKK3tF5qzlK30nj9RzL7SizJFlLqweKC72e&#10;8K3H9nt/sgp+mq/saek2ndv51DDOH3xJZqXu75bXFxCMC/+F4Yof0aGOTI07kQlijDrL4xdWUBQg&#10;rv46fwTRKMjTAmRdyf8H6l8AAAD//wMAUEsBAi0AFAAGAAgAAAAhALaDOJL+AAAA4QEAABMAAAAA&#10;AAAAAAAAAAAAAAAAAFtDb250ZW50X1R5cGVzXS54bWxQSwECLQAUAAYACAAAACEAOP0h/9YAAACU&#10;AQAACwAAAAAAAAAAAAAAAAAvAQAAX3JlbHMvLnJlbHNQSwECLQAUAAYACAAAACEAlsDzgA8CAAAf&#10;BAAADgAAAAAAAAAAAAAAAAAuAgAAZHJzL2Uyb0RvYy54bWxQSwECLQAUAAYACAAAACEAIRFmutoA&#10;AAAIAQAADwAAAAAAAAAAAAAAAABpBAAAZHJzL2Rvd25yZXYueG1sUEsFBgAAAAAEAAQA8wAAAHAF&#10;AAAAAA==&#10;" strokeweight="1pt">
                <v:path arrowok="t"/>
              </v:rect>
            </w:pict>
          </mc:Fallback>
        </mc:AlternateContent>
      </w:r>
      <w:r w:rsidR="00D72CED">
        <w:t>Male</w:t>
      </w:r>
      <w:r w:rsidR="00D72CED">
        <w:tab/>
      </w:r>
      <w:r w:rsidR="00D72CED">
        <w:tab/>
      </w:r>
    </w:p>
    <w:p w:rsidR="00B077FB" w:rsidRDefault="00C64A67">
      <w:pPr>
        <w:spacing w:after="0"/>
      </w:pPr>
      <w:r>
        <w:rPr>
          <w:noProof/>
          <w:lang w:val="en-US"/>
        </w:rPr>
        <mc:AlternateContent>
          <mc:Choice Requires="wps">
            <w:drawing>
              <wp:anchor distT="0" distB="0" distL="0" distR="0" simplePos="0" relativeHeight="21" behindDoc="0" locked="0" layoutInCell="1" allowOverlap="1">
                <wp:simplePos x="0" y="0"/>
                <wp:positionH relativeFrom="column">
                  <wp:posOffset>781050</wp:posOffset>
                </wp:positionH>
                <wp:positionV relativeFrom="paragraph">
                  <wp:posOffset>13335</wp:posOffset>
                </wp:positionV>
                <wp:extent cx="257175" cy="171450"/>
                <wp:effectExtent l="9525" t="10160" r="9525" b="8890"/>
                <wp:wrapNone/>
                <wp:docPr id="17" name="10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171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2791B" id="1034" o:spid="_x0000_s1026" style="position:absolute;margin-left:61.5pt;margin-top:1.05pt;width:20.25pt;height:13.5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PzOEAIAAB8EAAAOAAAAZHJzL2Uyb0RvYy54bWysU9uO0zAQfUfiHyy/0ySlpUvUdIV2KUJa&#10;lpUWPmDqOI2Fb4zdpuXrGTvd0gWeEH6wPD7j45kzM8vrg9FsLzEoZxteTUrOpBWuVXbb8K9f1q+u&#10;OAsRbAvaWdnwowz8evXyxXLwtZy63ulWIiMSG+rBN7yP0ddFEUQvDYSJ89IS2Dk0EMnEbdEiDMRu&#10;dDEtyzfF4LD16IQMgW5vR5CvMn/XSRE/d12QkemGU2wx75j3TdqL1RLqLYLvlTiFAf8QhQFl6dMz&#10;1S1EYDtUf1AZJdAF18WJcKZwXaeEzDlQNlX5WzaPPXiZcyFxgj/LFP4frbjfPyBTLdVuwZkFQzWq&#10;ytezJMzgQ034o3/AlFrwd058CwQUz5BkBPJhm+GTa+k97KLLYhw6NOklpckOWfPjWXN5iEzQ5XS+&#10;qBZzzgRB1aKazXNNCqifHnsM8YN0hqVDw5FKmslhfxdiCgbqJ5ccpdOqXSuts4HbzY1Gtgcq/zqv&#10;lBg9CZdu2rKBfp8uyjJTPwPDJUeZ1984jIrUyFqZhl+dnaDuJbTvbUufQh1B6fFMAWh70jFJN2q9&#10;ce2RZEQ3dilNFR16hz84G6hDGx6+7wAlZ/qjpRZ4W81mqaWzMZsvpmTgJbK5RMAKomp45Gw83sRx&#10;DHYe1bann6qcu3XvqHydytKm0o5RnYKlLszynSYmtfmlnb1+zfXqJwAAAP//AwBQSwMEFAAGAAgA&#10;AAAhAHU7D5/ZAAAACAEAAA8AAABkcnMvZG93bnJldi54bWxMj8FOwzAQRO9I/IO1SNyok1QUGuJU&#10;CIk7LUhcnXhxIuJ1iLdN+vdsT3B8mtXsm2q3hEGdcEp9JAP5KgOF1EbXkzfw8f569wgqsSVnh0ho&#10;4IwJdvX1VWVLF2fa4+nAXkkJpdIa6JjHUuvUdhhsWsURSbKvOAXLgpPXbrKzlIdBF1m20cH2JB86&#10;O+JLh+334RgM/DSfxcPitz7up9wxzm98zmZjbm+W5ydQjAv/HcNFX9ShFqcmHsklNQgXa9nCBooc&#10;1CXfrO9BNcLbHHRd6f8D6l8AAAD//wMAUEsBAi0AFAAGAAgAAAAhALaDOJL+AAAA4QEAABMAAAAA&#10;AAAAAAAAAAAAAAAAAFtDb250ZW50X1R5cGVzXS54bWxQSwECLQAUAAYACAAAACEAOP0h/9YAAACU&#10;AQAACwAAAAAAAAAAAAAAAAAvAQAAX3JlbHMvLnJlbHNQSwECLQAUAAYACAAAACEAJdj8zhACAAAf&#10;BAAADgAAAAAAAAAAAAAAAAAuAgAAZHJzL2Uyb0RvYy54bWxQSwECLQAUAAYACAAAACEAdTsPn9kA&#10;AAAIAQAADwAAAAAAAAAAAAAAAABqBAAAZHJzL2Rvd25yZXYueG1sUEsFBgAAAAAEAAQA8wAAAHAF&#10;AAAAAA==&#10;" strokeweight="1pt">
                <v:path arrowok="t"/>
              </v:rect>
            </w:pict>
          </mc:Fallback>
        </mc:AlternateContent>
      </w:r>
      <w:r w:rsidR="00D72CED">
        <w:t>Female</w:t>
      </w:r>
    </w:p>
    <w:p w:rsidR="00B077FB" w:rsidRDefault="00B077FB"/>
    <w:p w:rsidR="00B077FB" w:rsidRDefault="00D72CED">
      <w:pPr>
        <w:pStyle w:val="ListParagraph"/>
        <w:numPr>
          <w:ilvl w:val="0"/>
          <w:numId w:val="5"/>
        </w:numPr>
        <w:tabs>
          <w:tab w:val="clear" w:pos="1620"/>
        </w:tabs>
        <w:spacing w:line="259" w:lineRule="auto"/>
        <w:jc w:val="left"/>
      </w:pPr>
      <w:r>
        <w:rPr>
          <w:b/>
          <w:bCs/>
        </w:rPr>
        <w:t xml:space="preserve">Age </w:t>
      </w:r>
    </w:p>
    <w:p w:rsidR="00B077FB" w:rsidRDefault="00C64A67">
      <w:pPr>
        <w:spacing w:after="0"/>
      </w:pPr>
      <w:r>
        <w:rPr>
          <w:noProof/>
          <w:lang w:val="en-US"/>
        </w:rPr>
        <mc:AlternateContent>
          <mc:Choice Requires="wps">
            <w:drawing>
              <wp:anchor distT="0" distB="0" distL="0" distR="0" simplePos="0" relativeHeight="20" behindDoc="0" locked="0" layoutInCell="1" allowOverlap="1">
                <wp:simplePos x="0" y="0"/>
                <wp:positionH relativeFrom="column">
                  <wp:posOffset>714375</wp:posOffset>
                </wp:positionH>
                <wp:positionV relativeFrom="paragraph">
                  <wp:posOffset>67945</wp:posOffset>
                </wp:positionV>
                <wp:extent cx="161925" cy="171450"/>
                <wp:effectExtent l="9525" t="10795" r="9525" b="8255"/>
                <wp:wrapNone/>
                <wp:docPr id="16" name="1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71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069BD3C6" id="1035" o:spid="_x0000_s1026" style="position:absolute;margin-left:56.25pt;margin-top:5.35pt;width:12.75pt;height:13.5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vfEAIAAB8EAAAOAAAAZHJzL2Uyb0RvYy54bWysU9tuEzEQfUfiHyy/k90NSdqusqlQSxBS&#10;KZUKHzDxerMWvjF2silfz9ibhhR4QvjB8viMj2fOzCyvD0azvcSgnG14NSk5k1a4Vtltw79+Wb+5&#10;5CxEsC1oZ2XDn2Tg16vXr5aDr+XU9U63EhmR2FAPvuF9jL4uiiB6aSBMnJeWwM6hgUgmbosWYSB2&#10;o4tpWS6KwWHr0QkZAt3ejiBfZf6ukyJ+7rogI9MNp9hi3jHvm7QXqyXUWwTfK3EMA/4hCgPK0qcn&#10;qluIwHao/qAySqALrosT4Uzhuk4JmXOgbKryt2wee/Ay50LiBH+SKfw/WnG/f0CmWqrdgjMLhmpU&#10;lW/nSZjBh5rwR/+AKbXg75z4FggoXiDJCOTDNsMn19J72EWXxTh0aNJLSpMdsuZPJ83lITJBl9Wi&#10;uprOORMEVRfVbJ5rUkD9/NhjiB+kMywdGo5U0kwO+7sQUzBQP7vkKJ1W7VppnQ3cbm40sj1Q+dd5&#10;pcToSTh305YN9Pv0oiwz9QswnHOUef2Nw6hIjayVafjlyQnqXkL73rb0KdQRlB7PFIC2Rx2TdKPW&#10;G9c+kYzoxi6lqaJD7/AHZwN1aMPD9x2g5Ex/tNQCV9Vsllo6G7P5xZQMPEc25whYQVQNj5yNx5s4&#10;jsHOo9r29FOVc7fuHZWvU1naVNoxqmOw1IVZvuPEpDY/t7PXr7le/QQAAP//AwBQSwMEFAAGAAgA&#10;AAAhAFgBQ0naAAAACQEAAA8AAABkcnMvZG93bnJldi54bWxMj8tOwzAQRfdI/IM1SOyonVSQksap&#10;EBJ7WpDYOvHgRI3HIXab9O+ZrmA3V3N0H9Vu8YM44xT7QBqylQKB1Abbk9Pw+fH2sAERkyFrhkCo&#10;4YIRdvXtTWVKG2ba4/mQnGATiqXR0KU0llLGtkNv4iqMSPz7DpM3ieXkpJ3MzOZ+kLlST9Kbnjih&#10;MyO+dtgeDyev4af5yovFPbuwnzKbcH5PFzVrfX+3vGxBJFzSHwzX+lwdau7UhBPZKAbWWf7IKB+q&#10;AHEF1hse12hYFwXIupL/F9S/AAAA//8DAFBLAQItABQABgAIAAAAIQC2gziS/gAAAOEBAAATAAAA&#10;AAAAAAAAAAAAAAAAAABbQ29udGVudF9UeXBlc10ueG1sUEsBAi0AFAAGAAgAAAAhADj9If/WAAAA&#10;lAEAAAsAAAAAAAAAAAAAAAAALwEAAF9yZWxzLy5yZWxzUEsBAi0AFAAGAAgAAAAhAMqsC98QAgAA&#10;HwQAAA4AAAAAAAAAAAAAAAAALgIAAGRycy9lMm9Eb2MueG1sUEsBAi0AFAAGAAgAAAAhAFgBQ0na&#10;AAAACQEAAA8AAAAAAAAAAAAAAAAAagQAAGRycy9kb3ducmV2LnhtbFBLBQYAAAAABAAEAPMAAABx&#10;BQAAAAA=&#10;" strokeweight="1pt">
                <v:path arrowok="t"/>
              </v:rect>
            </w:pict>
          </mc:Fallback>
        </mc:AlternateContent>
      </w:r>
      <w:r w:rsidR="00D72CED">
        <w:t>Below 24</w:t>
      </w:r>
    </w:p>
    <w:p w:rsidR="00B077FB" w:rsidRDefault="00C64A67">
      <w:pPr>
        <w:spacing w:after="0"/>
      </w:pPr>
      <w:r>
        <w:rPr>
          <w:noProof/>
          <w:lang w:val="en-US"/>
        </w:rPr>
        <mc:AlternateContent>
          <mc:Choice Requires="wps">
            <w:drawing>
              <wp:anchor distT="0" distB="0" distL="0" distR="0" simplePos="0" relativeHeight="19" behindDoc="0" locked="0" layoutInCell="1" allowOverlap="1">
                <wp:simplePos x="0" y="0"/>
                <wp:positionH relativeFrom="column">
                  <wp:posOffset>714375</wp:posOffset>
                </wp:positionH>
                <wp:positionV relativeFrom="paragraph">
                  <wp:posOffset>222250</wp:posOffset>
                </wp:positionV>
                <wp:extent cx="161925" cy="171450"/>
                <wp:effectExtent l="9525" t="8890" r="9525" b="10160"/>
                <wp:wrapNone/>
                <wp:docPr id="15" name="10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71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25AF349D" id="1036" o:spid="_x0000_s1026" style="position:absolute;margin-left:56.25pt;margin-top:17.5pt;width:12.75pt;height:13.5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xDEAIAAB8EAAAOAAAAZHJzL2Uyb0RvYy54bWysU9tuEzEQfUfiHyy/k90NSdqusqlQSxBS&#10;KZUKHzDxerMWvjF2silfz9ibhhR4QvjB8viMz8ycGS+vD0azvcSgnG14NSk5k1a4Vtltw79+Wb+5&#10;5CxEsC1oZ2XDn2Tg16vXr5aDr+XU9U63EhmR2FAPvuF9jL4uiiB6aSBMnJeWwM6hgUgmbosWYSB2&#10;o4tpWS6KwWHr0QkZAt3ejiBfZf6ukyJ+7rogI9MNp9xi3jHvm7QXqyXUWwTfK3FMA/4hCwPKUtAT&#10;1S1EYDtUf1AZJdAF18WJcKZwXaeEzDVQNVX5WzWPPXiZayFxgj/JFP4frbjfPyBTLfVuzpkFQz2q&#10;yreLJMzgQ034o3/AVFrwd058CwQUL5BkBPJhm+GTa+k97KLLYhw6NOkllckOWfOnk+byEJmgy2pR&#10;XU0ptCCouqhm89yTAurnxx5D/CCdYenQcKSWZnLY34WYkoH62SVn6bRq10rrbOB2c6OR7YHav84r&#10;FUZPwrmbtmyg6NOLsszUL8BwzlHm9TcOoyINslam4ZcnJ6h7Ce1721JQqCMoPZ4pAW2POibpRq03&#10;rn0iGdGNU0q/ig69wx+cDTShDQ/fd4CSM/3R0ghcVbNZGulszOYXUzLwHNmcI2AFUTU8cjYeb+L4&#10;DXYe1banSFWu3bp31L5OZWlTa8esjsnSFGb5jj8mjfm5nb1+/evVTwAAAP//AwBQSwMEFAAGAAgA&#10;AAAhAGVCp9faAAAACQEAAA8AAABkcnMvZG93bnJldi54bWxMj8tOwzAQRfdI/IM1SOyonVQtJY1T&#10;IST2tFRi68SDEzUeh9ht0r9nuoLdXM3RfZS72ffigmPsAmnIFgoEUhNsR07D8fP9aQMiJkPW9IFQ&#10;wxUj7Kr7u9IUNky0x8shOcEmFAujoU1pKKSMTYvexEUYkPj3HUZvEsvRSTuaic19L3Ol1tKbjjih&#10;NQO+tdicDmev4af+yp9n9+LCfsxswukjXdWk9ePD/LoFkXBOfzDc6nN1qLhTHc5ko+hZZ/mKUQ3L&#10;FW+6AcsNH7WGda5AVqX8v6D6BQAA//8DAFBLAQItABQABgAIAAAAIQC2gziS/gAAAOEBAAATAAAA&#10;AAAAAAAAAAAAAAAAAABbQ29udGVudF9UeXBlc10ueG1sUEsBAi0AFAAGAAgAAAAhADj9If/WAAAA&#10;lAEAAAsAAAAAAAAAAAAAAAAALwEAAF9yZWxzLy5yZWxzUEsBAi0AFAAGAAgAAAAhABSITEMQAgAA&#10;HwQAAA4AAAAAAAAAAAAAAAAALgIAAGRycy9lMm9Eb2MueG1sUEsBAi0AFAAGAAgAAAAhAGVCp9fa&#10;AAAACQEAAA8AAAAAAAAAAAAAAAAAagQAAGRycy9kb3ducmV2LnhtbFBLBQYAAAAABAAEAPMAAABx&#10;BQAAAAA=&#10;" strokeweight="1pt">
                <v:path arrowok="t"/>
              </v:rect>
            </w:pict>
          </mc:Fallback>
        </mc:AlternateContent>
      </w:r>
      <w:r>
        <w:rPr>
          <w:noProof/>
          <w:lang w:val="en-US"/>
        </w:rPr>
        <mc:AlternateContent>
          <mc:Choice Requires="wps">
            <w:drawing>
              <wp:anchor distT="0" distB="0" distL="0" distR="0" simplePos="0" relativeHeight="18" behindDoc="0" locked="0" layoutInCell="1" allowOverlap="1">
                <wp:simplePos x="0" y="0"/>
                <wp:positionH relativeFrom="column">
                  <wp:posOffset>714375</wp:posOffset>
                </wp:positionH>
                <wp:positionV relativeFrom="paragraph">
                  <wp:posOffset>50800</wp:posOffset>
                </wp:positionV>
                <wp:extent cx="161925" cy="171450"/>
                <wp:effectExtent l="9525" t="8890" r="9525" b="10160"/>
                <wp:wrapNone/>
                <wp:docPr id="14" name="10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71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44B5ED1C" id="1037" o:spid="_x0000_s1026" style="position:absolute;margin-left:56.25pt;margin-top:4pt;width:12.75pt;height:13.5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E3EAIAAB8EAAAOAAAAZHJzL2Uyb0RvYy54bWysU9tuEzEQfUfiHyy/k90NSdOusqlQSxBS&#10;KZUKHzDxerMWvjF2silfz9ibhhR4QvjB8viMj2fOzCyvD0azvcSgnG14NSk5k1a4Vtltw79+Wb+5&#10;5CxEsC1oZ2XDn2Tg16vXr5aDr+XU9U63EhmR2FAPvuF9jL4uiiB6aSBMnJeWwM6hgUgmbosWYSB2&#10;o4tpWV4Ug8PWoxMyBLq9HUG+yvxdJ0X83HVBRqYbTrHFvGPeN2kvVkuotwi+V+IYBvxDFAaUpU9P&#10;VLcQge1Q/UFllEAXXBcnwpnCdZ0SMudA2VTlb9k89uBlzoXECf4kU/h/tOJ+/4BMtVS7GWcWDNWo&#10;Kt8ukjCDDzXhj/4BU2rB3znxLRBQvECSEciHbYZPrqX3sIsui3Ho0KSXlCY7ZM2fTprLQ2SCLquL&#10;6mo650wQVC2q2TzXpID6+bHHED9IZ1g6NByppJkc9nchpmCgfnbJUTqt2rXSOhu43dxoZHug8q/z&#10;SonRk3Dupi0b6Pfpoiwz9QswnHOUef2Nw6hIjayVafjlyQnqXkL73rb0KdQRlB7PFIC2Rx2TdKPW&#10;G9c+kYzoxi6lqaJD7/AHZwN1aMPD9x2g5Ex/tNQCV9Vsllo6G7P5YkoGniObcwSsIKqGR87G400c&#10;x2DnUW17+qnKuVv3jsrXqSxtKu0Y1TFY6sIs33FiUpuf29nr11yvfgIAAP//AwBQSwMEFAAGAAgA&#10;AAAhAFMdXTbZAAAACAEAAA8AAABkcnMvZG93bnJldi54bWxMj8FOwzAQRO9I/IO1SNyonVSFEuJU&#10;CIl7W5C4OvGSRMTrYLtN+vfdnOC2oxnNvil3sxvEGUPsPWnIVgoEUuNtT62Gz4/3hy2ImAxZM3hC&#10;DReMsKtub0pTWD/RAc/H1AouoVgYDV1KYyFlbDp0Jq78iMTetw/OJJahlTaYicvdIHOlHqUzPfGH&#10;zoz41mHzczw5Db/1V/40t8+tP4TMJpz26aImre/v5tcXEAnn9BeGBZ/RoWKm2p/IRjGwzvINRzVs&#10;edLir5ej1rDeKJBVKf8PqK4AAAD//wMAUEsBAi0AFAAGAAgAAAAhALaDOJL+AAAA4QEAABMAAAAA&#10;AAAAAAAAAAAAAAAAAFtDb250ZW50X1R5cGVzXS54bWxQSwECLQAUAAYACAAAACEAOP0h/9YAAACU&#10;AQAACwAAAAAAAAAAAAAAAAAvAQAAX3JlbHMvLnJlbHNQSwECLQAUAAYACAAAACEAXpRxNxACAAAf&#10;BAAADgAAAAAAAAAAAAAAAAAuAgAAZHJzL2Uyb0RvYy54bWxQSwECLQAUAAYACAAAACEAUx1dNtkA&#10;AAAIAQAADwAAAAAAAAAAAAAAAABqBAAAZHJzL2Rvd25yZXYueG1sUEsFBgAAAAAEAAQA8wAAAHAF&#10;AAAAAA==&#10;" strokeweight="1pt">
                <v:path arrowok="t"/>
              </v:rect>
            </w:pict>
          </mc:Fallback>
        </mc:AlternateContent>
      </w:r>
      <w:r>
        <w:rPr>
          <w:noProof/>
          <w:lang w:val="en-US"/>
        </w:rPr>
        <mc:AlternateContent>
          <mc:Choice Requires="wps">
            <w:drawing>
              <wp:anchor distT="0" distB="0" distL="0" distR="0" simplePos="0" relativeHeight="17" behindDoc="0" locked="0" layoutInCell="1" allowOverlap="1">
                <wp:simplePos x="0" y="0"/>
                <wp:positionH relativeFrom="column">
                  <wp:posOffset>714375</wp:posOffset>
                </wp:positionH>
                <wp:positionV relativeFrom="paragraph">
                  <wp:posOffset>393700</wp:posOffset>
                </wp:positionV>
                <wp:extent cx="161925" cy="171450"/>
                <wp:effectExtent l="9525" t="8890" r="9525" b="10160"/>
                <wp:wrapNone/>
                <wp:docPr id="13" name="10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71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225A6D06" id="1038" o:spid="_x0000_s1026" style="position:absolute;margin-left:56.25pt;margin-top:31pt;width:12.75pt;height:13.5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uEAIAAB8EAAAOAAAAZHJzL2Uyb0RvYy54bWysU9tuEzEQfUfiHyy/091NkyZdZVOhliKk&#10;ApUKHzDxerMWvjF2sglfz9ibhhR4QvjB8viMj2fOzCxv9kazncSgnG14dVFyJq1wrbKbhn/9cv9m&#10;wVmIYFvQzsqGH2TgN6vXr5aDr+XE9U63EhmR2FAPvuF9jL4uiiB6aSBcOC8tgZ1DA5FM3BQtwkDs&#10;RheTsrwqBoetRydkCHR7N4J8lfm7Tor4ueuCjEw3nGKLece8r9NerJZQbxB8r8QxDPiHKAwoS5+e&#10;qO4gAtui+oPKKIEuuC5eCGcK13VKyJwDZVOVv2Xz1IOXORcSJ/iTTOH/0YpPu0dkqqXaXXJmwVCN&#10;qvJykYQZfKgJf/KPmFIL/sGJb4GA4gWSjEA+bD18dC29h210WYx9hya9pDTZPmt+OGku95EJuqyu&#10;quvJjDNBUDWvprNckwLq58ceQ3wvnWHp0HCkkmZy2D2EmIKB+tklR+m0au+V1tnAzfpWI9sBlf8+&#10;r5QYPQnnbtqygX6fzMsyU78AwzlHmdffOIyK1MhamYYvTk5Q9xLad7alT6GOoPR4pgC0PeqYpBu1&#10;Xrv2QDKiG7uUpooOvcMfnA3UoQ0P37eAkjP9wVILXFfTaWrpbExn8wkZeI6szxGwgqgaHjkbj7dx&#10;HIOtR7Xp6acq527dWypfp7K0qbRjVMdgqQuzfMeJSW1+bmevX3O9+gkAAP//AwBQSwMEFAAGAAgA&#10;AAAhANu8ENTaAAAACQEAAA8AAABkcnMvZG93bnJldi54bWxMj8tOwzAQRfdI/IM1SOyonSBKmsap&#10;EBJ7WpDYOvHgRI3HIXab9O+ZrmA3V3N0H9Vu8YM44xT7QBqylQKB1Abbk9Pw+fH2UICIyZA1QyDU&#10;cMEIu/r2pjKlDTPt8XxITrAJxdJo6FIaSylj26E3cRVGJP59h8mbxHJy0k5mZnM/yFyptfSmJ07o&#10;zIivHbbHw8lr+Gm+8ufFbVzYT5lNOL+ni5q1vr9bXrYgEi7pD4Zrfa4ONXdqwolsFAPrLH9iVMM6&#10;501X4LHgo9FQbBTIupL/F9S/AAAA//8DAFBLAQItABQABgAIAAAAIQC2gziS/gAAAOEBAAATAAAA&#10;AAAAAAAAAAAAAAAAAABbQ29udGVudF9UeXBlc10ueG1sUEsBAi0AFAAGAAgAAAAhADj9If/WAAAA&#10;lAEAAAsAAAAAAAAAAAAAAAAALwEAAF9yZWxzLy5yZWxzUEsBAi0AFAAGAAgAAAAhAD9idG4QAgAA&#10;HwQAAA4AAAAAAAAAAAAAAAAALgIAAGRycy9lMm9Eb2MueG1sUEsBAi0AFAAGAAgAAAAhANu8ENTa&#10;AAAACQEAAA8AAAAAAAAAAAAAAAAAagQAAGRycy9kb3ducmV2LnhtbFBLBQYAAAAABAAEAPMAAABx&#10;BQAAAAA=&#10;" strokeweight="1pt">
                <v:path arrowok="t"/>
              </v:rect>
            </w:pict>
          </mc:Fallback>
        </mc:AlternateContent>
      </w:r>
      <w:r>
        <w:rPr>
          <w:noProof/>
          <w:lang w:val="en-US"/>
        </w:rPr>
        <mc:AlternateContent>
          <mc:Choice Requires="wps">
            <w:drawing>
              <wp:anchor distT="0" distB="0" distL="0" distR="0" simplePos="0" relativeHeight="16" behindDoc="0" locked="0" layoutInCell="1" allowOverlap="1">
                <wp:simplePos x="0" y="0"/>
                <wp:positionH relativeFrom="column">
                  <wp:posOffset>714375</wp:posOffset>
                </wp:positionH>
                <wp:positionV relativeFrom="paragraph">
                  <wp:posOffset>574675</wp:posOffset>
                </wp:positionV>
                <wp:extent cx="161925" cy="171450"/>
                <wp:effectExtent l="9525" t="8890" r="9525" b="10160"/>
                <wp:wrapNone/>
                <wp:docPr id="12" name="10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71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191AFA46" id="1039" o:spid="_x0000_s1026" style="position:absolute;margin-left:56.25pt;margin-top:45.25pt;width:12.75pt;height:13.5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kkaDwIAAB8EAAAOAAAAZHJzL2Uyb0RvYy54bWysU9tuEzEQfUfiHyy/k90NSdussqlQSxBS&#10;KZUKHzDxerMWvjF2silfz9ibhhR4QvjB8viMj2fOzCyvD0azvcSgnG14NSk5k1a4Vtltw79+Wb+5&#10;4ixEsC1oZ2XDn2Tg16vXr5aDr+XU9U63EhmR2FAPvuF9jL4uiiB6aSBMnJeWwM6hgUgmbosWYSB2&#10;o4tpWV4Ug8PWoxMyBLq9HUG+yvxdJ0X83HVBRqYbTrHFvGPeN2kvVkuotwi+V+IYBvxDFAaUpU9P&#10;VLcQge1Q/UFllEAXXBcnwpnCdZ0SMudA2VTlb9k89uBlzoXECf4kU/h/tOJ+/4BMtVS7KWcWDNWo&#10;Kt8ukjCDDzXhj/4BU2rB3znxLRBQvECSEciHbYZPrqX3sIsui3Ho0KSXlCY7ZM2fTprLQ2SCLquL&#10;ajGdcyYIqi6r2TzXpID6+bHHED9IZ1g6NByppJkc9nchpmCgfnbJUTqt2rXSOhu43dxoZHug8q/z&#10;SonRk3Dupi0bkgCXZZmpX4DhnKPM628cRkVqZK1Mw69OTlD3Etr3tqVPoY6g9HimALQ96pikG7Xe&#10;uPaJZEQ3dilNFR16hz84G6hDGx6+7wAlZ/qjpRZYVLNZaulszOaXUzLwHNmcI2AFUTU8cjYeb+I4&#10;BjuPatvTT1XO3bp3VL5OZWlTaceojsFSF2b5jhOT2vzczl6/5nr1EwAA//8DAFBLAwQUAAYACAAA&#10;ACEATVYLWNoAAAAKAQAADwAAAGRycy9kb3ducmV2LnhtbEyPwU7DMBBE70j8g7VI3KidoNI2xKkQ&#10;EndaKnF14sWJiNchdpv079mc4LQazdPsTLmffS8uOMYukIZspUAgNcF25DScPt4etiBiMmRNHwg1&#10;XDHCvrq9KU1hw0QHvByTExxCsTAa2pSGQsrYtOhNXIUBib2vMHqTWI5O2tFMHO57mSv1JL3piD+0&#10;ZsDXFpvv49lr+Kk/883sdi4cxswmnN7TVU1a39/NL88gEs7pD4alPleHijvV4Uw2ip51lq8Z1bBT&#10;fBfgccvj6sXZrEFWpfw/ofoFAAD//wMAUEsBAi0AFAAGAAgAAAAhALaDOJL+AAAA4QEAABMAAAAA&#10;AAAAAAAAAAAAAAAAAFtDb250ZW50X1R5cGVzXS54bWxQSwECLQAUAAYACAAAACEAOP0h/9YAAACU&#10;AQAACwAAAAAAAAAAAAAAAAAvAQAAX3JlbHMvLnJlbHNQSwECLQAUAAYACAAAACEAdX5JGg8CAAAf&#10;BAAADgAAAAAAAAAAAAAAAAAuAgAAZHJzL2Uyb0RvYy54bWxQSwECLQAUAAYACAAAACEATVYLWNoA&#10;AAAKAQAADwAAAAAAAAAAAAAAAABpBAAAZHJzL2Rvd25yZXYueG1sUEsFBgAAAAAEAAQA8wAAAHAF&#10;AAAAAA==&#10;" strokeweight="1pt">
                <v:path arrowok="t"/>
              </v:rect>
            </w:pict>
          </mc:Fallback>
        </mc:AlternateContent>
      </w:r>
      <w:r w:rsidR="00D72CED">
        <w:t>25-34</w:t>
      </w:r>
    </w:p>
    <w:p w:rsidR="00B077FB" w:rsidRDefault="00D72CED">
      <w:pPr>
        <w:spacing w:after="0"/>
      </w:pPr>
      <w:r>
        <w:t>35-44</w:t>
      </w:r>
    </w:p>
    <w:p w:rsidR="00B077FB" w:rsidRDefault="00D72CED">
      <w:pPr>
        <w:spacing w:after="0"/>
      </w:pPr>
      <w:r>
        <w:t>45-54</w:t>
      </w:r>
    </w:p>
    <w:p w:rsidR="00B077FB" w:rsidRDefault="00C64A67">
      <w:pPr>
        <w:spacing w:after="0"/>
      </w:pPr>
      <w:r>
        <w:rPr>
          <w:noProof/>
          <w:lang w:val="en-US"/>
        </w:rPr>
        <mc:AlternateContent>
          <mc:Choice Requires="wps">
            <w:drawing>
              <wp:anchor distT="0" distB="0" distL="0" distR="0" simplePos="0" relativeHeight="15" behindDoc="0" locked="0" layoutInCell="1" allowOverlap="1">
                <wp:simplePos x="0" y="0"/>
                <wp:positionH relativeFrom="column">
                  <wp:posOffset>714375</wp:posOffset>
                </wp:positionH>
                <wp:positionV relativeFrom="paragraph">
                  <wp:posOffset>178435</wp:posOffset>
                </wp:positionV>
                <wp:extent cx="161925" cy="171450"/>
                <wp:effectExtent l="9525" t="10795" r="9525" b="8255"/>
                <wp:wrapNone/>
                <wp:docPr id="11" name="10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71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77B94478" id="1040" o:spid="_x0000_s1026" style="position:absolute;margin-left:56.25pt;margin-top:14.05pt;width:12.75pt;height:13.5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daDgIAAB8EAAAOAAAAZHJzL2Uyb0RvYy54bWysU81u2zAMvg/YOwi6L7aDpGmNOMXQLsOA&#10;bi3Q7QEYSY6F6W+UEid7+tFKmqZrT8N0EESR/Eh+JOfXO2vYVmHU3jW8GpWcKSe81G7d8B/flx8u&#10;OYsJnATjnWr4XkV+vXj/bt6HWo19541UyAjExboPDe9SCnVRRNEpC3Hkg3KkbD1aSCTiupAIPaFb&#10;U4zL8qLoPcqAXqgY6ff2oOSLjN+2SqT7to0qMdNwyi3lG/O9Gu5iMYd6jRA6LY5pwD9kYUE7CnqC&#10;uoUEbIP6FZTVAn30bRoJbwvftlqoXANVU5V/VfPYQVC5FiInhhNN8f/Bim/bB2RaUu8qzhxY6lFV&#10;TjIxfYg16R/DAw6lxXDnxc9IjBUvNIMQyYat+q9ekj9sks9k7Fq0gyeVyXaZ8/2Jc7VLTNBndVFd&#10;jaecCVJVs2oyzaELqJ+cA8b0WXnLhkfDkVqawWF7F9OQDNRPJjlLb7RcamOygOvVjUG2BWr/Mp+h&#10;4+QSz82MYz1FH8/KMkO/UMZzjDKftzCsTjTIRtuGX56MoO4UyE9O5jFLoM3hTQkYd+RxoG4Y11iv&#10;vNwTjegPU0pbRY/O42/OeprQhsdfG0DFmfniaASuqgn1iaUsTKazMQl4rlmda8AJgmp44uzwvEmH&#10;NdgE1OuOIlW5duc/Uvtanal9zuqYLE1hpu+4McOYn8vZ6nmvF38AAAD//wMAUEsDBBQABgAIAAAA&#10;IQDkI+Kw2gAAAAkBAAAPAAAAZHJzL2Rvd25yZXYueG1sTI/BTsMwEETvSPyDtUjcqOOgQAhxKoTE&#10;nZZKXJ14cSLidYjdJv17tic4jvZp9k29Xf0oTjjHIZAGtclAIHXBDuQ0HD7e7koQMRmyZgyEGs4Y&#10;YdtcX9WmsmGhHZ72yQkuoVgZDX1KUyVl7Hr0Jm7ChMS3rzB7kzjOTtrZLFzuR5ln2YP0ZiD+0JsJ&#10;X3vsvvdHr+Gn/cwfV/fkwm5WNuHyns7ZovXtzfryDCLhmv5guOizOjTs1IYj2ShGziovGNWQlwrE&#10;BbgveVyroSgUyKaW/xc0vwAAAP//AwBQSwECLQAUAAYACAAAACEAtoM4kv4AAADhAQAAEwAAAAAA&#10;AAAAAAAAAAAAAAAAW0NvbnRlbnRfVHlwZXNdLnhtbFBLAQItABQABgAIAAAAIQA4/SH/1gAAAJQB&#10;AAALAAAAAAAAAAAAAAAAAC8BAABfcmVscy8ucmVsc1BLAQItABQABgAIAAAAIQAzNPdaDgIAAB8E&#10;AAAOAAAAAAAAAAAAAAAAAC4CAABkcnMvZTJvRG9jLnhtbFBLAQItABQABgAIAAAAIQDkI+Kw2gAA&#10;AAkBAAAPAAAAAAAAAAAAAAAAAGgEAABkcnMvZG93bnJldi54bWxQSwUGAAAAAAQABADzAAAAbwUA&#10;AAAA&#10;" strokeweight="1pt">
                <v:path arrowok="t"/>
              </v:rect>
            </w:pict>
          </mc:Fallback>
        </mc:AlternateContent>
      </w:r>
      <w:r w:rsidR="00D72CED">
        <w:t>55-64</w:t>
      </w:r>
    </w:p>
    <w:p w:rsidR="00B077FB" w:rsidRDefault="00D72CED">
      <w:pPr>
        <w:spacing w:after="0"/>
      </w:pPr>
      <w:r>
        <w:t>65 or older</w:t>
      </w:r>
    </w:p>
    <w:p w:rsidR="00B077FB" w:rsidRDefault="00B077FB"/>
    <w:p w:rsidR="00B077FB" w:rsidRDefault="00D72CED">
      <w:pPr>
        <w:pStyle w:val="ListParagraph"/>
        <w:numPr>
          <w:ilvl w:val="0"/>
          <w:numId w:val="5"/>
        </w:numPr>
        <w:tabs>
          <w:tab w:val="clear" w:pos="1620"/>
        </w:tabs>
        <w:spacing w:line="259" w:lineRule="auto"/>
        <w:jc w:val="left"/>
        <w:rPr>
          <w:b/>
          <w:bCs/>
        </w:rPr>
      </w:pPr>
      <w:r>
        <w:rPr>
          <w:b/>
          <w:bCs/>
        </w:rPr>
        <w:t xml:space="preserve">Educational Level </w:t>
      </w:r>
    </w:p>
    <w:p w:rsidR="00B077FB" w:rsidRDefault="00C64A67">
      <w:pPr>
        <w:spacing w:after="0"/>
      </w:pPr>
      <w:r>
        <w:rPr>
          <w:noProof/>
          <w:lang w:val="en-US"/>
        </w:rPr>
        <mc:AlternateContent>
          <mc:Choice Requires="wps">
            <w:drawing>
              <wp:anchor distT="0" distB="0" distL="0" distR="0" simplePos="0" relativeHeight="14" behindDoc="0" locked="0" layoutInCell="1" allowOverlap="1">
                <wp:simplePos x="0" y="0"/>
                <wp:positionH relativeFrom="column">
                  <wp:posOffset>1612900</wp:posOffset>
                </wp:positionH>
                <wp:positionV relativeFrom="paragraph">
                  <wp:posOffset>417195</wp:posOffset>
                </wp:positionV>
                <wp:extent cx="161925" cy="171450"/>
                <wp:effectExtent l="12700" t="11430" r="6350" b="7620"/>
                <wp:wrapNone/>
                <wp:docPr id="10" name="10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71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2430D07C" id="1041" o:spid="_x0000_s1026" style="position:absolute;margin-left:127pt;margin-top:32.85pt;width:12.75pt;height:13.5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MouDwIAAB8EAAAOAAAAZHJzL2Uyb0RvYy54bWysU9tuEzEQfUfiHyy/k92NkqZdZVOhliCk&#10;ApUKHzDxerMWvjF2sglfz9ibhhR4QvjB8viMj2fOzCxvD0azvcSgnG14NSk5k1a4Vtltw79+Wb+5&#10;5ixEsC1oZ2XDjzLw29XrV8vB13LqeqdbiYxIbKgH3/A+Rl8XRRC9NBAmzktLYOfQQCQTt0WLMBC7&#10;0cW0LK+KwWHr0QkZAt3ejyBfZf6ukyJ+7rogI9MNp9hi3jHvm7QXqyXUWwTfK3EKA/4hCgPK0qdn&#10;qnuIwHao/qAySqALrosT4Uzhuk4JmXOgbKryt2yeevAy50LiBH+WKfw/WvFp/4hMtVQ7kseCoRpV&#10;5axKwgw+1IQ/+UdMqQX/4MS3QEDxAklGIB+2GT66lt7DLrosxqFDk15SmuyQNT+eNZeHyARdVlfV&#10;zXTOmSCoWlSzea5JAfXzY48hvpfOsHRoOFJJMznsH0JMwUD97JKjdFq1a6V1NnC7udPI9kDlX+eV&#10;EqMn4dJNWzbQ79NFWWbqF2C45Cjz+huHUZEaWSvT8OuzE9S9hPadbelTqCMoPZ4pAG1POibpRq03&#10;rj2SjOjGLqWpokPv8AdnA3Vow8P3HaDkTH+w1AI31WyWWjobs/liSgZeIptLBKwgqoZHzsbjXRzH&#10;YOdRbXv6qcq5W/eWytepLG0q7RjVKVjqwizfaWJSm1/a2evXXK9+AgAA//8DAFBLAwQUAAYACAAA&#10;ACEAcv5xJNsAAAAJAQAADwAAAGRycy9kb3ducmV2LnhtbEyPwU7DMBBE70j8g7VI3KhTizQkZFMh&#10;JO60IHF14sWJiNchdpv07zEnOI5mNPOm3q9uFGeaw+AZYbvJQBB33gxsEd7fXu4eQISo2ejRMyFc&#10;KMC+ub6qdWX8wgc6H6MVqYRDpRH6GKdKytD15HTY+Ik4eZ9+djomOVtpZr2kcjdKlWU76fTAaaHX&#10;Ez331H0dTw7hu/1QxWpL6w/z1kRaXuMlWxBvb9anRxCR1vgXhl/8hA5NYmr9iU0QI4LK79OXiLDL&#10;CxApoIoyB9EilKoA2dTy/4PmBwAA//8DAFBLAQItABQABgAIAAAAIQC2gziS/gAAAOEBAAATAAAA&#10;AAAAAAAAAAAAAAAAAABbQ29udGVudF9UeXBlc10ueG1sUEsBAi0AFAAGAAgAAAAhADj9If/WAAAA&#10;lAEAAAsAAAAAAAAAAAAAAAAALwEAAF9yZWxzLy5yZWxzUEsBAi0AFAAGAAgAAAAhAHkoyi4PAgAA&#10;HwQAAA4AAAAAAAAAAAAAAAAALgIAAGRycy9lMm9Eb2MueG1sUEsBAi0AFAAGAAgAAAAhAHL+cSTb&#10;AAAACQEAAA8AAAAAAAAAAAAAAAAAaQQAAGRycy9kb3ducmV2LnhtbFBLBQYAAAAABAAEAPMAAABx&#10;BQAAAAA=&#10;" strokeweight="1pt">
                <v:path arrowok="t"/>
              </v:rect>
            </w:pict>
          </mc:Fallback>
        </mc:AlternateContent>
      </w:r>
      <w:r>
        <w:rPr>
          <w:noProof/>
          <w:lang w:val="en-US"/>
        </w:rPr>
        <mc:AlternateContent>
          <mc:Choice Requires="wps">
            <w:drawing>
              <wp:anchor distT="0" distB="0" distL="0" distR="0" simplePos="0" relativeHeight="13" behindDoc="0" locked="0" layoutInCell="1" allowOverlap="1">
                <wp:simplePos x="0" y="0"/>
                <wp:positionH relativeFrom="column">
                  <wp:posOffset>1612900</wp:posOffset>
                </wp:positionH>
                <wp:positionV relativeFrom="paragraph">
                  <wp:posOffset>245745</wp:posOffset>
                </wp:positionV>
                <wp:extent cx="161925" cy="171450"/>
                <wp:effectExtent l="12700" t="11430" r="6350" b="7620"/>
                <wp:wrapNone/>
                <wp:docPr id="9" name="10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71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00334AAB" id="1042" o:spid="_x0000_s1026" style="position:absolute;margin-left:127pt;margin-top:19.35pt;width:12.75pt;height:13.5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sjDwIAAB4EAAAOAAAAZHJzL2Uyb0RvYy54bWysU9tuEzEQfUfiHyy/k92NkqZZZVOhliCk&#10;ApUKHzDxerMWvjF2silfz9ibhhR4QvjB8viMj2fOzKxujkazg8SgnG14NSk5k1a4Vtldw79+2by5&#10;5ixEsC1oZ2XDn2TgN+vXr1aDr+XU9U63EhmR2FAPvuF9jL4uiiB6aSBMnJeWwM6hgUgm7ooWYSB2&#10;o4tpWV4Vg8PWoxMyBLq9G0G+zvxdJ0X83HVBRqYbTrHFvGPet2kv1iuodwi+V+IUBvxDFAaUpU/P&#10;VHcQge1R/UFllEAXXBcnwpnCdZ0SMudA2VTlb9k89uBlzoXECf4sU/h/tOLT4QGZahu+5MyCoRJV&#10;5WyadBl8qAl+9A+YMgv+3olvgYDiBZKMQD5sO3x0Lb2HfXRZi2OHJr2kLNkxS/50llweIxN0WV1V&#10;y+mcM0FQtahm81ySAurnxx5DfC+dYenQcKSKZnI43IeYgoH62SVH6bRqN0rrbOBue6uRHYCqv8kr&#10;JUZPwqWbtmyg36eLsszUL8BwyVHm9TcOoyL1sVam4ddnJ6h7Ce0729KnUEdQejxTANqedEzSjVpv&#10;XftEMqIbm5SGig69wx+cDdSgDQ/f94CSM/3BUgcsq9ksdXQ2ZvPFlAy8RLaXCFhBVA2PnI3H2zhO&#10;wd6j2vX0U5Vzt+4tla9TWdpU2jGqU7DUhFm+08CkLr+0s9evsV7/BAAA//8DAFBLAwQUAAYACAAA&#10;ACEAuDsdbdwAAAAJAQAADwAAAGRycy9kb3ducmV2LnhtbEyPwU7DMBBE70j8g7VI3KjTQJo2ZFMh&#10;JO60IHF14sWJiO1gb5v07zEnOI5mNPOm3i92FGcKcfAOYb3KQJDrvB6cQXh/e7nbgoisnFajd4Rw&#10;oQj75vqqVpX2szvQ+chGpBIXK4XQM0+VlLHryaq48hO55H36YBUnGYzUQc2p3I4yz7KNtGpwaaFX&#10;Ez331H0dTxbhu/3Iy8XsjD+EtWaaX/mSzYi3N8vTIwimhf/C8Iuf0KFJTK0/OR3FiJAXD+kLI9xv&#10;SxApkJe7AkSLsClKkE0t/z9ofgAAAP//AwBQSwECLQAUAAYACAAAACEAtoM4kv4AAADhAQAAEwAA&#10;AAAAAAAAAAAAAAAAAAAAW0NvbnRlbnRfVHlwZXNdLnhtbFBLAQItABQABgAIAAAAIQA4/SH/1gAA&#10;AJQBAAALAAAAAAAAAAAAAAAAAC8BAABfcmVscy8ucmVsc1BLAQItABQABgAIAAAAIQD5bHsjDwIA&#10;AB4EAAAOAAAAAAAAAAAAAAAAAC4CAABkcnMvZTJvRG9jLnhtbFBLAQItABQABgAIAAAAIQC4Ox1t&#10;3AAAAAkBAAAPAAAAAAAAAAAAAAAAAGkEAABkcnMvZG93bnJldi54bWxQSwUGAAAAAAQABADzAAAA&#10;cgUAAAAA&#10;" strokeweight="1pt">
                <v:path arrowok="t"/>
              </v:rect>
            </w:pict>
          </mc:Fallback>
        </mc:AlternateContent>
      </w:r>
      <w:r>
        <w:rPr>
          <w:noProof/>
          <w:lang w:val="en-US"/>
        </w:rPr>
        <mc:AlternateContent>
          <mc:Choice Requires="wps">
            <w:drawing>
              <wp:anchor distT="0" distB="0" distL="0" distR="0" simplePos="0" relativeHeight="12" behindDoc="0" locked="0" layoutInCell="1" allowOverlap="1">
                <wp:simplePos x="0" y="0"/>
                <wp:positionH relativeFrom="column">
                  <wp:posOffset>1612900</wp:posOffset>
                </wp:positionH>
                <wp:positionV relativeFrom="paragraph">
                  <wp:posOffset>74295</wp:posOffset>
                </wp:positionV>
                <wp:extent cx="161925" cy="171450"/>
                <wp:effectExtent l="12700" t="11430" r="6350" b="7620"/>
                <wp:wrapNone/>
                <wp:docPr id="8" name="10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71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7D1D9719" id="1043" o:spid="_x0000_s1026" style="position:absolute;margin-left:127pt;margin-top:5.85pt;width:12.75pt;height:13.5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ZXDgIAAB4EAAAOAAAAZHJzL2Uyb0RvYy54bWysU9uO0zAQfUfiHyy/0ySl3bJR0xXapQhp&#10;gZUWPmDqOI2Fb4zdpuXrGTvd0gWeEH6wPD7j45kzM8ubg9FsLzEoZxteTUrOpBWuVXbb8K9f1q/e&#10;cBYi2Ba0s7LhRxn4zerli+Xgazl1vdOtREYkNtSDb3gfo6+LIoheGggT56UlsHNoIJKJ26JFGIjd&#10;6GJallfF4LD16IQMgW7vRpCvMn/XSRE/d12QkemGU2wx75j3TdqL1RLqLYLvlTiFAf8QhQFl6dMz&#10;1R1EYDtUf1AZJdAF18WJcKZwXaeEzDlQNlX5WzaPPXiZcyFxgj/LFP4frfi0f0Cm2oZToSwYKlFV&#10;zl4nXQYfaoIf/QOmzIK/d+JbIKB4hiQjkA/bDB9dS+9hF13W4tChSS8pS3bIkh/PkstDZIIuq6vq&#10;ejrnTBBULarZPJekgPrpsccQ30tnWDo0HKmimRz29yGmYKB+cslROq3atdI6G7jd3Gpke6Dqr/NK&#10;idGTcOmmLRvo9+miLDP1MzBccpR5/Y3DqEh9rJUhIc9OUPcS2ne2pU+hjqD0eKYAtD3pmKQbtd64&#10;9kgyohublIaKDr3DH5wN1KAND993gJIz/cFSB1xXs1nq6GzM5ospGXiJbC4RsIKoGh45G4+3cZyC&#10;nUe17emnKudu3VsqX6eytKm0Y1SnYKkJs3yngUldfmlnr19jvfoJAAD//wMAUEsDBBQABgAIAAAA&#10;IQDU/VnK2wAAAAkBAAAPAAAAZHJzL2Rvd25yZXYueG1sTI/BTsMwEETvSPyDtUjcqJNASRviVAiJ&#10;O22RuDrx4kTE62Bvm/TvMSc4jmY086beLW4UZwxx8KQgX2UgkDpvBrIK3o+vdxsQkTUZPXpCBReM&#10;sGuur2pdGT/THs8HtiKVUKy0gp55qqSMXY9Ox5WfkJL36YPTnGSw0gQ9p3I3yiLLHqXTA6WFXk/4&#10;0mP3dTg5Bd/tR1Eudmv9PuSGcX7jSzYrdXuzPD+BYFz4Lwy/+AkdmsTU+hOZKEYFxfohfeFk5CWI&#10;FCjK7RpEq+B+U4Jsavn/QfMDAAD//wMAUEsBAi0AFAAGAAgAAAAhALaDOJL+AAAA4QEAABMAAAAA&#10;AAAAAAAAAAAAAAAAAFtDb250ZW50X1R5cGVzXS54bWxQSwECLQAUAAYACAAAACEAOP0h/9YAAACU&#10;AQAACwAAAAAAAAAAAAAAAAAvAQAAX3JlbHMvLnJlbHNQSwECLQAUAAYACAAAACEAs3BGVw4CAAAe&#10;BAAADgAAAAAAAAAAAAAAAAAuAgAAZHJzL2Uyb0RvYy54bWxQSwECLQAUAAYACAAAACEA1P1ZytsA&#10;AAAJAQAADwAAAAAAAAAAAAAAAABoBAAAZHJzL2Rvd25yZXYueG1sUEsFBgAAAAAEAAQA8wAAAHAF&#10;AAAAAA==&#10;" strokeweight="1pt">
                <v:path arrowok="t"/>
              </v:rect>
            </w:pict>
          </mc:Fallback>
        </mc:AlternateContent>
      </w:r>
      <w:r>
        <w:rPr>
          <w:noProof/>
          <w:lang w:val="en-US"/>
        </w:rPr>
        <mc:AlternateContent>
          <mc:Choice Requires="wps">
            <w:drawing>
              <wp:anchor distT="0" distB="0" distL="0" distR="0" simplePos="0" relativeHeight="11" behindDoc="0" locked="0" layoutInCell="1" allowOverlap="1">
                <wp:simplePos x="0" y="0"/>
                <wp:positionH relativeFrom="column">
                  <wp:posOffset>1612900</wp:posOffset>
                </wp:positionH>
                <wp:positionV relativeFrom="paragraph">
                  <wp:posOffset>769620</wp:posOffset>
                </wp:positionV>
                <wp:extent cx="161925" cy="171450"/>
                <wp:effectExtent l="12700" t="11430" r="6350" b="7620"/>
                <wp:wrapNone/>
                <wp:docPr id="7" name="10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71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3921FBB1" id="1044" o:spid="_x0000_s1026" style="position:absolute;margin-left:127pt;margin-top:60.6pt;width:12.75pt;height:13.5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kZDwIAAB4EAAAOAAAAZHJzL2Uyb0RvYy54bWysU9tuEzEQfUfiHyy/k92NkqZdZVOhliCk&#10;ApUKHzDxerMWvjF2sglfz9ibhhR4QvjB8viMj2fOzCxvD0azvcSgnG14NSk5k1a4Vtltw79+Wb+5&#10;5ixEsC1oZ2XDjzLw29XrV8vB13LqeqdbiYxIbKgH3/A+Rl8XRRC9NBAmzktLYOfQQCQTt0WLMBC7&#10;0cW0LK+KwWHr0QkZAt3ejyBfZf6ukyJ+7rogI9MNp9hi3jHvm7QXqyXUWwTfK3EKA/4hCgPK0qdn&#10;qnuIwHao/qAySqALrosT4Uzhuk4JmXOgbKryt2yeevAy50LiBH+WKfw/WvFp/4hMtQ1fcGbBUImq&#10;cjZLugw+1AQ/+UdMmQX/4MS3QEDxAklGIB+2GT66lt7DLrqsxaFDk15SluyQJT+eJZeHyARdVlfV&#10;zXTOmSCoWlSzeS5JAfXzY48hvpfOsHRoOFJFMznsH0JMwUD97JKjdFq1a6V1NnC7udPI9kDVX+eV&#10;EqMn4dJNWzbQ79NFWWbqF2C45Cjz+huHUZH6WCvT8OuzE9S9hPadbelTqCMoPZ4pAG1POibpRq03&#10;rj2SjOjGJqWhokPv8AdnAzVow8P3HaDkTH+w1AE31WyWOjobs/liSgZeIptLBKwgqoZHzsbjXRyn&#10;YOdRbXv6qcq5W/eWytepLG0q7RjVKVhqwizfaWBSl1/a2evXWK9+AgAA//8DAFBLAwQUAAYACAAA&#10;ACEAMYXb4t0AAAALAQAADwAAAGRycy9kb3ducmV2LnhtbEyPwU7DMBBE70j8g7VI3KgTq6VtiFMh&#10;JO60VOrVibdORGyHeNukf89yguPOjGbflLvZ9+KKY+pi0JAvMhAYmmi74DQcP9+fNiASmWBNHwNq&#10;uGGCXXV/V5rCxins8XogJ7gkpMJoaImGQsrUtOhNWsQBA3vnOHpDfI5O2tFMXO57qbLsWXrTBf7Q&#10;mgHfWmy+Dhev4bs+qfXsti7ux9wSTh90yyatHx/m1xcQhDP9heEXn9GhYqY6XoJNotegVkveQmyo&#10;XIHghFpvVyBqVpYbBbIq5f8N1Q8AAAD//wMAUEsBAi0AFAAGAAgAAAAhALaDOJL+AAAA4QEAABMA&#10;AAAAAAAAAAAAAAAAAAAAAFtDb250ZW50X1R5cGVzXS54bWxQSwECLQAUAAYACAAAACEAOP0h/9YA&#10;AACUAQAACwAAAAAAAAAAAAAAAAAvAQAAX3JlbHMvLnJlbHNQSwECLQAUAAYACAAAACEAAGhJGQ8C&#10;AAAeBAAADgAAAAAAAAAAAAAAAAAuAgAAZHJzL2Uyb0RvYy54bWxQSwECLQAUAAYACAAAACEAMYXb&#10;4t0AAAALAQAADwAAAAAAAAAAAAAAAABpBAAAZHJzL2Rvd25yZXYueG1sUEsFBgAAAAAEAAQA8wAA&#10;AHMFAAAAAA==&#10;" strokeweight="1pt">
                <v:path arrowok="t"/>
              </v:rect>
            </w:pict>
          </mc:Fallback>
        </mc:AlternateContent>
      </w:r>
      <w:r>
        <w:rPr>
          <w:noProof/>
          <w:lang w:val="en-US"/>
        </w:rPr>
        <mc:AlternateContent>
          <mc:Choice Requires="wps">
            <w:drawing>
              <wp:anchor distT="0" distB="0" distL="0" distR="0" simplePos="0" relativeHeight="10" behindDoc="0" locked="0" layoutInCell="1" allowOverlap="1">
                <wp:simplePos x="0" y="0"/>
                <wp:positionH relativeFrom="column">
                  <wp:posOffset>1612900</wp:posOffset>
                </wp:positionH>
                <wp:positionV relativeFrom="paragraph">
                  <wp:posOffset>941070</wp:posOffset>
                </wp:positionV>
                <wp:extent cx="161925" cy="171450"/>
                <wp:effectExtent l="12700" t="11430" r="6350" b="7620"/>
                <wp:wrapNone/>
                <wp:docPr id="6" name="10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71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726EC1D4" id="1045" o:spid="_x0000_s1026" style="position:absolute;margin-left:127pt;margin-top:74.1pt;width:12.75pt;height:13.5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RtDwIAAB4EAAAOAAAAZHJzL2Uyb0RvYy54bWysU9tuEzEQfUfiHyy/k92NcmlX2VSoJQip&#10;QKXCB0y83qyFb4ydbMrXM/amIQWeEH6wPD7j45kzM6ubo9HsIDEoZxteTUrOpBWuVXbX8K9fNm+u&#10;OAsRbAvaWdnwJxn4zfr1q9Xgazl1vdOtREYkNtSDb3gfo6+LIoheGggT56UlsHNoIJKJu6JFGIjd&#10;6GJaloticNh6dEKGQLd3I8jXmb/rpIifuy7IyHTDKbaYd8z7Nu3FegX1DsH3SpzCgH+IwoCy9OmZ&#10;6g4isD2qP6iMEuiC6+JEOFO4rlNC5hwom6r8LZvHHrzMuZA4wZ9lCv+PVnw6PCBTbcMXnFkwVKKq&#10;nM2TLoMPNcGP/gFTZsHfO/EtEFC8QJIRyIdth4+upfewjy5rcezQpJeUJTtmyZ/OkstjZIIuq0V1&#10;PZ1zJgiqltVsnktSQP382GOI76UzLB0ajlTRTA6H+xBTMFA/u+QonVbtRmmdDdxtbzWyA1D1N3ml&#10;xOhJuHTTlg30+3RZlpn6BRguOcq8/sZhVKQ+1so0/OrsBHUvoX1nW/oU6ghKj2cKQNuTjkm6Ueut&#10;a59IRnRjk9JQ0aF3+IOzgRq04eH7HlBypj9Y6oDrajZLHZ2N2Xw5JQMvke0lAlYQVcMjZ+PxNo5T&#10;sPeodj39VOXcrXtL5etUljaVdozqFCw1YZbvNDCpyy/t7PVrrNc/AQAA//8DAFBLAwQUAAYACAAA&#10;ACEAvDk6adwAAAALAQAADwAAAGRycy9kb3ducmV2LnhtbEyPwU7DMBBE70j8g7VI3KhTqyFtiFMh&#10;JO60VOLqxIsTEa9D7Dbp37Oc4Lgzo9k31X7xg7jgFPtAGtarDARSG2xPTsPp/fVhCyImQ9YMgVDD&#10;FSPs69ubypQ2zHTAyzE5wSUUS6OhS2kspYxth97EVRiR2PsMkzeJz8lJO5mZy/0gVZY9Sm964g+d&#10;GfGlw/brePYavpsPVSxu58JhWtuE81u6ZrPW93fL8xOIhEv6C8MvPqNDzUxNOJONYtCg8g1vSWxs&#10;tgoEJ1Sxy0E0rBS5AllX8v+G+gcAAP//AwBQSwECLQAUAAYACAAAACEAtoM4kv4AAADhAQAAEwAA&#10;AAAAAAAAAAAAAAAAAAAAW0NvbnRlbnRfVHlwZXNdLnhtbFBLAQItABQABgAIAAAAIQA4/SH/1gAA&#10;AJQBAAALAAAAAAAAAAAAAAAAAC8BAABfcmVscy8ucmVsc1BLAQItABQABgAIAAAAIQBKdHRtDwIA&#10;AB4EAAAOAAAAAAAAAAAAAAAAAC4CAABkcnMvZTJvRG9jLnhtbFBLAQItABQABgAIAAAAIQC8OTpp&#10;3AAAAAsBAAAPAAAAAAAAAAAAAAAAAGkEAABkcnMvZG93bnJldi54bWxQSwUGAAAAAAQABADzAAAA&#10;cgUAAAAA&#10;" strokeweight="1pt">
                <v:path arrowok="t"/>
              </v:rect>
            </w:pict>
          </mc:Fallback>
        </mc:AlternateContent>
      </w:r>
      <w:r>
        <w:rPr>
          <w:noProof/>
          <w:lang w:val="en-US"/>
        </w:rPr>
        <mc:AlternateContent>
          <mc:Choice Requires="wps">
            <w:drawing>
              <wp:anchor distT="0" distB="0" distL="0" distR="0" simplePos="0" relativeHeight="9" behindDoc="0" locked="0" layoutInCell="1" allowOverlap="1">
                <wp:simplePos x="0" y="0"/>
                <wp:positionH relativeFrom="column">
                  <wp:posOffset>1612900</wp:posOffset>
                </wp:positionH>
                <wp:positionV relativeFrom="paragraph">
                  <wp:posOffset>588645</wp:posOffset>
                </wp:positionV>
                <wp:extent cx="161925" cy="171450"/>
                <wp:effectExtent l="12700" t="11430" r="6350" b="7620"/>
                <wp:wrapNone/>
                <wp:docPr id="5" name="10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71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57701809" id="1046" o:spid="_x0000_s1026" style="position:absolute;margin-left:127pt;margin-top:46.35pt;width:12.75pt;height:13.5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PxDgIAAB4EAAAOAAAAZHJzL2Uyb0RvYy54bWysU9tuEzEQfUfiHyy/k92NcmlX2VSoJQip&#10;QKXCB0y83qyFb4ydbMrXM/amIQWeEH6wPD7jMzNnxqubo9HsIDEoZxteTUrOpBWuVXbX8K9fNm+u&#10;OAsRbAvaWdnwJxn4zfr1q9Xgazl1vdOtREYkNtSDb3gfo6+LIoheGggT56UlsHNoIJKJu6JFGIjd&#10;6GJaloticNh6dEKGQLd3I8jXmb/rpIifuy7IyHTDKbeYd8z7Nu3FegX1DsH3SpzSgH/IwoCyFPRM&#10;dQcR2B7VH1RGCXTBdXEinClc1ykhcw1UTVX+Vs1jD17mWkic4M8yhf9HKz4dHpCptuFzziwYalFV&#10;zhZJl8GHmuBH/4CpsuDvnfgWCCheIMkI5MO2w0fX0nvYR5e1OHZo0kuqkh2z5E9nyeUxMkGX1aK6&#10;nlJoQVC1rGbz3JIC6ufHHkN8L51h6dBwpI5mcjjch5iSgfrZJWfptGo3Suts4G57q5EdgLq/ySsV&#10;Rk/CpZu2bKDo02VZZuoXYLjkKPP6G4dRkeZYK9Pwq7MT1L2E9p1tKSjUEZQez5SAticdk3Sj1lvX&#10;PpGM6MYhpU9Fh97hD84GGtCGh+97QMmZ/mBpAq6r2SxNdDZm8+WUDLxEtpcIWEFUDY+cjcfbOP6C&#10;vUe16ylSlWu37i21r1NZ2tTaMatTsjSEWb7Th0lTfmlnr1/fev0TAAD//wMAUEsDBBQABgAIAAAA&#10;IQAaaaYK3AAAAAoBAAAPAAAAZHJzL2Rvd25yZXYueG1sTI/BTsMwEETvSPyDtUjcqBOLEhLiVAiJ&#10;Oy2VuDrx4kTEdoi3Tfr3LCc4rvZp5k29W/0ozjinIQYN+SYDgaGLdghOw/H99e4RRCITrBljQA0X&#10;TLBrrq9qU9m4hD2eD+QEh4RUGQ090VRJmboevUmbOGHg32ecvSE+ZyftbBYO96NUWfYgvRkCN/Rm&#10;wpceu6/DyWv4bj9UsbrSxf2cW8LljS7ZovXtzfr8BIJwpT8YfvVZHRp2auMp2CRGDWp7z1tIQ6kK&#10;EAyootyCaJnMywJkU8v/E5ofAAAA//8DAFBLAQItABQABgAIAAAAIQC2gziS/gAAAOEBAAATAAAA&#10;AAAAAAAAAAAAAAAAAABbQ29udGVudF9UeXBlc10ueG1sUEsBAi0AFAAGAAgAAAAhADj9If/WAAAA&#10;lAEAAAsAAAAAAAAAAAAAAAAALwEAAF9yZWxzLy5yZWxzUEsBAi0AFAAGAAgAAAAhAJRQM/EOAgAA&#10;HgQAAA4AAAAAAAAAAAAAAAAALgIAAGRycy9lMm9Eb2MueG1sUEsBAi0AFAAGAAgAAAAhABpppgrc&#10;AAAACgEAAA8AAAAAAAAAAAAAAAAAaAQAAGRycy9kb3ducmV2LnhtbFBLBQYAAAAABAAEAPMAAABx&#10;BQAAAAA=&#10;" strokeweight="1pt">
                <v:path arrowok="t"/>
              </v:rect>
            </w:pict>
          </mc:Fallback>
        </mc:AlternateContent>
      </w:r>
      <w:r w:rsidR="00D72CED">
        <w:t>Less than High School</w:t>
      </w:r>
    </w:p>
    <w:p w:rsidR="00B077FB" w:rsidRDefault="00D72CED">
      <w:pPr>
        <w:spacing w:after="0"/>
      </w:pPr>
      <w:r>
        <w:t xml:space="preserve">High School </w:t>
      </w:r>
    </w:p>
    <w:p w:rsidR="00B077FB" w:rsidRDefault="00D72CED">
      <w:pPr>
        <w:spacing w:after="0"/>
      </w:pPr>
      <w:r>
        <w:t>Certificate/Diploma</w:t>
      </w:r>
    </w:p>
    <w:p w:rsidR="00B077FB" w:rsidRDefault="00D72CED">
      <w:pPr>
        <w:spacing w:after="0"/>
      </w:pPr>
      <w:r>
        <w:t>Bachelor's Degree</w:t>
      </w:r>
    </w:p>
    <w:p w:rsidR="00B077FB" w:rsidRDefault="00D72CED">
      <w:pPr>
        <w:spacing w:after="0"/>
      </w:pPr>
      <w:r>
        <w:t>Master's Degree</w:t>
      </w:r>
    </w:p>
    <w:p w:rsidR="00B077FB" w:rsidRDefault="00D72CED">
      <w:pPr>
        <w:spacing w:after="0"/>
      </w:pPr>
      <w:r>
        <w:t>Doctoral Degree</w:t>
      </w:r>
    </w:p>
    <w:p w:rsidR="00B077FB" w:rsidRDefault="00D72CED">
      <w:r>
        <w:t>Other</w:t>
      </w:r>
    </w:p>
    <w:p w:rsidR="00B077FB" w:rsidRDefault="00D72CED">
      <w:pPr>
        <w:pStyle w:val="ListParagraph"/>
        <w:numPr>
          <w:ilvl w:val="0"/>
          <w:numId w:val="5"/>
        </w:numPr>
        <w:tabs>
          <w:tab w:val="clear" w:pos="1620"/>
        </w:tabs>
        <w:spacing w:after="0" w:line="259" w:lineRule="auto"/>
        <w:jc w:val="left"/>
      </w:pPr>
      <w:r>
        <w:rPr>
          <w:b/>
          <w:bCs/>
        </w:rPr>
        <w:t>Occupation</w:t>
      </w:r>
    </w:p>
    <w:p w:rsidR="00B077FB" w:rsidRDefault="00C64A67">
      <w:pPr>
        <w:spacing w:after="0"/>
      </w:pPr>
      <w:r>
        <w:rPr>
          <w:noProof/>
          <w:lang w:val="en-US"/>
        </w:rPr>
        <mc:AlternateContent>
          <mc:Choice Requires="wps">
            <w:drawing>
              <wp:anchor distT="0" distB="0" distL="0" distR="0" simplePos="0" relativeHeight="8" behindDoc="0" locked="0" layoutInCell="1" allowOverlap="1">
                <wp:simplePos x="0" y="0"/>
                <wp:positionH relativeFrom="column">
                  <wp:posOffset>1657350</wp:posOffset>
                </wp:positionH>
                <wp:positionV relativeFrom="paragraph">
                  <wp:posOffset>407670</wp:posOffset>
                </wp:positionV>
                <wp:extent cx="161925" cy="171450"/>
                <wp:effectExtent l="9525" t="8890" r="9525" b="10160"/>
                <wp:wrapNone/>
                <wp:docPr id="4" name="10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71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4F0FA4D8" id="1047" o:spid="_x0000_s1026" style="position:absolute;margin-left:130.5pt;margin-top:32.1pt;width:12.75pt;height:13.5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6FDwIAAB4EAAAOAAAAZHJzL2Uyb0RvYy54bWysU9tuEzEQfUfiHyy/k92NkqZdZVOhliCk&#10;ApUKHzDxerMWvjF2sglfz9ibhhR4QvjB8viMj2fOzCxvD0azvcSgnG14NSk5k1a4Vtltw79+Wb+5&#10;5ixEsC1oZ2XDjzLw29XrV8vB13LqeqdbiYxIbKgH3/A+Rl8XRRC9NBAmzktLYOfQQCQTt0WLMBC7&#10;0cW0LK+KwWHr0QkZAt3ejyBfZf6ukyJ+7rogI9MNp9hi3jHvm7QXqyXUWwTfK3EKA/4hCgPK0qdn&#10;qnuIwHao/qAySqALrosT4Uzhuk4JmXOgbKryt2yeevAy50LiBH+WKfw/WvFp/4hMtQ2fcWbBUImq&#10;crZIugw+1AQ/+UdMmQX/4MS3QEDxAklGIB+2GT66lt7DLrqsxaFDk15SluyQJT+eJZeHyARdVlfV&#10;zXTOmSCoWlSzeS5JAfXzY48hvpfOsHRoOFJFMznsH0JMwUD97JKjdFq1a6V1NnC7udPI9kDVX+eV&#10;EqMn4dJNWzbQ79NFWWbqF2C45Cjz+huHUZH6WCvT8OuzE9S9hPadbelTqCMoPZ4pAG1POibpRq03&#10;rj2SjOjGJqWhokPv8AdnAzVow8P3HaDkTH+w1AE31WyWOjobs/liSgZeIptLBKwgqoZHzsbjXRyn&#10;YOdRbXv6qcq5W/eWytepLG0q7RjVKVhqwizfaWBSl1/a2evXWK9+AgAA//8DAFBLAwQUAAYACAAA&#10;ACEAsV2ZDdsAAAAJAQAADwAAAGRycy9kb3ducmV2LnhtbEyPwU7DMBBE70j8g7WVuFEnFoQ2xKkQ&#10;EndaKnF14sWJGq9DvG3Sv8ec4Dia0cybarf4QVxwin0gDfk6A4HUBtuT03D8eLvfgIhsyJohEGq4&#10;YoRdfXtTmdKGmfZ4ObATqYRiaTR0zGMpZWw79Cauw4iUvK8wecNJTk7aycyp3A9SZVkhvekpLXRm&#10;xNcO29Ph7DV8N5/qaXFbF/ZTbhnnd75ms9Z3q+XlGQTjwn9h+MVP6FAnpiacyUYxaFBFnr6whuJB&#10;gUgBtSkeQTQatrkCWVfy/4P6BwAA//8DAFBLAQItABQABgAIAAAAIQC2gziS/gAAAOEBAAATAAAA&#10;AAAAAAAAAAAAAAAAAABbQ29udGVudF9UeXBlc10ueG1sUEsBAi0AFAAGAAgAAAAhADj9If/WAAAA&#10;lAEAAAsAAAAAAAAAAAAAAAAALwEAAF9yZWxzLy5yZWxzUEsBAi0AFAAGAAgAAAAhAN5MDoUPAgAA&#10;HgQAAA4AAAAAAAAAAAAAAAAALgIAAGRycy9lMm9Eb2MueG1sUEsBAi0AFAAGAAgAAAAhALFdmQ3b&#10;AAAACQEAAA8AAAAAAAAAAAAAAAAAaQQAAGRycy9kb3ducmV2LnhtbFBLBQYAAAAABAAEAPMAAABx&#10;BQAAAAA=&#10;" strokeweight="1pt">
                <v:path arrowok="t"/>
              </v:rect>
            </w:pict>
          </mc:Fallback>
        </mc:AlternateContent>
      </w:r>
      <w:r>
        <w:rPr>
          <w:noProof/>
          <w:lang w:val="en-US"/>
        </w:rPr>
        <mc:AlternateContent>
          <mc:Choice Requires="wps">
            <w:drawing>
              <wp:anchor distT="0" distB="0" distL="0" distR="0" simplePos="0" relativeHeight="7" behindDoc="0" locked="0" layoutInCell="1" allowOverlap="1">
                <wp:simplePos x="0" y="0"/>
                <wp:positionH relativeFrom="column">
                  <wp:posOffset>1657350</wp:posOffset>
                </wp:positionH>
                <wp:positionV relativeFrom="paragraph">
                  <wp:posOffset>64770</wp:posOffset>
                </wp:positionV>
                <wp:extent cx="161925" cy="171450"/>
                <wp:effectExtent l="9525" t="8890" r="9525" b="10160"/>
                <wp:wrapNone/>
                <wp:docPr id="3" name="10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71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2DDC8A36" id="1048" o:spid="_x0000_s1026" style="position:absolute;margin-left:130.5pt;margin-top:5.1pt;width:12.75pt;height:13.5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cEAIAAB4EAAAOAAAAZHJzL2Uyb0RvYy54bWysU9tuEzEQfUfiHyy/090NSZOusqlQSxFS&#10;KZUKHzDxerMWvjF2sglfz9ibhhR4QvjB8viMj2fOzCyv90azncSgnG14dVFyJq1wrbKbhn/9cvdm&#10;wVmIYFvQzsqGH2Tg16vXr5aDr+XE9U63EhmR2FAPvuF9jL4uiiB6aSBcOC8tgZ1DA5FM3BQtwkDs&#10;RheTsrwsBoetRydkCHR7O4J8lfm7Tor4ueuCjEw3nGKLece8r9NerJZQbxB8r8QxDPiHKAwoS5+e&#10;qG4hAtui+oPKKIEuuC5eCGcK13VKyJwDZVOVv2Xz1IOXORcSJ/iTTOH/0YqH3SMy1Tb8LWcWDJWo&#10;KqeLpMvgQ03wk3/ElFnw9058CwQUL5BkBPJh6+GTa+k9bKPLWuw7NOklZcn2WfLDSXK5j0zQZXVZ&#10;XU1mnAmCqnk1neWSFFA/P/YY4gfpDEuHhiNVNJPD7j7EFAzUzy45SqdVe6e0zgZu1jca2Q6o+nd5&#10;pcToSTh305YN9PtkXpaZ+gUYzjnKvP7GYVSkPtbKNHxxcoK6l9C+ty19CnUEpcczBaDtUcck3aj1&#10;2rUHkhHd2KQ0VHToHf7gbKAGbXj4vgWUnOmPljrgqppOU0dnYzqbT8jAc2R9joAVRNXwyNl4vInj&#10;FGw9qk1PP1U5d+veUfk6laVNpR2jOgZLTZjlOw5M6vJzO3v9GuvVTwAAAP//AwBQSwMEFAAGAAgA&#10;AAAhAPxjhzDbAAAACQEAAA8AAABkcnMvZG93bnJldi54bWxMj8FOwzAQRO9I/IO1SNyoHSPSNsSp&#10;EBJ3Wir16sSLExGvg+026d9jTnAczWjmTb1b3MguGOLgSUGxEsCQOm8GsgqOH28PG2AxaTJ69IQK&#10;rhhh19ze1LoyfqY9Xg7JslxCsdIK+pSmivPY9eh0XPkJKXufPjidsgyWm6DnXO5GLoUoudMD5YVe&#10;T/jaY/d1ODsF3+1Jrhe7tX4fCpNwfk9XMSt1f7e8PANLuKS/MPziZ3RoMlPrz2QiGxXIsshfUjaE&#10;BJYDclM+AWsVPK4l8Kbm/x80PwAAAP//AwBQSwECLQAUAAYACAAAACEAtoM4kv4AAADhAQAAEwAA&#10;AAAAAAAAAAAAAAAAAAAAW0NvbnRlbnRfVHlwZXNdLnhtbFBLAQItABQABgAIAAAAIQA4/SH/1gAA&#10;AJQBAAALAAAAAAAAAAAAAAAAAC8BAABfcmVscy8ucmVsc1BLAQItABQABgAIAAAAIQC/ugvcEAIA&#10;AB4EAAAOAAAAAAAAAAAAAAAAAC4CAABkcnMvZTJvRG9jLnhtbFBLAQItABQABgAIAAAAIQD8Y4cw&#10;2wAAAAkBAAAPAAAAAAAAAAAAAAAAAGoEAABkcnMvZG93bnJldi54bWxQSwUGAAAAAAQABADzAAAA&#10;cgUAAAAA&#10;" strokeweight="1pt">
                <v:path arrowok="t"/>
              </v:rect>
            </w:pict>
          </mc:Fallback>
        </mc:AlternateContent>
      </w:r>
      <w:r>
        <w:rPr>
          <w:noProof/>
          <w:lang w:val="en-US"/>
        </w:rPr>
        <mc:AlternateContent>
          <mc:Choice Requires="wps">
            <w:drawing>
              <wp:anchor distT="0" distB="0" distL="0" distR="0" simplePos="0" relativeHeight="6" behindDoc="0" locked="0" layoutInCell="1" allowOverlap="1">
                <wp:simplePos x="0" y="0"/>
                <wp:positionH relativeFrom="column">
                  <wp:posOffset>1657350</wp:posOffset>
                </wp:positionH>
                <wp:positionV relativeFrom="paragraph">
                  <wp:posOffset>236220</wp:posOffset>
                </wp:positionV>
                <wp:extent cx="161925" cy="171450"/>
                <wp:effectExtent l="9525" t="8890" r="9525" b="10160"/>
                <wp:wrapNone/>
                <wp:docPr id="2" name="1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71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658D5350" id="1049" o:spid="_x0000_s1026" style="position:absolute;margin-left:130.5pt;margin-top:18.6pt;width:12.75pt;height:13.5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jaoDwIAAB4EAAAOAAAAZHJzL2Uyb0RvYy54bWysU9tuEzEQfUfiHyy/k92NkqZZZVOhliCk&#10;ApUKHzDxerMWvjF2silfz9ibhhR4QvjB8viMj2fOzKxujkazg8SgnG14NSk5k1a4Vtldw79+2by5&#10;5ixEsC1oZ2XDn2TgN+vXr1aDr+XU9U63EhmR2FAPvuF9jL4uiiB6aSBMnJeWwM6hgUgm7ooWYSB2&#10;o4tpWV4Vg8PWoxMyBLq9G0G+zvxdJ0X83HVBRqYbTrHFvGPet2kv1iuodwi+V+IUBvxDFAaUpU/P&#10;VHcQge1R/UFllEAXXBcnwpnCdZ0SMudA2VTlb9k89uBlzoXECf4sU/h/tOLT4QGZahs+5cyCoRJV&#10;5WyZdBl8qAl+9A+YMgv+3olvgYDiBZKMQD5sO3x0Lb2HfXRZi2OHJr2kLNkxS/50llweIxN0WV1V&#10;y+mcM0FQtahm81ySAurnxx5DfC+dYenQcKSKZnI43IeYgoH62SVH6bRqN0rrbOBue6uRHYCqv8kr&#10;JUZPwqWbtmyg36eLsszUL8BwyVHm9TcOoyL1sVam4ddnJ6h7Ce0729KnUEdQejxTANqedEzSjVpv&#10;XftEMqIbm5SGig69wx+cDdSgDQ/f94CSM/3BUgcsq9ksdXQ2ZvPFlAy8RLaXCFhBVA2PnI3H2zhO&#10;wd6j2vX0U5Vzt+4tla9TWdpU2jGqU7DUhFm+08CkLr+0s9evsV7/BAAA//8DAFBLAwQUAAYACAAA&#10;ACEAST1f5twAAAAJAQAADwAAAGRycy9kb3ducmV2LnhtbEyPwU7DMBBE70j8g7VI3KgTA2lJs6kQ&#10;EndakLg68TaJiO1gb5v07zEnOI5mNPOm2i12FGcKcfAOIV9lIMi13gyuQ/h4f73bgIisndGjd4Rw&#10;oQi7+vqq0qXxs9vT+cCdSCUulhqhZ55KKWPbk9Vx5SdyyTv6YDUnGTppgp5TuR2lyrJCWj24tNDr&#10;iV56ar8OJ4vw3Xyq9dI9dX4fcsM0v/ElmxFvb5bnLQimhf/C8Iuf0KFOTI0/ORPFiKCKPH1hhPu1&#10;ApECalM8gmgQigcFsq7k/wf1DwAAAP//AwBQSwECLQAUAAYACAAAACEAtoM4kv4AAADhAQAAEwAA&#10;AAAAAAAAAAAAAAAAAAAAW0NvbnRlbnRfVHlwZXNdLnhtbFBLAQItABQABgAIAAAAIQA4/SH/1gAA&#10;AJQBAAALAAAAAAAAAAAAAAAAAC8BAABfcmVscy8ucmVsc1BLAQItABQABgAIAAAAIQD1pjaoDwIA&#10;AB4EAAAOAAAAAAAAAAAAAAAAAC4CAABkcnMvZTJvRG9jLnhtbFBLAQItABQABgAIAAAAIQBJPV/m&#10;3AAAAAkBAAAPAAAAAAAAAAAAAAAAAGkEAABkcnMvZG93bnJldi54bWxQSwUGAAAAAAQABADzAAAA&#10;cgUAAAAA&#10;" strokeweight="1pt">
                <v:path arrowok="t"/>
              </v:rect>
            </w:pict>
          </mc:Fallback>
        </mc:AlternateContent>
      </w:r>
      <w:r w:rsidR="00D72CED">
        <w:t>Procurement Officer</w:t>
      </w:r>
    </w:p>
    <w:p w:rsidR="00B077FB" w:rsidRDefault="00D72CED">
      <w:pPr>
        <w:spacing w:after="0"/>
      </w:pPr>
      <w:r>
        <w:t xml:space="preserve">Finance Officer </w:t>
      </w:r>
    </w:p>
    <w:p w:rsidR="00B077FB" w:rsidRDefault="00D72CED">
      <w:pPr>
        <w:spacing w:after="0"/>
      </w:pPr>
      <w:r>
        <w:t xml:space="preserve">Logistics </w:t>
      </w:r>
    </w:p>
    <w:p w:rsidR="00B077FB" w:rsidRDefault="00C64A67">
      <w:pPr>
        <w:spacing w:after="0"/>
      </w:pPr>
      <w:r>
        <w:rPr>
          <w:noProof/>
          <w:lang w:val="en-US"/>
        </w:rPr>
        <mc:AlternateContent>
          <mc:Choice Requires="wps">
            <w:drawing>
              <wp:anchor distT="0" distB="0" distL="0" distR="0" simplePos="0" relativeHeight="5" behindDoc="0" locked="0" layoutInCell="1" allowOverlap="1">
                <wp:simplePos x="0" y="0"/>
                <wp:positionH relativeFrom="column">
                  <wp:posOffset>1657350</wp:posOffset>
                </wp:positionH>
                <wp:positionV relativeFrom="paragraph">
                  <wp:posOffset>11430</wp:posOffset>
                </wp:positionV>
                <wp:extent cx="161925" cy="171450"/>
                <wp:effectExtent l="9525" t="10795" r="9525" b="8255"/>
                <wp:wrapNone/>
                <wp:docPr id="1" name="10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71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2CE1FC82" id="1050" o:spid="_x0000_s1026" style="position:absolute;margin-left:130.5pt;margin-top:.9pt;width:12.75pt;height:13.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jEDQIAAB4EAAAOAAAAZHJzL2Uyb0RvYy54bWysU9tu2zAMfR+wfxD0vtgOkqY14hRDuwwD&#10;urVAtw9gZDkWptsoJU739aPkNE23PQ3TgyCK1BF5eLi8PhjN9hKDcrbh1aTkTFrhWmW3Df/2df3u&#10;krMQwbagnZUNf5KBX6/evlkOvpZT1zvdSmQEYkM9+Ib3Mfq6KILopYEwcV5acnYODUQycVu0CAOh&#10;G11My/KiGBy2Hp2QIdDt7ejkq4zfdVLE+64LMjLdcMot5h3zvkl7sVpCvUXwvRLHNOAfsjCgLH16&#10;grqFCGyH6g8oowS64Lo4Ec4UruuUkLkGqqYqf6vmsQcvcy1ETvAnmsL/gxVf9g/IVEu948yCoRZV&#10;5TzzMvhQk/vRP2CqLPg7J74HIqx45UlGoBi2GT67lt7DLrrMxaFDk15SleyQKX86US4PkQm6rC6q&#10;q+mcM0GualHNxq8LqJ8fewzxo3SGpUPDkTqawWF/F2JKBurnkJyl06pdK62zgdvNjUa2B+r+Oq/U&#10;cHoSzsO0ZQP9Pl2UZYZ+5QznGGVef8MwKpKOtTINvzwFQd1LaD/YNqssgtLjmRLQ9shjoi6pNdQb&#10;1z4RjehGkdJQ0aF3+JOzgQTa8PBjByg5058sKeCqms2SorMxmy+mZOC5Z3PuASsIquGRs/F4E8cp&#10;2HlU255+qnLt1r2n9nUqU/uS1TFZEmGm7zgwSeXndo56GevVLwAAAP//AwBQSwMEFAAGAAgAAAAh&#10;AP2JJdDZAAAACAEAAA8AAABkcnMvZG93bnJldi54bWxMj8FOwzAMhu9IvEPkSdxY2kqUUppOCIk7&#10;G0hc08ak1RqnJNnavT3eCW62Puv39ze71U3ijCGOnhTk2wwEUu/NSFbB58fbfQUiJk1GT55QwQUj&#10;7Nrbm0bXxi+0x/MhWcEhFGutYEhprqWM/YBOx62fkZh9++B04jVYaYJeONxNssiyUjo9En8Y9Iyv&#10;A/bHw8kp+Om+isfVPlm/D7lJuLynS7YodbdZX55BJFzT3zFc9VkdWnbq/IlMFJOCosy5S2LADZgX&#10;VfkAorsOFci2kf8LtL8AAAD//wMAUEsBAi0AFAAGAAgAAAAhALaDOJL+AAAA4QEAABMAAAAAAAAA&#10;AAAAAAAAAAAAAFtDb250ZW50X1R5cGVzXS54bWxQSwECLQAUAAYACAAAACEAOP0h/9YAAACUAQAA&#10;CwAAAAAAAAAAAAAAAAAvAQAAX3JlbHMvLnJlbHNQSwECLQAUAAYACAAAACEAgBjoxA0CAAAeBAAA&#10;DgAAAAAAAAAAAAAAAAAuAgAAZHJzL2Uyb0RvYy54bWxQSwECLQAUAAYACAAAACEA/Ykl0NkAAAAI&#10;AQAADwAAAAAAAAAAAAAAAABnBAAAZHJzL2Rvd25yZXYueG1sUEsFBgAAAAAEAAQA8wAAAG0FAAAA&#10;AA==&#10;" strokeweight="1pt">
                <v:path arrowok="t"/>
              </v:rect>
            </w:pict>
          </mc:Fallback>
        </mc:AlternateContent>
      </w:r>
      <w:r w:rsidR="00D72CED">
        <w:t>Management</w:t>
      </w:r>
    </w:p>
    <w:p w:rsidR="00B077FB" w:rsidRDefault="00B077FB">
      <w:pPr>
        <w:spacing w:after="0"/>
      </w:pPr>
    </w:p>
    <w:p w:rsidR="00B077FB" w:rsidRDefault="00D72CED">
      <w:pPr>
        <w:pStyle w:val="ListParagraph"/>
        <w:numPr>
          <w:ilvl w:val="0"/>
          <w:numId w:val="5"/>
        </w:numPr>
        <w:tabs>
          <w:tab w:val="clear" w:pos="1620"/>
        </w:tabs>
        <w:spacing w:after="0" w:line="259" w:lineRule="auto"/>
        <w:jc w:val="left"/>
      </w:pPr>
      <w:r>
        <w:t xml:space="preserve">How long have in terms of </w:t>
      </w:r>
      <w:r>
        <w:t>experience do you have in the sector?</w:t>
      </w:r>
    </w:p>
    <w:p w:rsidR="00B077FB" w:rsidRDefault="00B077FB">
      <w:pPr>
        <w:spacing w:after="0"/>
      </w:pPr>
    </w:p>
    <w:p w:rsidR="00B077FB" w:rsidRDefault="00D72CED">
      <w:pPr>
        <w:spacing w:after="0"/>
      </w:pPr>
      <w:r>
        <w:t>………………………………………………………….. [years]</w:t>
      </w:r>
    </w:p>
    <w:p w:rsidR="00B077FB" w:rsidRDefault="00B077FB">
      <w:pPr>
        <w:spacing w:after="0"/>
      </w:pPr>
    </w:p>
    <w:p w:rsidR="00B077FB" w:rsidRDefault="00D72CED">
      <w:pPr>
        <w:pStyle w:val="ListParagraph"/>
        <w:numPr>
          <w:ilvl w:val="0"/>
          <w:numId w:val="5"/>
        </w:numPr>
        <w:tabs>
          <w:tab w:val="clear" w:pos="1620"/>
        </w:tabs>
        <w:spacing w:after="0" w:line="259" w:lineRule="auto"/>
        <w:jc w:val="left"/>
      </w:pPr>
      <w:r>
        <w:lastRenderedPageBreak/>
        <w:t xml:space="preserve">How do you rate Supplier Relationship Management in your organisation (5 highest and 1 the lowest) </w:t>
      </w:r>
    </w:p>
    <w:p w:rsidR="00B077FB" w:rsidRDefault="00D72CED">
      <w:pPr>
        <w:pStyle w:val="ListParagraph"/>
        <w:spacing w:after="0"/>
        <w:ind w:left="360"/>
      </w:pPr>
      <w:r>
        <w:t>……………………………………………………………………………………………</w:t>
      </w:r>
    </w:p>
    <w:p w:rsidR="00B077FB" w:rsidRDefault="00B077FB">
      <w:pPr>
        <w:pStyle w:val="ListParagraph"/>
        <w:spacing w:after="0"/>
        <w:ind w:left="360"/>
      </w:pPr>
    </w:p>
    <w:p w:rsidR="00B077FB" w:rsidRDefault="00D72CED">
      <w:pPr>
        <w:pStyle w:val="ListParagraph"/>
        <w:numPr>
          <w:ilvl w:val="0"/>
          <w:numId w:val="5"/>
        </w:numPr>
        <w:tabs>
          <w:tab w:val="clear" w:pos="1620"/>
        </w:tabs>
        <w:spacing w:after="0" w:line="259" w:lineRule="auto"/>
        <w:jc w:val="left"/>
      </w:pPr>
      <w:r>
        <w:t>What are the challenges with Supplier Relation</w:t>
      </w:r>
      <w:r>
        <w:t>ship management in your organisation?</w:t>
      </w:r>
    </w:p>
    <w:p w:rsidR="00B077FB" w:rsidRDefault="00D72CED">
      <w:pPr>
        <w:spacing w:after="0"/>
      </w:pPr>
      <w:r>
        <w:t>……………………………………………………………………………………………………………………………………………………………………………………………………………………………………………………………………………………………………………………………………………………………………………………………………………………………………………………………………………………………………………………………………………………………………………………………………</w:t>
      </w:r>
      <w:r>
        <w:t>…………</w:t>
      </w:r>
    </w:p>
    <w:p w:rsidR="00B077FB" w:rsidRDefault="00B077FB">
      <w:pPr>
        <w:pStyle w:val="ListParagraph"/>
        <w:spacing w:after="0"/>
        <w:ind w:left="360"/>
      </w:pPr>
    </w:p>
    <w:p w:rsidR="00B077FB" w:rsidRDefault="00B077FB">
      <w:pPr>
        <w:spacing w:after="0"/>
        <w:rPr>
          <w:b/>
          <w:bCs/>
        </w:rPr>
      </w:pPr>
    </w:p>
    <w:p w:rsidR="00B077FB" w:rsidRDefault="00D72CED">
      <w:pPr>
        <w:spacing w:after="0"/>
        <w:rPr>
          <w:b/>
          <w:bCs/>
        </w:rPr>
      </w:pPr>
      <w:r>
        <w:rPr>
          <w:b/>
          <w:bCs/>
        </w:rPr>
        <w:t xml:space="preserve">Section B: Effect of supplier relationship management on cost efficiency </w:t>
      </w:r>
    </w:p>
    <w:p w:rsidR="00B077FB" w:rsidRDefault="00D72CED">
      <w:pPr>
        <w:spacing w:after="0"/>
      </w:pPr>
      <w:r>
        <w:t>Please rate the following statements on a scale of 1 (Strongly Disagree) to 5 (Strongly Agree):</w:t>
      </w:r>
    </w:p>
    <w:p w:rsidR="00B077FB" w:rsidRDefault="00B077FB">
      <w:pPr>
        <w:spacing w:after="0"/>
        <w:rPr>
          <w:b/>
          <w:bCs/>
        </w:rPr>
      </w:pPr>
    </w:p>
    <w:tbl>
      <w:tblPr>
        <w:tblW w:w="8896" w:type="dxa"/>
        <w:tblInd w:w="113" w:type="dxa"/>
        <w:tblLook w:val="04A0" w:firstRow="1" w:lastRow="0" w:firstColumn="1" w:lastColumn="0" w:noHBand="0" w:noVBand="1"/>
      </w:tblPr>
      <w:tblGrid>
        <w:gridCol w:w="5458"/>
        <w:gridCol w:w="714"/>
        <w:gridCol w:w="785"/>
        <w:gridCol w:w="690"/>
        <w:gridCol w:w="646"/>
        <w:gridCol w:w="603"/>
      </w:tblGrid>
      <w:tr w:rsidR="00B077FB">
        <w:trPr>
          <w:trHeight w:val="313"/>
        </w:trPr>
        <w:tc>
          <w:tcPr>
            <w:tcW w:w="5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b/>
                <w:bCs/>
                <w:lang w:eastAsia="en-ZW"/>
              </w:rPr>
            </w:pPr>
            <w:r>
              <w:rPr>
                <w:rFonts w:eastAsia="Times New Roman"/>
                <w:b/>
                <w:bCs/>
                <w:lang w:eastAsia="en-ZW"/>
              </w:rPr>
              <w:t>Statement</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B077FB" w:rsidRDefault="00D72CED">
            <w:pPr>
              <w:spacing w:after="0" w:line="240" w:lineRule="auto"/>
              <w:jc w:val="center"/>
              <w:rPr>
                <w:rFonts w:eastAsia="Times New Roman"/>
                <w:lang w:eastAsia="en-ZW"/>
              </w:rPr>
            </w:pPr>
            <w:r>
              <w:rPr>
                <w:rFonts w:eastAsia="Times New Roman"/>
                <w:lang w:eastAsia="en-ZW"/>
              </w:rPr>
              <w:t>1</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B077FB" w:rsidRDefault="00D72CED">
            <w:pPr>
              <w:spacing w:after="0" w:line="240" w:lineRule="auto"/>
              <w:jc w:val="center"/>
              <w:rPr>
                <w:rFonts w:eastAsia="Times New Roman"/>
                <w:lang w:eastAsia="en-ZW"/>
              </w:rPr>
            </w:pPr>
            <w:r>
              <w:rPr>
                <w:rFonts w:eastAsia="Times New Roman"/>
                <w:lang w:eastAsia="en-ZW"/>
              </w:rPr>
              <w:t>2</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rsidR="00B077FB" w:rsidRDefault="00D72CED">
            <w:pPr>
              <w:spacing w:after="0" w:line="240" w:lineRule="auto"/>
              <w:jc w:val="center"/>
              <w:rPr>
                <w:rFonts w:eastAsia="Times New Roman"/>
                <w:lang w:eastAsia="en-ZW"/>
              </w:rPr>
            </w:pPr>
            <w:r>
              <w:rPr>
                <w:rFonts w:eastAsia="Times New Roman"/>
                <w:lang w:eastAsia="en-ZW"/>
              </w:rPr>
              <w:t>3</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B077FB" w:rsidRDefault="00D72CED">
            <w:pPr>
              <w:spacing w:after="0" w:line="240" w:lineRule="auto"/>
              <w:jc w:val="center"/>
              <w:rPr>
                <w:rFonts w:eastAsia="Times New Roman"/>
                <w:lang w:eastAsia="en-ZW"/>
              </w:rPr>
            </w:pPr>
            <w:r>
              <w:rPr>
                <w:rFonts w:eastAsia="Times New Roman"/>
                <w:lang w:eastAsia="en-ZW"/>
              </w:rPr>
              <w:t>4</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rsidR="00B077FB" w:rsidRDefault="00D72CED">
            <w:pPr>
              <w:spacing w:after="0" w:line="240" w:lineRule="auto"/>
              <w:jc w:val="center"/>
              <w:rPr>
                <w:rFonts w:eastAsia="Times New Roman"/>
                <w:lang w:eastAsia="en-ZW"/>
              </w:rPr>
            </w:pPr>
            <w:r>
              <w:rPr>
                <w:rFonts w:eastAsia="Times New Roman"/>
                <w:lang w:eastAsia="en-ZW"/>
              </w:rPr>
              <w:t>5</w:t>
            </w:r>
          </w:p>
        </w:tc>
      </w:tr>
      <w:tr w:rsidR="00B077FB">
        <w:trPr>
          <w:trHeight w:val="697"/>
        </w:trPr>
        <w:tc>
          <w:tcPr>
            <w:tcW w:w="5458" w:type="dxa"/>
            <w:tcBorders>
              <w:top w:val="nil"/>
              <w:left w:val="single" w:sz="4" w:space="0" w:color="auto"/>
              <w:bottom w:val="single" w:sz="4" w:space="0" w:color="auto"/>
              <w:right w:val="single" w:sz="4" w:space="0" w:color="auto"/>
            </w:tcBorders>
            <w:shd w:val="clear" w:color="auto" w:fill="auto"/>
            <w:vAlign w:val="bottom"/>
            <w:hideMark/>
          </w:tcPr>
          <w:p w:rsidR="00B077FB" w:rsidRDefault="00D72CED">
            <w:pPr>
              <w:spacing w:after="0" w:line="240" w:lineRule="auto"/>
              <w:rPr>
                <w:rFonts w:eastAsia="Times New Roman"/>
                <w:lang w:eastAsia="en-ZW"/>
              </w:rPr>
            </w:pPr>
            <w:r>
              <w:rPr>
                <w:rFonts w:eastAsia="Times New Roman"/>
                <w:lang w:eastAsia="en-ZW"/>
              </w:rPr>
              <w:t xml:space="preserve">Effective supplier relationship management reduces </w:t>
            </w:r>
            <w:r>
              <w:rPr>
                <w:rFonts w:eastAsia="Times New Roman"/>
                <w:lang w:eastAsia="en-ZW"/>
              </w:rPr>
              <w:t>procurement costs.</w:t>
            </w:r>
          </w:p>
        </w:tc>
        <w:tc>
          <w:tcPr>
            <w:tcW w:w="714"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85"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90"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46"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03"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r>
      <w:tr w:rsidR="00B077FB">
        <w:trPr>
          <w:trHeight w:val="627"/>
        </w:trPr>
        <w:tc>
          <w:tcPr>
            <w:tcW w:w="5458" w:type="dxa"/>
            <w:tcBorders>
              <w:top w:val="nil"/>
              <w:left w:val="single" w:sz="4" w:space="0" w:color="auto"/>
              <w:bottom w:val="single" w:sz="4" w:space="0" w:color="auto"/>
              <w:right w:val="single" w:sz="4" w:space="0" w:color="auto"/>
            </w:tcBorders>
            <w:shd w:val="clear" w:color="auto" w:fill="auto"/>
            <w:vAlign w:val="bottom"/>
            <w:hideMark/>
          </w:tcPr>
          <w:p w:rsidR="00B077FB" w:rsidRDefault="00D72CED">
            <w:pPr>
              <w:spacing w:after="0" w:line="240" w:lineRule="auto"/>
              <w:rPr>
                <w:rFonts w:eastAsia="Times New Roman"/>
                <w:lang w:eastAsia="en-ZW"/>
              </w:rPr>
            </w:pPr>
            <w:r>
              <w:rPr>
                <w:rFonts w:eastAsia="Times New Roman"/>
                <w:lang w:eastAsia="en-ZW"/>
              </w:rPr>
              <w:t>Supplier relationship management helps in negotiating better contracts.</w:t>
            </w:r>
          </w:p>
        </w:tc>
        <w:tc>
          <w:tcPr>
            <w:tcW w:w="714"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85"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90"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46"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03"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r>
      <w:tr w:rsidR="00B077FB">
        <w:trPr>
          <w:trHeight w:val="627"/>
        </w:trPr>
        <w:tc>
          <w:tcPr>
            <w:tcW w:w="5458" w:type="dxa"/>
            <w:tcBorders>
              <w:top w:val="nil"/>
              <w:left w:val="single" w:sz="4" w:space="0" w:color="auto"/>
              <w:bottom w:val="single" w:sz="4" w:space="0" w:color="auto"/>
              <w:right w:val="single" w:sz="4" w:space="0" w:color="auto"/>
            </w:tcBorders>
            <w:shd w:val="clear" w:color="auto" w:fill="auto"/>
            <w:vAlign w:val="bottom"/>
            <w:hideMark/>
          </w:tcPr>
          <w:p w:rsidR="00B077FB" w:rsidRDefault="00D72CED">
            <w:pPr>
              <w:spacing w:after="0" w:line="240" w:lineRule="auto"/>
              <w:rPr>
                <w:rFonts w:eastAsia="Times New Roman"/>
                <w:lang w:eastAsia="en-ZW"/>
              </w:rPr>
            </w:pPr>
            <w:r>
              <w:rPr>
                <w:rFonts w:eastAsia="Times New Roman"/>
                <w:lang w:eastAsia="en-ZW"/>
              </w:rPr>
              <w:t>Supplier relationship management reduces the risk of supply chain disruptions.</w:t>
            </w:r>
          </w:p>
        </w:tc>
        <w:tc>
          <w:tcPr>
            <w:tcW w:w="714"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85"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90"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46"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03"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r>
      <w:tr w:rsidR="00B077FB">
        <w:trPr>
          <w:trHeight w:val="627"/>
        </w:trPr>
        <w:tc>
          <w:tcPr>
            <w:tcW w:w="5458" w:type="dxa"/>
            <w:tcBorders>
              <w:top w:val="nil"/>
              <w:left w:val="single" w:sz="4" w:space="0" w:color="auto"/>
              <w:bottom w:val="single" w:sz="4" w:space="0" w:color="auto"/>
              <w:right w:val="single" w:sz="4" w:space="0" w:color="auto"/>
            </w:tcBorders>
            <w:shd w:val="clear" w:color="auto" w:fill="auto"/>
            <w:vAlign w:val="bottom"/>
            <w:hideMark/>
          </w:tcPr>
          <w:p w:rsidR="00B077FB" w:rsidRDefault="00D72CED">
            <w:pPr>
              <w:spacing w:after="0" w:line="240" w:lineRule="auto"/>
              <w:rPr>
                <w:rFonts w:eastAsia="Times New Roman"/>
                <w:lang w:eastAsia="en-ZW"/>
              </w:rPr>
            </w:pPr>
            <w:r>
              <w:rPr>
                <w:rFonts w:eastAsia="Times New Roman"/>
                <w:lang w:eastAsia="en-ZW"/>
              </w:rPr>
              <w:t xml:space="preserve">Supplier relationship management helps in achieving </w:t>
            </w:r>
            <w:r>
              <w:rPr>
                <w:rFonts w:eastAsia="Times New Roman"/>
                <w:lang w:eastAsia="en-ZW"/>
              </w:rPr>
              <w:t>cost efficiency.</w:t>
            </w:r>
          </w:p>
        </w:tc>
        <w:tc>
          <w:tcPr>
            <w:tcW w:w="714"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85"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90"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46"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03"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r>
      <w:tr w:rsidR="00B077FB">
        <w:trPr>
          <w:trHeight w:val="627"/>
        </w:trPr>
        <w:tc>
          <w:tcPr>
            <w:tcW w:w="5458" w:type="dxa"/>
            <w:tcBorders>
              <w:top w:val="nil"/>
              <w:left w:val="single" w:sz="4" w:space="0" w:color="auto"/>
              <w:bottom w:val="single" w:sz="4" w:space="0" w:color="auto"/>
              <w:right w:val="single" w:sz="4" w:space="0" w:color="auto"/>
            </w:tcBorders>
            <w:shd w:val="clear" w:color="auto" w:fill="auto"/>
            <w:vAlign w:val="bottom"/>
            <w:hideMark/>
          </w:tcPr>
          <w:p w:rsidR="00B077FB" w:rsidRDefault="00D72CED">
            <w:pPr>
              <w:spacing w:after="0" w:line="240" w:lineRule="auto"/>
              <w:rPr>
                <w:rFonts w:eastAsia="Times New Roman"/>
                <w:lang w:eastAsia="en-ZW"/>
              </w:rPr>
            </w:pPr>
            <w:r>
              <w:rPr>
                <w:rFonts w:eastAsia="Times New Roman"/>
                <w:lang w:eastAsia="en-ZW"/>
              </w:rPr>
              <w:t>Supplier relationship management contributes to the overall profitability of the company.</w:t>
            </w:r>
          </w:p>
        </w:tc>
        <w:tc>
          <w:tcPr>
            <w:tcW w:w="714"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85"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90"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46"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03"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r>
    </w:tbl>
    <w:p w:rsidR="00B077FB" w:rsidRDefault="00D72CED">
      <w:pPr>
        <w:spacing w:after="0"/>
      </w:pPr>
      <w:r>
        <w:t>1=strongly Disagree, 2=Disagree, 3=Neutral, 4=Agree, 5=Strongly Agree</w:t>
      </w:r>
    </w:p>
    <w:p w:rsidR="00B077FB" w:rsidRDefault="00B077FB">
      <w:pPr>
        <w:spacing w:after="0"/>
        <w:rPr>
          <w:b/>
          <w:bCs/>
        </w:rPr>
      </w:pPr>
    </w:p>
    <w:p w:rsidR="00B077FB" w:rsidRDefault="00D72CED">
      <w:pPr>
        <w:spacing w:after="0"/>
      </w:pPr>
      <w:r>
        <w:t>How do you think Supplier Relationship Management can be</w:t>
      </w:r>
      <w:r>
        <w:t xml:space="preserve"> improved to increase cost efficiency.</w:t>
      </w:r>
    </w:p>
    <w:p w:rsidR="00B077FB" w:rsidRDefault="00D72CED">
      <w:pPr>
        <w:spacing w:after="0"/>
      </w:pPr>
      <w:r>
        <w:t>…………………………………………………………………………………………………………………………………………………………………………………………………………………………………………………………………………………………………………………………………………………………………………………………………………</w:t>
      </w:r>
      <w:r>
        <w:lastRenderedPageBreak/>
        <w:t>………………………………………………………………………………………………………………………………………………………………………………………</w:t>
      </w:r>
      <w:r>
        <w:t>……………</w:t>
      </w:r>
    </w:p>
    <w:p w:rsidR="00B077FB" w:rsidRDefault="00B077FB">
      <w:pPr>
        <w:spacing w:after="0"/>
        <w:rPr>
          <w:b/>
          <w:bCs/>
        </w:rPr>
      </w:pPr>
    </w:p>
    <w:p w:rsidR="00B077FB" w:rsidRDefault="00D72CED">
      <w:pPr>
        <w:spacing w:after="0"/>
        <w:rPr>
          <w:b/>
          <w:bCs/>
        </w:rPr>
      </w:pPr>
      <w:r>
        <w:rPr>
          <w:b/>
          <w:bCs/>
        </w:rPr>
        <w:t xml:space="preserve">Section C: Influence of supplier relationship management on supplier performance </w:t>
      </w:r>
    </w:p>
    <w:p w:rsidR="00B077FB" w:rsidRDefault="00D72CED">
      <w:pPr>
        <w:pStyle w:val="ListParagraph"/>
        <w:numPr>
          <w:ilvl w:val="0"/>
          <w:numId w:val="6"/>
        </w:numPr>
        <w:tabs>
          <w:tab w:val="clear" w:pos="1620"/>
        </w:tabs>
        <w:spacing w:after="0" w:line="259" w:lineRule="auto"/>
        <w:jc w:val="left"/>
      </w:pPr>
      <w:r>
        <w:t>Please rate the following statements on a scale of 1 (Strongly Disagree) to 5 (Strongly Agree):</w:t>
      </w:r>
    </w:p>
    <w:p w:rsidR="00B077FB" w:rsidRDefault="00B077FB">
      <w:pPr>
        <w:spacing w:after="0"/>
        <w:rPr>
          <w:b/>
          <w:bCs/>
        </w:rPr>
      </w:pPr>
    </w:p>
    <w:tbl>
      <w:tblPr>
        <w:tblW w:w="8806" w:type="dxa"/>
        <w:tblInd w:w="113" w:type="dxa"/>
        <w:tblLook w:val="04A0" w:firstRow="1" w:lastRow="0" w:firstColumn="1" w:lastColumn="0" w:noHBand="0" w:noVBand="1"/>
      </w:tblPr>
      <w:tblGrid>
        <w:gridCol w:w="5240"/>
        <w:gridCol w:w="686"/>
        <w:gridCol w:w="755"/>
        <w:gridCol w:w="662"/>
        <w:gridCol w:w="708"/>
        <w:gridCol w:w="755"/>
      </w:tblGrid>
      <w:tr w:rsidR="00B077FB">
        <w:trPr>
          <w:trHeight w:val="342"/>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77FB" w:rsidRDefault="00D72CED">
            <w:pPr>
              <w:spacing w:after="0" w:line="240" w:lineRule="auto"/>
              <w:rPr>
                <w:rFonts w:eastAsia="Times New Roman"/>
                <w:b/>
                <w:bCs/>
                <w:lang w:eastAsia="en-ZW"/>
              </w:rPr>
            </w:pPr>
            <w:r>
              <w:rPr>
                <w:rFonts w:eastAsia="Times New Roman"/>
                <w:b/>
                <w:bCs/>
                <w:lang w:eastAsia="en-ZW"/>
              </w:rPr>
              <w:t>Statement</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rsidR="00B077FB" w:rsidRDefault="00D72CED">
            <w:pPr>
              <w:spacing w:after="0" w:line="240" w:lineRule="auto"/>
              <w:jc w:val="center"/>
              <w:rPr>
                <w:rFonts w:eastAsia="Times New Roman"/>
                <w:b/>
                <w:bCs/>
                <w:lang w:eastAsia="en-ZW"/>
              </w:rPr>
            </w:pPr>
            <w:r>
              <w:rPr>
                <w:rFonts w:eastAsia="Times New Roman"/>
                <w:b/>
                <w:bCs/>
                <w:lang w:eastAsia="en-ZW"/>
              </w:rPr>
              <w:t>1</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B077FB" w:rsidRDefault="00D72CED">
            <w:pPr>
              <w:spacing w:after="0" w:line="240" w:lineRule="auto"/>
              <w:jc w:val="center"/>
              <w:rPr>
                <w:rFonts w:eastAsia="Times New Roman"/>
                <w:b/>
                <w:bCs/>
                <w:lang w:eastAsia="en-ZW"/>
              </w:rPr>
            </w:pPr>
            <w:r>
              <w:rPr>
                <w:rFonts w:eastAsia="Times New Roman"/>
                <w:b/>
                <w:bCs/>
                <w:lang w:eastAsia="en-ZW"/>
              </w:rPr>
              <w:t>2</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B077FB" w:rsidRDefault="00D72CED">
            <w:pPr>
              <w:spacing w:after="0" w:line="240" w:lineRule="auto"/>
              <w:jc w:val="center"/>
              <w:rPr>
                <w:rFonts w:eastAsia="Times New Roman"/>
                <w:b/>
                <w:bCs/>
                <w:lang w:eastAsia="en-ZW"/>
              </w:rPr>
            </w:pPr>
            <w:r>
              <w:rPr>
                <w:rFonts w:eastAsia="Times New Roman"/>
                <w:b/>
                <w:bCs/>
                <w:lang w:eastAsia="en-ZW"/>
              </w:rPr>
              <w:t>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077FB" w:rsidRDefault="00D72CED">
            <w:pPr>
              <w:spacing w:after="0" w:line="240" w:lineRule="auto"/>
              <w:jc w:val="center"/>
              <w:rPr>
                <w:rFonts w:eastAsia="Times New Roman"/>
                <w:b/>
                <w:bCs/>
                <w:lang w:eastAsia="en-ZW"/>
              </w:rPr>
            </w:pPr>
            <w:r>
              <w:rPr>
                <w:rFonts w:eastAsia="Times New Roman"/>
                <w:b/>
                <w:bCs/>
                <w:lang w:eastAsia="en-ZW"/>
              </w:rPr>
              <w:t>4</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B077FB" w:rsidRDefault="00D72CED">
            <w:pPr>
              <w:spacing w:after="0" w:line="240" w:lineRule="auto"/>
              <w:jc w:val="center"/>
              <w:rPr>
                <w:rFonts w:eastAsia="Times New Roman"/>
                <w:b/>
                <w:bCs/>
                <w:lang w:eastAsia="en-ZW"/>
              </w:rPr>
            </w:pPr>
            <w:r>
              <w:rPr>
                <w:rFonts w:eastAsia="Times New Roman"/>
                <w:b/>
                <w:bCs/>
                <w:lang w:eastAsia="en-ZW"/>
              </w:rPr>
              <w:t>5</w:t>
            </w:r>
          </w:p>
        </w:tc>
      </w:tr>
      <w:tr w:rsidR="00B077FB">
        <w:trPr>
          <w:trHeight w:val="685"/>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B077FB" w:rsidRDefault="00D72CED">
            <w:pPr>
              <w:spacing w:after="0" w:line="240" w:lineRule="auto"/>
              <w:rPr>
                <w:rFonts w:eastAsia="Times New Roman"/>
                <w:lang w:eastAsia="en-ZW"/>
              </w:rPr>
            </w:pPr>
            <w:r>
              <w:rPr>
                <w:rFonts w:eastAsia="Times New Roman"/>
                <w:lang w:eastAsia="en-ZW"/>
              </w:rPr>
              <w:t xml:space="preserve">Supplier relationship management improves the </w:t>
            </w:r>
            <w:r>
              <w:rPr>
                <w:rFonts w:eastAsia="Times New Roman"/>
                <w:lang w:eastAsia="en-ZW"/>
              </w:rPr>
              <w:t>quality of goods/services received.</w:t>
            </w:r>
          </w:p>
        </w:tc>
        <w:tc>
          <w:tcPr>
            <w:tcW w:w="686"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55"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62"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08"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55"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r>
      <w:tr w:rsidR="00B077FB">
        <w:trPr>
          <w:trHeight w:val="685"/>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B077FB" w:rsidRDefault="00D72CED">
            <w:pPr>
              <w:spacing w:after="0" w:line="240" w:lineRule="auto"/>
              <w:rPr>
                <w:rFonts w:eastAsia="Times New Roman"/>
                <w:lang w:eastAsia="en-ZW"/>
              </w:rPr>
            </w:pPr>
            <w:r>
              <w:rPr>
                <w:rFonts w:eastAsia="Times New Roman"/>
                <w:lang w:eastAsia="en-ZW"/>
              </w:rPr>
              <w:t>Supplier relationship management enhances the reliability of suppliers.</w:t>
            </w:r>
          </w:p>
        </w:tc>
        <w:tc>
          <w:tcPr>
            <w:tcW w:w="686"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55"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62"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08"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55"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r>
      <w:tr w:rsidR="00B077FB">
        <w:trPr>
          <w:trHeight w:val="685"/>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B077FB" w:rsidRDefault="00D72CED">
            <w:pPr>
              <w:spacing w:after="0" w:line="240" w:lineRule="auto"/>
              <w:rPr>
                <w:rFonts w:eastAsia="Times New Roman"/>
                <w:lang w:eastAsia="en-ZW"/>
              </w:rPr>
            </w:pPr>
            <w:r>
              <w:rPr>
                <w:rFonts w:eastAsia="Times New Roman"/>
                <w:lang w:eastAsia="en-ZW"/>
              </w:rPr>
              <w:t>Supplier relationship management improves the responsiveness of suppliers.</w:t>
            </w:r>
          </w:p>
        </w:tc>
        <w:tc>
          <w:tcPr>
            <w:tcW w:w="686"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55"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62"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08"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55"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r>
      <w:tr w:rsidR="00B077FB">
        <w:trPr>
          <w:trHeight w:val="774"/>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B077FB" w:rsidRDefault="00D72CED">
            <w:pPr>
              <w:spacing w:after="0" w:line="240" w:lineRule="auto"/>
              <w:rPr>
                <w:rFonts w:eastAsia="Times New Roman"/>
                <w:lang w:eastAsia="en-ZW"/>
              </w:rPr>
            </w:pPr>
            <w:r>
              <w:rPr>
                <w:rFonts w:eastAsia="Times New Roman"/>
                <w:lang w:eastAsia="en-ZW"/>
              </w:rPr>
              <w:t xml:space="preserve">Supplier relationship management helps </w:t>
            </w:r>
            <w:r>
              <w:rPr>
                <w:rFonts w:eastAsia="Times New Roman"/>
                <w:lang w:eastAsia="en-ZW"/>
              </w:rPr>
              <w:t>in building long-term relationships with suppliers.</w:t>
            </w:r>
          </w:p>
        </w:tc>
        <w:tc>
          <w:tcPr>
            <w:tcW w:w="686"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55"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62"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08"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55"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r>
      <w:tr w:rsidR="00B077FB">
        <w:trPr>
          <w:trHeight w:val="685"/>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B077FB" w:rsidRDefault="00D72CED">
            <w:pPr>
              <w:spacing w:after="0" w:line="240" w:lineRule="auto"/>
              <w:rPr>
                <w:rFonts w:eastAsia="Times New Roman"/>
                <w:lang w:eastAsia="en-ZW"/>
              </w:rPr>
            </w:pPr>
            <w:r>
              <w:rPr>
                <w:rFonts w:eastAsia="Times New Roman"/>
                <w:lang w:eastAsia="en-ZW"/>
              </w:rPr>
              <w:t>Supplier relationship management leads to improved supplier performance.</w:t>
            </w:r>
          </w:p>
        </w:tc>
        <w:tc>
          <w:tcPr>
            <w:tcW w:w="686"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55"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62"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08"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55"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r>
    </w:tbl>
    <w:p w:rsidR="00B077FB" w:rsidRDefault="00D72CED">
      <w:pPr>
        <w:spacing w:after="0"/>
      </w:pPr>
      <w:r>
        <w:t>1=strongly Disagree, 2=Disagree, 3=Neutral, 4=Agree, 5=Strongly Agree</w:t>
      </w:r>
    </w:p>
    <w:p w:rsidR="00B077FB" w:rsidRDefault="00B077FB">
      <w:pPr>
        <w:spacing w:after="0"/>
      </w:pPr>
    </w:p>
    <w:p w:rsidR="00B077FB" w:rsidRDefault="00D72CED">
      <w:pPr>
        <w:pStyle w:val="ListParagraph"/>
        <w:numPr>
          <w:ilvl w:val="0"/>
          <w:numId w:val="6"/>
        </w:numPr>
        <w:tabs>
          <w:tab w:val="clear" w:pos="1620"/>
        </w:tabs>
        <w:spacing w:after="0" w:line="259" w:lineRule="auto"/>
        <w:jc w:val="left"/>
      </w:pPr>
      <w:r>
        <w:t>How do you think Supplier Relationship</w:t>
      </w:r>
      <w:r>
        <w:t xml:space="preserve"> Management can be improved to increase supplier performance</w:t>
      </w:r>
    </w:p>
    <w:p w:rsidR="00B077FB" w:rsidRDefault="00D72CED">
      <w:pPr>
        <w:spacing w:after="0"/>
      </w:pPr>
      <w:r>
        <w:t>………………………………………………………………………………………………………………………………………………………………………………………………………………………………………………………………………………………………………………………………………………………………………………………………………………………………………………………………………………………………………………………………………………………………………………………………………………</w:t>
      </w:r>
    </w:p>
    <w:p w:rsidR="00B077FB" w:rsidRDefault="00B077FB">
      <w:pPr>
        <w:spacing w:after="0"/>
        <w:rPr>
          <w:b/>
          <w:bCs/>
        </w:rPr>
      </w:pPr>
    </w:p>
    <w:p w:rsidR="00B077FB" w:rsidRDefault="00B077FB">
      <w:pPr>
        <w:spacing w:after="0"/>
        <w:rPr>
          <w:b/>
          <w:bCs/>
        </w:rPr>
      </w:pPr>
    </w:p>
    <w:p w:rsidR="00B077FB" w:rsidRDefault="00D72CED">
      <w:pPr>
        <w:spacing w:after="0"/>
        <w:rPr>
          <w:b/>
          <w:bCs/>
        </w:rPr>
      </w:pPr>
      <w:r>
        <w:rPr>
          <w:b/>
          <w:bCs/>
        </w:rPr>
        <w:t>Section D: Effect of competitiv</w:t>
      </w:r>
      <w:r>
        <w:rPr>
          <w:b/>
          <w:bCs/>
        </w:rPr>
        <w:t xml:space="preserve">e supplier relationship management on lead time and timeliness </w:t>
      </w:r>
    </w:p>
    <w:p w:rsidR="00B077FB" w:rsidRDefault="00D72CED">
      <w:pPr>
        <w:pStyle w:val="ListParagraph"/>
        <w:numPr>
          <w:ilvl w:val="0"/>
          <w:numId w:val="7"/>
        </w:numPr>
        <w:tabs>
          <w:tab w:val="clear" w:pos="1620"/>
        </w:tabs>
        <w:spacing w:after="0" w:line="259" w:lineRule="auto"/>
        <w:jc w:val="left"/>
      </w:pPr>
      <w:r>
        <w:t>Please rate the following statements on a scale of 1 (Strongly Disagree) to 5 (Strongly Agree):</w:t>
      </w:r>
    </w:p>
    <w:p w:rsidR="00B077FB" w:rsidRDefault="00B077FB">
      <w:pPr>
        <w:spacing w:after="0"/>
      </w:pPr>
    </w:p>
    <w:tbl>
      <w:tblPr>
        <w:tblW w:w="8784" w:type="dxa"/>
        <w:tblInd w:w="113" w:type="dxa"/>
        <w:tblLook w:val="04A0" w:firstRow="1" w:lastRow="0" w:firstColumn="1" w:lastColumn="0" w:noHBand="0" w:noVBand="1"/>
      </w:tblPr>
      <w:tblGrid>
        <w:gridCol w:w="5311"/>
        <w:gridCol w:w="695"/>
        <w:gridCol w:w="652"/>
        <w:gridCol w:w="785"/>
        <w:gridCol w:w="632"/>
        <w:gridCol w:w="709"/>
      </w:tblGrid>
      <w:tr w:rsidR="00B077FB">
        <w:trPr>
          <w:trHeight w:val="314"/>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7FB" w:rsidRDefault="00D72CED">
            <w:pPr>
              <w:spacing w:after="0" w:line="240" w:lineRule="auto"/>
              <w:rPr>
                <w:rFonts w:eastAsia="Times New Roman"/>
                <w:b/>
                <w:bCs/>
                <w:lang w:eastAsia="en-ZW"/>
              </w:rPr>
            </w:pPr>
            <w:r>
              <w:rPr>
                <w:rFonts w:eastAsia="Times New Roman"/>
                <w:b/>
                <w:bCs/>
                <w:lang w:eastAsia="en-ZW"/>
              </w:rPr>
              <w:t>Statement</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B077FB" w:rsidRDefault="00D72CED">
            <w:pPr>
              <w:spacing w:after="0" w:line="240" w:lineRule="auto"/>
              <w:jc w:val="center"/>
              <w:rPr>
                <w:rFonts w:eastAsia="Times New Roman"/>
                <w:b/>
                <w:bCs/>
                <w:lang w:eastAsia="en-ZW"/>
              </w:rPr>
            </w:pPr>
            <w:r>
              <w:rPr>
                <w:rFonts w:eastAsia="Times New Roman"/>
                <w:b/>
                <w:bCs/>
                <w:lang w:eastAsia="en-ZW"/>
              </w:rPr>
              <w:t>1</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B077FB" w:rsidRDefault="00D72CED">
            <w:pPr>
              <w:spacing w:after="0" w:line="240" w:lineRule="auto"/>
              <w:jc w:val="center"/>
              <w:rPr>
                <w:rFonts w:eastAsia="Times New Roman"/>
                <w:b/>
                <w:bCs/>
                <w:lang w:eastAsia="en-ZW"/>
              </w:rPr>
            </w:pPr>
            <w:r>
              <w:rPr>
                <w:rFonts w:eastAsia="Times New Roman"/>
                <w:b/>
                <w:bCs/>
                <w:lang w:eastAsia="en-ZW"/>
              </w:rPr>
              <w:t>2</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B077FB" w:rsidRDefault="00D72CED">
            <w:pPr>
              <w:spacing w:after="0" w:line="240" w:lineRule="auto"/>
              <w:jc w:val="center"/>
              <w:rPr>
                <w:rFonts w:eastAsia="Times New Roman"/>
                <w:b/>
                <w:bCs/>
                <w:lang w:eastAsia="en-ZW"/>
              </w:rPr>
            </w:pPr>
            <w:r>
              <w:rPr>
                <w:rFonts w:eastAsia="Times New Roman"/>
                <w:b/>
                <w:bCs/>
                <w:lang w:eastAsia="en-ZW"/>
              </w:rPr>
              <w:t>3</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rsidR="00B077FB" w:rsidRDefault="00D72CED">
            <w:pPr>
              <w:spacing w:after="0" w:line="240" w:lineRule="auto"/>
              <w:jc w:val="center"/>
              <w:rPr>
                <w:rFonts w:eastAsia="Times New Roman"/>
                <w:b/>
                <w:bCs/>
                <w:lang w:eastAsia="en-ZW"/>
              </w:rPr>
            </w:pPr>
            <w:r>
              <w:rPr>
                <w:rFonts w:eastAsia="Times New Roman"/>
                <w:b/>
                <w:bCs/>
                <w:lang w:eastAsia="en-ZW"/>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077FB" w:rsidRDefault="00D72CED">
            <w:pPr>
              <w:spacing w:after="0" w:line="240" w:lineRule="auto"/>
              <w:jc w:val="center"/>
              <w:rPr>
                <w:rFonts w:eastAsia="Times New Roman"/>
                <w:b/>
                <w:bCs/>
                <w:lang w:eastAsia="en-ZW"/>
              </w:rPr>
            </w:pPr>
            <w:r>
              <w:rPr>
                <w:rFonts w:eastAsia="Times New Roman"/>
                <w:b/>
                <w:bCs/>
                <w:lang w:eastAsia="en-ZW"/>
              </w:rPr>
              <w:t>5</w:t>
            </w:r>
          </w:p>
        </w:tc>
      </w:tr>
      <w:tr w:rsidR="00B077FB">
        <w:trPr>
          <w:trHeight w:val="629"/>
        </w:trPr>
        <w:tc>
          <w:tcPr>
            <w:tcW w:w="5311" w:type="dxa"/>
            <w:tcBorders>
              <w:top w:val="nil"/>
              <w:left w:val="single" w:sz="4" w:space="0" w:color="auto"/>
              <w:bottom w:val="single" w:sz="4" w:space="0" w:color="auto"/>
              <w:right w:val="single" w:sz="4" w:space="0" w:color="auto"/>
            </w:tcBorders>
            <w:shd w:val="clear" w:color="auto" w:fill="auto"/>
            <w:vAlign w:val="center"/>
            <w:hideMark/>
          </w:tcPr>
          <w:p w:rsidR="00B077FB" w:rsidRDefault="00D72CED">
            <w:pPr>
              <w:spacing w:after="0" w:line="240" w:lineRule="auto"/>
              <w:rPr>
                <w:rFonts w:eastAsia="Times New Roman"/>
                <w:lang w:eastAsia="en-ZW"/>
              </w:rPr>
            </w:pPr>
            <w:r>
              <w:rPr>
                <w:rFonts w:eastAsia="Times New Roman"/>
                <w:lang w:eastAsia="en-ZW"/>
              </w:rPr>
              <w:lastRenderedPageBreak/>
              <w:t>Competitive supplier relationship management reduces lead time.</w:t>
            </w:r>
          </w:p>
        </w:tc>
        <w:tc>
          <w:tcPr>
            <w:tcW w:w="695"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c>
          <w:tcPr>
            <w:tcW w:w="652"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c>
          <w:tcPr>
            <w:tcW w:w="785"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c>
          <w:tcPr>
            <w:tcW w:w="632"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c>
          <w:tcPr>
            <w:tcW w:w="709"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r>
      <w:tr w:rsidR="00B077FB">
        <w:trPr>
          <w:trHeight w:val="943"/>
        </w:trPr>
        <w:tc>
          <w:tcPr>
            <w:tcW w:w="5311" w:type="dxa"/>
            <w:tcBorders>
              <w:top w:val="nil"/>
              <w:left w:val="single" w:sz="4" w:space="0" w:color="auto"/>
              <w:bottom w:val="single" w:sz="4" w:space="0" w:color="auto"/>
              <w:right w:val="single" w:sz="4" w:space="0" w:color="auto"/>
            </w:tcBorders>
            <w:shd w:val="clear" w:color="auto" w:fill="auto"/>
            <w:vAlign w:val="center"/>
            <w:hideMark/>
          </w:tcPr>
          <w:p w:rsidR="00B077FB" w:rsidRDefault="00D72CED">
            <w:pPr>
              <w:spacing w:after="0" w:line="240" w:lineRule="auto"/>
              <w:rPr>
                <w:rFonts w:eastAsia="Times New Roman"/>
                <w:lang w:eastAsia="en-ZW"/>
              </w:rPr>
            </w:pPr>
            <w:r>
              <w:rPr>
                <w:rFonts w:eastAsia="Times New Roman"/>
                <w:lang w:eastAsia="en-ZW"/>
              </w:rPr>
              <w:t>Competitive supplier relationship management ensures timely delivery of goods/services.</w:t>
            </w:r>
          </w:p>
        </w:tc>
        <w:tc>
          <w:tcPr>
            <w:tcW w:w="695"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c>
          <w:tcPr>
            <w:tcW w:w="652"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c>
          <w:tcPr>
            <w:tcW w:w="785"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c>
          <w:tcPr>
            <w:tcW w:w="632"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c>
          <w:tcPr>
            <w:tcW w:w="709"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r>
      <w:tr w:rsidR="00B077FB">
        <w:trPr>
          <w:trHeight w:val="943"/>
        </w:trPr>
        <w:tc>
          <w:tcPr>
            <w:tcW w:w="5311" w:type="dxa"/>
            <w:tcBorders>
              <w:top w:val="nil"/>
              <w:left w:val="single" w:sz="4" w:space="0" w:color="auto"/>
              <w:bottom w:val="single" w:sz="4" w:space="0" w:color="auto"/>
              <w:right w:val="single" w:sz="4" w:space="0" w:color="auto"/>
            </w:tcBorders>
            <w:shd w:val="clear" w:color="auto" w:fill="auto"/>
            <w:vAlign w:val="center"/>
            <w:hideMark/>
          </w:tcPr>
          <w:p w:rsidR="00B077FB" w:rsidRDefault="00D72CED">
            <w:pPr>
              <w:spacing w:after="0" w:line="240" w:lineRule="auto"/>
              <w:rPr>
                <w:rFonts w:eastAsia="Times New Roman"/>
                <w:lang w:eastAsia="en-ZW"/>
              </w:rPr>
            </w:pPr>
            <w:r>
              <w:rPr>
                <w:rFonts w:eastAsia="Times New Roman"/>
                <w:lang w:eastAsia="en-ZW"/>
              </w:rPr>
              <w:t>Competitive supplier relationship management helps in meeting customer deadlines.</w:t>
            </w:r>
          </w:p>
        </w:tc>
        <w:tc>
          <w:tcPr>
            <w:tcW w:w="695"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c>
          <w:tcPr>
            <w:tcW w:w="652"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c>
          <w:tcPr>
            <w:tcW w:w="785"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c>
          <w:tcPr>
            <w:tcW w:w="632"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c>
          <w:tcPr>
            <w:tcW w:w="709"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r>
      <w:tr w:rsidR="00B077FB">
        <w:trPr>
          <w:trHeight w:val="943"/>
        </w:trPr>
        <w:tc>
          <w:tcPr>
            <w:tcW w:w="5311" w:type="dxa"/>
            <w:tcBorders>
              <w:top w:val="nil"/>
              <w:left w:val="single" w:sz="4" w:space="0" w:color="auto"/>
              <w:bottom w:val="single" w:sz="4" w:space="0" w:color="auto"/>
              <w:right w:val="single" w:sz="4" w:space="0" w:color="auto"/>
            </w:tcBorders>
            <w:shd w:val="clear" w:color="auto" w:fill="auto"/>
            <w:vAlign w:val="center"/>
            <w:hideMark/>
          </w:tcPr>
          <w:p w:rsidR="00B077FB" w:rsidRDefault="00D72CED">
            <w:pPr>
              <w:spacing w:after="0" w:line="240" w:lineRule="auto"/>
              <w:rPr>
                <w:rFonts w:eastAsia="Times New Roman"/>
                <w:lang w:eastAsia="en-ZW"/>
              </w:rPr>
            </w:pPr>
            <w:r>
              <w:rPr>
                <w:rFonts w:eastAsia="Times New Roman"/>
                <w:lang w:eastAsia="en-ZW"/>
              </w:rPr>
              <w:t xml:space="preserve">Competitive supplier relationship management improves the </w:t>
            </w:r>
            <w:r>
              <w:rPr>
                <w:rFonts w:eastAsia="Times New Roman"/>
                <w:lang w:eastAsia="en-ZW"/>
              </w:rPr>
              <w:t>efficiency of the supply chain.</w:t>
            </w:r>
          </w:p>
        </w:tc>
        <w:tc>
          <w:tcPr>
            <w:tcW w:w="695"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c>
          <w:tcPr>
            <w:tcW w:w="652"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c>
          <w:tcPr>
            <w:tcW w:w="785"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c>
          <w:tcPr>
            <w:tcW w:w="632"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c>
          <w:tcPr>
            <w:tcW w:w="709"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r>
      <w:tr w:rsidR="00B077FB">
        <w:trPr>
          <w:trHeight w:val="974"/>
        </w:trPr>
        <w:tc>
          <w:tcPr>
            <w:tcW w:w="5311" w:type="dxa"/>
            <w:tcBorders>
              <w:top w:val="nil"/>
              <w:left w:val="single" w:sz="4" w:space="0" w:color="auto"/>
              <w:bottom w:val="single" w:sz="4" w:space="0" w:color="auto"/>
              <w:right w:val="single" w:sz="4" w:space="0" w:color="auto"/>
            </w:tcBorders>
            <w:shd w:val="clear" w:color="auto" w:fill="auto"/>
            <w:vAlign w:val="center"/>
            <w:hideMark/>
          </w:tcPr>
          <w:p w:rsidR="00B077FB" w:rsidRDefault="00D72CED">
            <w:pPr>
              <w:spacing w:after="0" w:line="240" w:lineRule="auto"/>
              <w:rPr>
                <w:rFonts w:eastAsia="Times New Roman"/>
                <w:lang w:eastAsia="en-ZW"/>
              </w:rPr>
            </w:pPr>
            <w:r>
              <w:rPr>
                <w:rFonts w:eastAsia="Times New Roman"/>
                <w:lang w:eastAsia="en-ZW"/>
              </w:rPr>
              <w:t>Competitive supplier relationship management contributes to the overall timeliness of operations.</w:t>
            </w:r>
          </w:p>
        </w:tc>
        <w:tc>
          <w:tcPr>
            <w:tcW w:w="695"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c>
          <w:tcPr>
            <w:tcW w:w="652"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c>
          <w:tcPr>
            <w:tcW w:w="785"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c>
          <w:tcPr>
            <w:tcW w:w="632"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c>
          <w:tcPr>
            <w:tcW w:w="709" w:type="dxa"/>
            <w:tcBorders>
              <w:top w:val="nil"/>
              <w:left w:val="nil"/>
              <w:bottom w:val="single" w:sz="4" w:space="0" w:color="auto"/>
              <w:right w:val="single" w:sz="4" w:space="0" w:color="auto"/>
            </w:tcBorders>
            <w:shd w:val="clear" w:color="auto" w:fill="auto"/>
            <w:noWrap/>
            <w:vAlign w:val="center"/>
            <w:hideMark/>
          </w:tcPr>
          <w:p w:rsidR="00B077FB" w:rsidRDefault="00D72CED">
            <w:pPr>
              <w:spacing w:after="0" w:line="240" w:lineRule="auto"/>
              <w:rPr>
                <w:rFonts w:eastAsia="Times New Roman"/>
                <w:lang w:eastAsia="en-ZW"/>
              </w:rPr>
            </w:pPr>
            <w:r>
              <w:rPr>
                <w:rFonts w:eastAsia="Times New Roman"/>
                <w:lang w:eastAsia="en-ZW"/>
              </w:rPr>
              <w:t> </w:t>
            </w:r>
          </w:p>
        </w:tc>
      </w:tr>
    </w:tbl>
    <w:p w:rsidR="00B077FB" w:rsidRDefault="00D72CED">
      <w:pPr>
        <w:spacing w:after="0"/>
      </w:pPr>
      <w:r>
        <w:t>1=strongly Disagree, 2=Disagree, 3=Neutral, 4=Agree, 5=Strongly Agree</w:t>
      </w:r>
    </w:p>
    <w:p w:rsidR="00B077FB" w:rsidRDefault="00B077FB">
      <w:pPr>
        <w:spacing w:after="0"/>
        <w:rPr>
          <w:b/>
          <w:bCs/>
        </w:rPr>
      </w:pPr>
    </w:p>
    <w:p w:rsidR="00B077FB" w:rsidRDefault="00D72CED">
      <w:pPr>
        <w:pStyle w:val="ListParagraph"/>
        <w:numPr>
          <w:ilvl w:val="0"/>
          <w:numId w:val="7"/>
        </w:numPr>
        <w:tabs>
          <w:tab w:val="clear" w:pos="1620"/>
        </w:tabs>
        <w:spacing w:after="0" w:line="259" w:lineRule="auto"/>
        <w:jc w:val="left"/>
      </w:pPr>
      <w:r>
        <w:t xml:space="preserve">How do you think Supplier </w:t>
      </w:r>
      <w:r>
        <w:t>Relationship Management can be improved to add to lead time and timeliness …………………………………………………………………………………………………………………………………………………………………………………………………………………………………………………………………………………………………………………………………………………………………………………………………………………………………………………………………………………………………</w:t>
      </w:r>
      <w:r>
        <w:t>……………………………………………………………………………………………………………</w:t>
      </w:r>
    </w:p>
    <w:p w:rsidR="00B077FB" w:rsidRDefault="00B077FB">
      <w:pPr>
        <w:spacing w:after="0"/>
        <w:rPr>
          <w:b/>
          <w:bCs/>
        </w:rPr>
      </w:pPr>
    </w:p>
    <w:p w:rsidR="00B077FB" w:rsidRDefault="00D72CED">
      <w:pPr>
        <w:spacing w:after="0"/>
        <w:rPr>
          <w:b/>
          <w:bCs/>
        </w:rPr>
      </w:pPr>
      <w:r>
        <w:rPr>
          <w:b/>
          <w:bCs/>
        </w:rPr>
        <w:t xml:space="preserve">Section E: Relationship between supplier relationship management and quality and compliance </w:t>
      </w:r>
    </w:p>
    <w:p w:rsidR="00B077FB" w:rsidRDefault="00D72CED">
      <w:pPr>
        <w:pStyle w:val="ListParagraph"/>
        <w:numPr>
          <w:ilvl w:val="0"/>
          <w:numId w:val="8"/>
        </w:numPr>
        <w:tabs>
          <w:tab w:val="clear" w:pos="1620"/>
        </w:tabs>
        <w:spacing w:after="0" w:line="259" w:lineRule="auto"/>
        <w:jc w:val="left"/>
      </w:pPr>
      <w:r>
        <w:t>Please rate the following statements on a scale of 1 (Strongly Disagree) to 5 (Strongly Agree):</w:t>
      </w:r>
    </w:p>
    <w:p w:rsidR="00B077FB" w:rsidRDefault="00B077FB">
      <w:pPr>
        <w:spacing w:after="0"/>
      </w:pPr>
    </w:p>
    <w:tbl>
      <w:tblPr>
        <w:tblW w:w="8917" w:type="dxa"/>
        <w:tblInd w:w="113" w:type="dxa"/>
        <w:tblLook w:val="04A0" w:firstRow="1" w:lastRow="0" w:firstColumn="1" w:lastColumn="0" w:noHBand="0" w:noVBand="1"/>
      </w:tblPr>
      <w:tblGrid>
        <w:gridCol w:w="5347"/>
        <w:gridCol w:w="700"/>
        <w:gridCol w:w="770"/>
        <w:gridCol w:w="677"/>
        <w:gridCol w:w="723"/>
        <w:gridCol w:w="700"/>
      </w:tblGrid>
      <w:tr w:rsidR="00B077FB">
        <w:trPr>
          <w:trHeight w:val="310"/>
        </w:trPr>
        <w:tc>
          <w:tcPr>
            <w:tcW w:w="5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b/>
                <w:bCs/>
                <w:lang w:eastAsia="en-ZW"/>
              </w:rPr>
            </w:pPr>
            <w:r>
              <w:rPr>
                <w:rFonts w:eastAsia="Times New Roman"/>
                <w:b/>
                <w:bCs/>
                <w:lang w:eastAsia="en-ZW"/>
              </w:rPr>
              <w:t>Statement</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77FB" w:rsidRDefault="00D72CED">
            <w:pPr>
              <w:spacing w:after="0" w:line="240" w:lineRule="auto"/>
              <w:jc w:val="center"/>
              <w:rPr>
                <w:rFonts w:eastAsia="Times New Roman"/>
                <w:b/>
                <w:bCs/>
                <w:lang w:eastAsia="en-ZW"/>
              </w:rPr>
            </w:pPr>
            <w:r>
              <w:rPr>
                <w:rFonts w:eastAsia="Times New Roman"/>
                <w:b/>
                <w:bCs/>
                <w:lang w:eastAsia="en-ZW"/>
              </w:rPr>
              <w:t>1</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rsidR="00B077FB" w:rsidRDefault="00D72CED">
            <w:pPr>
              <w:spacing w:after="0" w:line="240" w:lineRule="auto"/>
              <w:jc w:val="center"/>
              <w:rPr>
                <w:rFonts w:eastAsia="Times New Roman"/>
                <w:b/>
                <w:bCs/>
                <w:lang w:eastAsia="en-ZW"/>
              </w:rPr>
            </w:pPr>
            <w:r>
              <w:rPr>
                <w:rFonts w:eastAsia="Times New Roman"/>
                <w:b/>
                <w:bCs/>
                <w:lang w:eastAsia="en-ZW"/>
              </w:rPr>
              <w:t>2</w:t>
            </w:r>
          </w:p>
        </w:tc>
        <w:tc>
          <w:tcPr>
            <w:tcW w:w="677" w:type="dxa"/>
            <w:tcBorders>
              <w:top w:val="single" w:sz="4" w:space="0" w:color="auto"/>
              <w:left w:val="nil"/>
              <w:bottom w:val="single" w:sz="4" w:space="0" w:color="auto"/>
              <w:right w:val="single" w:sz="4" w:space="0" w:color="auto"/>
            </w:tcBorders>
            <w:shd w:val="clear" w:color="auto" w:fill="auto"/>
            <w:noWrap/>
            <w:vAlign w:val="bottom"/>
            <w:hideMark/>
          </w:tcPr>
          <w:p w:rsidR="00B077FB" w:rsidRDefault="00D72CED">
            <w:pPr>
              <w:spacing w:after="0" w:line="240" w:lineRule="auto"/>
              <w:jc w:val="center"/>
              <w:rPr>
                <w:rFonts w:eastAsia="Times New Roman"/>
                <w:b/>
                <w:bCs/>
                <w:lang w:eastAsia="en-ZW"/>
              </w:rPr>
            </w:pPr>
            <w:r>
              <w:rPr>
                <w:rFonts w:eastAsia="Times New Roman"/>
                <w:b/>
                <w:bCs/>
                <w:lang w:eastAsia="en-ZW"/>
              </w:rPr>
              <w:t>3</w:t>
            </w:r>
          </w:p>
        </w:tc>
        <w:tc>
          <w:tcPr>
            <w:tcW w:w="723" w:type="dxa"/>
            <w:tcBorders>
              <w:top w:val="single" w:sz="4" w:space="0" w:color="auto"/>
              <w:left w:val="nil"/>
              <w:bottom w:val="single" w:sz="4" w:space="0" w:color="auto"/>
              <w:right w:val="single" w:sz="4" w:space="0" w:color="auto"/>
            </w:tcBorders>
            <w:shd w:val="clear" w:color="auto" w:fill="auto"/>
            <w:noWrap/>
            <w:vAlign w:val="bottom"/>
            <w:hideMark/>
          </w:tcPr>
          <w:p w:rsidR="00B077FB" w:rsidRDefault="00D72CED">
            <w:pPr>
              <w:spacing w:after="0" w:line="240" w:lineRule="auto"/>
              <w:jc w:val="center"/>
              <w:rPr>
                <w:rFonts w:eastAsia="Times New Roman"/>
                <w:b/>
                <w:bCs/>
                <w:lang w:eastAsia="en-ZW"/>
              </w:rPr>
            </w:pPr>
            <w:r>
              <w:rPr>
                <w:rFonts w:eastAsia="Times New Roman"/>
                <w:b/>
                <w:bCs/>
                <w:lang w:eastAsia="en-ZW"/>
              </w:rPr>
              <w:t>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77FB" w:rsidRDefault="00D72CED">
            <w:pPr>
              <w:spacing w:after="0" w:line="240" w:lineRule="auto"/>
              <w:jc w:val="center"/>
              <w:rPr>
                <w:rFonts w:eastAsia="Times New Roman"/>
                <w:b/>
                <w:bCs/>
                <w:lang w:eastAsia="en-ZW"/>
              </w:rPr>
            </w:pPr>
            <w:r>
              <w:rPr>
                <w:rFonts w:eastAsia="Times New Roman"/>
                <w:b/>
                <w:bCs/>
                <w:lang w:eastAsia="en-ZW"/>
              </w:rPr>
              <w:t>5</w:t>
            </w:r>
          </w:p>
        </w:tc>
      </w:tr>
      <w:tr w:rsidR="00B077FB">
        <w:trPr>
          <w:trHeight w:val="620"/>
        </w:trPr>
        <w:tc>
          <w:tcPr>
            <w:tcW w:w="5347" w:type="dxa"/>
            <w:tcBorders>
              <w:top w:val="nil"/>
              <w:left w:val="single" w:sz="4" w:space="0" w:color="auto"/>
              <w:bottom w:val="single" w:sz="4" w:space="0" w:color="auto"/>
              <w:right w:val="single" w:sz="4" w:space="0" w:color="auto"/>
            </w:tcBorders>
            <w:shd w:val="clear" w:color="auto" w:fill="auto"/>
            <w:vAlign w:val="bottom"/>
            <w:hideMark/>
          </w:tcPr>
          <w:p w:rsidR="00B077FB" w:rsidRDefault="00D72CED">
            <w:pPr>
              <w:spacing w:after="0" w:line="240" w:lineRule="auto"/>
              <w:rPr>
                <w:rFonts w:eastAsia="Times New Roman"/>
                <w:lang w:eastAsia="en-ZW"/>
              </w:rPr>
            </w:pPr>
            <w:r>
              <w:rPr>
                <w:rFonts w:eastAsia="Times New Roman"/>
                <w:lang w:eastAsia="en-ZW"/>
              </w:rPr>
              <w:t>Supplier relationship management ensures the quality of goods/services received.</w:t>
            </w:r>
          </w:p>
        </w:tc>
        <w:tc>
          <w:tcPr>
            <w:tcW w:w="700"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70"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77"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23"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00"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r>
      <w:tr w:rsidR="00B077FB">
        <w:trPr>
          <w:trHeight w:val="741"/>
        </w:trPr>
        <w:tc>
          <w:tcPr>
            <w:tcW w:w="5347" w:type="dxa"/>
            <w:tcBorders>
              <w:top w:val="nil"/>
              <w:left w:val="single" w:sz="4" w:space="0" w:color="auto"/>
              <w:bottom w:val="single" w:sz="4" w:space="0" w:color="auto"/>
              <w:right w:val="single" w:sz="4" w:space="0" w:color="auto"/>
            </w:tcBorders>
            <w:shd w:val="clear" w:color="auto" w:fill="auto"/>
            <w:vAlign w:val="bottom"/>
            <w:hideMark/>
          </w:tcPr>
          <w:p w:rsidR="00B077FB" w:rsidRDefault="00D72CED">
            <w:pPr>
              <w:spacing w:after="0" w:line="240" w:lineRule="auto"/>
              <w:rPr>
                <w:rFonts w:eastAsia="Times New Roman"/>
                <w:lang w:eastAsia="en-ZW"/>
              </w:rPr>
            </w:pPr>
            <w:r>
              <w:rPr>
                <w:rFonts w:eastAsia="Times New Roman"/>
                <w:lang w:eastAsia="en-ZW"/>
              </w:rPr>
              <w:t>Supplier relationship management helps in ensuring suppliers’ compliance with company policies.</w:t>
            </w:r>
          </w:p>
        </w:tc>
        <w:tc>
          <w:tcPr>
            <w:tcW w:w="700"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70"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77"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23"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00"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r>
      <w:tr w:rsidR="00B077FB">
        <w:trPr>
          <w:trHeight w:val="620"/>
        </w:trPr>
        <w:tc>
          <w:tcPr>
            <w:tcW w:w="5347" w:type="dxa"/>
            <w:tcBorders>
              <w:top w:val="nil"/>
              <w:left w:val="single" w:sz="4" w:space="0" w:color="auto"/>
              <w:bottom w:val="single" w:sz="4" w:space="0" w:color="auto"/>
              <w:right w:val="single" w:sz="4" w:space="0" w:color="auto"/>
            </w:tcBorders>
            <w:shd w:val="clear" w:color="auto" w:fill="auto"/>
            <w:vAlign w:val="bottom"/>
            <w:hideMark/>
          </w:tcPr>
          <w:p w:rsidR="00B077FB" w:rsidRDefault="00D72CED">
            <w:pPr>
              <w:spacing w:after="0" w:line="240" w:lineRule="auto"/>
              <w:rPr>
                <w:rFonts w:eastAsia="Times New Roman"/>
                <w:lang w:eastAsia="en-ZW"/>
              </w:rPr>
            </w:pPr>
            <w:r>
              <w:rPr>
                <w:rFonts w:eastAsia="Times New Roman"/>
                <w:lang w:eastAsia="en-ZW"/>
              </w:rPr>
              <w:t xml:space="preserve">Supplier relationship management contributes to the </w:t>
            </w:r>
            <w:r>
              <w:rPr>
                <w:rFonts w:eastAsia="Times New Roman"/>
                <w:lang w:eastAsia="en-ZW"/>
              </w:rPr>
              <w:t>overall quality of operations.</w:t>
            </w:r>
          </w:p>
        </w:tc>
        <w:tc>
          <w:tcPr>
            <w:tcW w:w="700"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70"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77"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23"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00"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r>
      <w:tr w:rsidR="00B077FB">
        <w:trPr>
          <w:trHeight w:val="620"/>
        </w:trPr>
        <w:tc>
          <w:tcPr>
            <w:tcW w:w="5347" w:type="dxa"/>
            <w:tcBorders>
              <w:top w:val="nil"/>
              <w:left w:val="single" w:sz="4" w:space="0" w:color="auto"/>
              <w:bottom w:val="single" w:sz="4" w:space="0" w:color="auto"/>
              <w:right w:val="single" w:sz="4" w:space="0" w:color="auto"/>
            </w:tcBorders>
            <w:shd w:val="clear" w:color="auto" w:fill="auto"/>
            <w:vAlign w:val="bottom"/>
            <w:hideMark/>
          </w:tcPr>
          <w:p w:rsidR="00B077FB" w:rsidRDefault="00D72CED">
            <w:pPr>
              <w:spacing w:after="0" w:line="240" w:lineRule="auto"/>
              <w:rPr>
                <w:rFonts w:eastAsia="Times New Roman"/>
                <w:lang w:eastAsia="en-ZW"/>
              </w:rPr>
            </w:pPr>
            <w:r>
              <w:rPr>
                <w:rFonts w:eastAsia="Times New Roman"/>
                <w:lang w:eastAsia="en-ZW"/>
              </w:rPr>
              <w:t>Supplier relationship management helps in meeting regulatory compliance.</w:t>
            </w:r>
          </w:p>
        </w:tc>
        <w:tc>
          <w:tcPr>
            <w:tcW w:w="700"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70"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77"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23"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00"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r>
      <w:tr w:rsidR="00B077FB">
        <w:trPr>
          <w:trHeight w:val="620"/>
        </w:trPr>
        <w:tc>
          <w:tcPr>
            <w:tcW w:w="5347" w:type="dxa"/>
            <w:tcBorders>
              <w:top w:val="nil"/>
              <w:left w:val="single" w:sz="4" w:space="0" w:color="auto"/>
              <w:bottom w:val="single" w:sz="4" w:space="0" w:color="auto"/>
              <w:right w:val="single" w:sz="4" w:space="0" w:color="auto"/>
            </w:tcBorders>
            <w:shd w:val="clear" w:color="auto" w:fill="auto"/>
            <w:vAlign w:val="bottom"/>
            <w:hideMark/>
          </w:tcPr>
          <w:p w:rsidR="00B077FB" w:rsidRDefault="00D72CED">
            <w:pPr>
              <w:spacing w:after="0" w:line="240" w:lineRule="auto"/>
              <w:rPr>
                <w:rFonts w:eastAsia="Times New Roman"/>
                <w:lang w:eastAsia="en-ZW"/>
              </w:rPr>
            </w:pPr>
            <w:r>
              <w:rPr>
                <w:rFonts w:eastAsia="Times New Roman"/>
                <w:lang w:eastAsia="en-ZW"/>
              </w:rPr>
              <w:t>Supplier relationship management is crucial for maintaining quality and compliance.</w:t>
            </w:r>
          </w:p>
        </w:tc>
        <w:tc>
          <w:tcPr>
            <w:tcW w:w="700"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70"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677"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23"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c>
          <w:tcPr>
            <w:tcW w:w="700" w:type="dxa"/>
            <w:tcBorders>
              <w:top w:val="nil"/>
              <w:left w:val="nil"/>
              <w:bottom w:val="single" w:sz="4" w:space="0" w:color="auto"/>
              <w:right w:val="single" w:sz="4" w:space="0" w:color="auto"/>
            </w:tcBorders>
            <w:shd w:val="clear" w:color="auto" w:fill="auto"/>
            <w:noWrap/>
            <w:vAlign w:val="bottom"/>
            <w:hideMark/>
          </w:tcPr>
          <w:p w:rsidR="00B077FB" w:rsidRDefault="00D72CED">
            <w:pPr>
              <w:spacing w:after="0" w:line="240" w:lineRule="auto"/>
              <w:rPr>
                <w:rFonts w:eastAsia="Times New Roman"/>
                <w:lang w:eastAsia="en-ZW"/>
              </w:rPr>
            </w:pPr>
            <w:r>
              <w:rPr>
                <w:rFonts w:eastAsia="Times New Roman"/>
                <w:lang w:eastAsia="en-ZW"/>
              </w:rPr>
              <w:t> </w:t>
            </w:r>
          </w:p>
        </w:tc>
      </w:tr>
    </w:tbl>
    <w:p w:rsidR="00B077FB" w:rsidRDefault="00D72CED">
      <w:pPr>
        <w:spacing w:after="0"/>
      </w:pPr>
      <w:r>
        <w:lastRenderedPageBreak/>
        <w:t xml:space="preserve">1=strongly Disagree, 2=Disagree, </w:t>
      </w:r>
      <w:r>
        <w:t>3=Neutral, 4=Agree, 5=Strongly Agree</w:t>
      </w:r>
    </w:p>
    <w:p w:rsidR="00B077FB" w:rsidRDefault="00B077FB">
      <w:pPr>
        <w:spacing w:after="0"/>
      </w:pPr>
    </w:p>
    <w:p w:rsidR="00B077FB" w:rsidRDefault="00B077FB">
      <w:pPr>
        <w:spacing w:after="0"/>
      </w:pPr>
    </w:p>
    <w:p w:rsidR="00B077FB" w:rsidRDefault="00D72CED">
      <w:pPr>
        <w:pStyle w:val="ListParagraph"/>
        <w:numPr>
          <w:ilvl w:val="0"/>
          <w:numId w:val="8"/>
        </w:numPr>
        <w:tabs>
          <w:tab w:val="clear" w:pos="1620"/>
        </w:tabs>
        <w:spacing w:after="0" w:line="259" w:lineRule="auto"/>
        <w:jc w:val="left"/>
      </w:pPr>
      <w:r>
        <w:t>How do you think Supplier Relationship Management can be improved to increase quality and compliance.</w:t>
      </w:r>
    </w:p>
    <w:p w:rsidR="00B077FB" w:rsidRDefault="00D72CED">
      <w:pPr>
        <w:spacing w:after="0"/>
      </w:pPr>
      <w:r>
        <w:t>…………………………………………………………………………………………………………………………………………………………………………………………………………………………………………………………………………………………………………………</w:t>
      </w:r>
      <w:r>
        <w:t>……………………………………………………………………………………………………………………………………………………………………………………………………………………………………………………………………………………………</w:t>
      </w:r>
    </w:p>
    <w:p w:rsidR="00B077FB" w:rsidRDefault="00B077FB">
      <w:pPr>
        <w:spacing w:after="0"/>
      </w:pPr>
    </w:p>
    <w:p w:rsidR="00B077FB" w:rsidRDefault="00D72CED">
      <w:pPr>
        <w:spacing w:after="0"/>
        <w:jc w:val="center"/>
      </w:pPr>
      <w:r>
        <w:rPr>
          <w:noProof/>
          <w:lang w:val="en-US"/>
        </w:rPr>
        <w:lastRenderedPageBreak/>
        <w:drawing>
          <wp:anchor distT="0" distB="0" distL="0" distR="0" simplePos="0" relativeHeight="2" behindDoc="0" locked="0" layoutInCell="1" allowOverlap="1">
            <wp:simplePos x="0" y="0"/>
            <wp:positionH relativeFrom="column">
              <wp:posOffset>0</wp:posOffset>
            </wp:positionH>
            <wp:positionV relativeFrom="paragraph">
              <wp:posOffset>1506855</wp:posOffset>
            </wp:positionV>
            <wp:extent cx="5731510" cy="7350125"/>
            <wp:effectExtent l="0" t="0" r="2540" b="3175"/>
            <wp:wrapTopAndBottom/>
            <wp:docPr id="105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rotWithShape="1">
                    <a:blip r:embed="rId15" cstate="print">
                      <a:extLst>
                        <a:ext uri="{28A0092B-C50C-407E-A947-70E740481C1C}">
                          <a14:useLocalDpi xmlns:a14="http://schemas.microsoft.com/office/drawing/2010/main" val="0"/>
                        </a:ext>
                      </a:extLst>
                    </a:blip>
                    <a:srcRect/>
                    <a:stretch>
                      <a:fillRect/>
                    </a:stretch>
                  </pic:blipFill>
                  <pic:spPr>
                    <a:xfrm>
                      <a:off x="0" y="0"/>
                      <a:ext cx="5731510" cy="7350125"/>
                    </a:xfrm>
                    <a:prstGeom prst="rect">
                      <a:avLst/>
                    </a:prstGeom>
                  </pic:spPr>
                </pic:pic>
              </a:graphicData>
            </a:graphic>
          </wp:anchor>
        </w:drawing>
      </w:r>
      <w:r>
        <w:t>-The end-</w:t>
      </w:r>
    </w:p>
    <w:p w:rsidR="00B077FB" w:rsidRDefault="00D72CED">
      <w:r>
        <w:rPr>
          <w:noProof/>
          <w:lang w:val="en-US"/>
        </w:rPr>
        <w:lastRenderedPageBreak/>
        <w:drawing>
          <wp:anchor distT="0" distB="0" distL="0" distR="0" simplePos="0" relativeHeight="4" behindDoc="0" locked="0" layoutInCell="1" allowOverlap="1">
            <wp:simplePos x="0" y="0"/>
            <wp:positionH relativeFrom="column">
              <wp:posOffset>0</wp:posOffset>
            </wp:positionH>
            <wp:positionV relativeFrom="paragraph">
              <wp:posOffset>253365</wp:posOffset>
            </wp:positionV>
            <wp:extent cx="6240780" cy="8353425"/>
            <wp:effectExtent l="0" t="0" r="7620" b="0"/>
            <wp:wrapTopAndBottom/>
            <wp:docPr id="105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rotWithShape="1">
                    <a:blip r:embed="rId16" cstate="print">
                      <a:extLst>
                        <a:ext uri="{28A0092B-C50C-407E-A947-70E740481C1C}">
                          <a14:useLocalDpi xmlns:a14="http://schemas.microsoft.com/office/drawing/2010/main" val="0"/>
                        </a:ext>
                      </a:extLst>
                    </a:blip>
                    <a:srcRect/>
                    <a:stretch>
                      <a:fillRect/>
                    </a:stretch>
                  </pic:blipFill>
                  <pic:spPr>
                    <a:xfrm>
                      <a:off x="0" y="0"/>
                      <a:ext cx="6240780" cy="8353425"/>
                    </a:xfrm>
                    <a:prstGeom prst="rect">
                      <a:avLst/>
                    </a:prstGeom>
                  </pic:spPr>
                </pic:pic>
              </a:graphicData>
            </a:graphic>
          </wp:anchor>
        </w:drawing>
      </w:r>
    </w:p>
    <w:p w:rsidR="00B077FB" w:rsidRDefault="00B077FB">
      <w:pPr>
        <w:tabs>
          <w:tab w:val="clear" w:pos="1620"/>
        </w:tabs>
        <w:spacing w:line="259" w:lineRule="auto"/>
        <w:jc w:val="left"/>
        <w:rPr>
          <w:b/>
          <w:bCs/>
        </w:rPr>
      </w:pPr>
    </w:p>
    <w:p w:rsidR="00B077FB" w:rsidRDefault="00B077FB"/>
    <w:sectPr w:rsidR="00B077FB">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CED" w:rsidRDefault="00D72CED">
      <w:pPr>
        <w:spacing w:after="0" w:line="240" w:lineRule="auto"/>
      </w:pPr>
      <w:r>
        <w:separator/>
      </w:r>
    </w:p>
  </w:endnote>
  <w:endnote w:type="continuationSeparator" w:id="0">
    <w:p w:rsidR="00D72CED" w:rsidRDefault="00D72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7FB" w:rsidRDefault="00D72CED">
    <w:pPr>
      <w:pStyle w:val="Footer"/>
      <w:jc w:val="center"/>
    </w:pPr>
    <w:r>
      <w:fldChar w:fldCharType="begin"/>
    </w:r>
    <w:r>
      <w:instrText xml:space="preserve"> PAGE   \* MERGEFORMAT </w:instrText>
    </w:r>
    <w:r>
      <w:fldChar w:fldCharType="separate"/>
    </w:r>
    <w:r w:rsidR="00C64A67">
      <w:rPr>
        <w:noProof/>
      </w:rPr>
      <w:t>iii</w:t>
    </w:r>
    <w:r>
      <w:rPr>
        <w:noProof/>
      </w:rPr>
      <w:fldChar w:fldCharType="end"/>
    </w:r>
  </w:p>
  <w:p w:rsidR="00B077FB" w:rsidRDefault="00B07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CED" w:rsidRDefault="00D72CED">
      <w:pPr>
        <w:spacing w:after="0" w:line="240" w:lineRule="auto"/>
      </w:pPr>
      <w:r>
        <w:separator/>
      </w:r>
    </w:p>
  </w:footnote>
  <w:footnote w:type="continuationSeparator" w:id="0">
    <w:p w:rsidR="00D72CED" w:rsidRDefault="00D72C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DA5E02E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00000001"/>
    <w:multiLevelType w:val="multilevel"/>
    <w:tmpl w:val="6C34A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2"/>
    <w:multiLevelType w:val="hybridMultilevel"/>
    <w:tmpl w:val="19CCF8C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00000003"/>
    <w:multiLevelType w:val="hybridMultilevel"/>
    <w:tmpl w:val="2AA69F7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2E7E125E"/>
    <w:lvl w:ilvl="0" w:tplc="3009000F">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5">
    <w:nsid w:val="00000005"/>
    <w:multiLevelType w:val="multilevel"/>
    <w:tmpl w:val="6C34A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6"/>
    <w:multiLevelType w:val="hybridMultilevel"/>
    <w:tmpl w:val="124A281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nsid w:val="00000007"/>
    <w:multiLevelType w:val="multilevel"/>
    <w:tmpl w:val="6C34A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5"/>
  </w:num>
  <w:num w:numId="4">
    <w:abstractNumId w:val="3"/>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FB"/>
    <w:rsid w:val="00B077FB"/>
    <w:rsid w:val="00C64A67"/>
    <w:rsid w:val="00D72CE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94AE0F-46C0-4230-B71C-C9AEAC57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620"/>
      </w:tabs>
      <w:spacing w:line="360" w:lineRule="auto"/>
      <w:jc w:val="both"/>
    </w:pPr>
    <w:rPr>
      <w:rFonts w:ascii="Times New Roman" w:hAnsi="Times New Roman" w:cs="Times New Roman"/>
      <w:sz w:val="24"/>
      <w:szCs w:val="24"/>
      <w:lang w:val="en-GB"/>
    </w:rPr>
  </w:style>
  <w:style w:type="paragraph" w:styleId="Heading1">
    <w:name w:val="heading 1"/>
    <w:basedOn w:val="Normal"/>
    <w:next w:val="Normal"/>
    <w:link w:val="Heading1Char"/>
    <w:uiPriority w:val="9"/>
    <w:qFormat/>
    <w:pPr>
      <w:spacing w:line="240" w:lineRule="auto"/>
      <w:jc w:val="center"/>
      <w:outlineLvl w:val="0"/>
    </w:pPr>
    <w:rPr>
      <w:b/>
      <w:bCs/>
    </w:rPr>
  </w:style>
  <w:style w:type="paragraph" w:styleId="Heading2">
    <w:name w:val="heading 2"/>
    <w:basedOn w:val="Normal"/>
    <w:next w:val="Normal"/>
    <w:link w:val="Heading2Char"/>
    <w:uiPriority w:val="9"/>
    <w:qFormat/>
    <w:pPr>
      <w:outlineLvl w:val="1"/>
    </w:pPr>
    <w:rPr>
      <w:b/>
      <w:bCs/>
    </w:rPr>
  </w:style>
  <w:style w:type="paragraph" w:styleId="Heading3">
    <w:name w:val="heading 3"/>
    <w:basedOn w:val="Normal"/>
    <w:next w:val="Normal"/>
    <w:link w:val="Heading3Char"/>
    <w:uiPriority w:val="9"/>
    <w:qFormat/>
    <w:pPr>
      <w:outlineLvl w:val="2"/>
    </w:pPr>
    <w:rPr>
      <w:b/>
      <w:bCs/>
    </w:rPr>
  </w:style>
  <w:style w:type="paragraph" w:styleId="Heading4">
    <w:name w:val="heading 4"/>
    <w:basedOn w:val="Normal"/>
    <w:next w:val="Normal"/>
    <w:link w:val="Heading4Char"/>
    <w:uiPriority w:val="9"/>
    <w:qFormat/>
    <w:pPr>
      <w:keepNext/>
      <w:keepLines/>
      <w:spacing w:before="40" w:after="0"/>
      <w:outlineLvl w:val="3"/>
    </w:pPr>
    <w:rPr>
      <w:rFonts w:ascii="Cambria" w:eastAsia="SimSun" w:hAnsi="Cambria" w:cs="SimSun"/>
      <w:i/>
      <w:iCs/>
      <w:color w:val="2F5496"/>
    </w:rPr>
  </w:style>
  <w:style w:type="paragraph" w:styleId="Heading6">
    <w:name w:val="heading 6"/>
    <w:basedOn w:val="Normal"/>
    <w:next w:val="Normal"/>
    <w:link w:val="Heading6Char"/>
    <w:uiPriority w:val="9"/>
    <w:qFormat/>
    <w:pPr>
      <w:keepNext/>
      <w:keepLines/>
      <w:spacing w:before="40" w:after="0"/>
      <w:outlineLvl w:val="5"/>
    </w:pPr>
    <w:rPr>
      <w:rFonts w:ascii="Cambria" w:eastAsia="SimSun" w:hAnsi="Cambria" w:cs="SimSu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bCs/>
      <w:sz w:val="24"/>
      <w:szCs w:val="24"/>
      <w:lang w:val="en-GB"/>
    </w:rPr>
  </w:style>
  <w:style w:type="character" w:customStyle="1" w:styleId="Heading1Char">
    <w:name w:val="Heading 1 Char"/>
    <w:basedOn w:val="DefaultParagraphFont"/>
    <w:link w:val="Heading1"/>
    <w:uiPriority w:val="9"/>
    <w:rPr>
      <w:rFonts w:ascii="Times New Roman" w:hAnsi="Times New Roman" w:cs="Times New Roman"/>
      <w:b/>
      <w:bCs/>
      <w:sz w:val="24"/>
      <w:szCs w:val="24"/>
      <w:lang w:val="en-GB"/>
    </w:rPr>
  </w:style>
  <w:style w:type="character" w:customStyle="1" w:styleId="Heading3Char">
    <w:name w:val="Heading 3 Char"/>
    <w:basedOn w:val="DefaultParagraphFont"/>
    <w:link w:val="Heading3"/>
    <w:uiPriority w:val="9"/>
    <w:rPr>
      <w:rFonts w:ascii="Times New Roman" w:hAnsi="Times New Roman" w:cs="Times New Roman"/>
      <w:b/>
      <w:bCs/>
      <w:sz w:val="24"/>
      <w:szCs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Pr>
      <w:rFonts w:ascii="Cambria" w:eastAsia="SimSun" w:hAnsi="Cambria" w:cs="SimSun"/>
      <w:i/>
      <w:iCs/>
      <w:color w:val="2F5496"/>
      <w:sz w:val="24"/>
      <w:szCs w:val="24"/>
      <w:lang w:val="en-GB"/>
    </w:rPr>
  </w:style>
  <w:style w:type="character" w:customStyle="1" w:styleId="Heading6Char">
    <w:name w:val="Heading 6 Char"/>
    <w:basedOn w:val="DefaultParagraphFont"/>
    <w:link w:val="Heading6"/>
    <w:uiPriority w:val="9"/>
    <w:rPr>
      <w:rFonts w:ascii="Cambria" w:eastAsia="SimSun" w:hAnsi="Cambria" w:cs="SimSun"/>
      <w:color w:val="1F3763"/>
      <w:sz w:val="24"/>
      <w:szCs w:val="24"/>
      <w:lang w:val="en-GB"/>
    </w:rPr>
  </w:style>
  <w:style w:type="paragraph" w:styleId="Caption">
    <w:name w:val="caption"/>
    <w:basedOn w:val="Normal"/>
    <w:next w:val="Normal"/>
    <w:uiPriority w:val="35"/>
    <w:qFormat/>
    <w:pPr>
      <w:spacing w:after="200" w:line="240" w:lineRule="auto"/>
    </w:pPr>
    <w:rPr>
      <w:i/>
      <w:iCs/>
      <w:color w:val="44546A"/>
      <w:sz w:val="18"/>
      <w:szCs w:val="18"/>
    </w:rPr>
  </w:style>
  <w:style w:type="paragraph" w:styleId="TOCHeading">
    <w:name w:val="TOC Heading"/>
    <w:basedOn w:val="Heading1"/>
    <w:next w:val="Normal"/>
    <w:uiPriority w:val="39"/>
    <w:qFormat/>
    <w:pPr>
      <w:keepNext/>
      <w:keepLines/>
      <w:tabs>
        <w:tab w:val="clear" w:pos="1620"/>
      </w:tabs>
      <w:spacing w:before="240" w:after="0" w:line="480" w:lineRule="auto"/>
      <w:outlineLvl w:val="9"/>
    </w:pPr>
    <w:rPr>
      <w:rFonts w:eastAsia="SimSun" w:cs="SimSun"/>
      <w:bCs w:val="0"/>
      <w:szCs w:val="32"/>
      <w:lang w:val="en-US"/>
    </w:rPr>
  </w:style>
  <w:style w:type="paragraph" w:styleId="TOC1">
    <w:name w:val="toc 1"/>
    <w:basedOn w:val="Normal"/>
    <w:next w:val="Normal"/>
    <w:uiPriority w:val="39"/>
    <w:pPr>
      <w:tabs>
        <w:tab w:val="clear" w:pos="1620"/>
      </w:tabs>
      <w:spacing w:after="100" w:line="259" w:lineRule="auto"/>
      <w:jc w:val="left"/>
    </w:pPr>
    <w:rPr>
      <w:rFonts w:ascii="Calibri" w:hAnsi="Calibri" w:cs="SimSun"/>
      <w:sz w:val="22"/>
      <w:szCs w:val="22"/>
      <w:lang w:val="en-ZW"/>
    </w:rPr>
  </w:style>
  <w:style w:type="paragraph" w:styleId="TOC2">
    <w:name w:val="toc 2"/>
    <w:basedOn w:val="Normal"/>
    <w:next w:val="Normal"/>
    <w:uiPriority w:val="39"/>
    <w:pPr>
      <w:tabs>
        <w:tab w:val="clear" w:pos="1620"/>
      </w:tabs>
      <w:spacing w:after="100" w:line="259" w:lineRule="auto"/>
      <w:ind w:left="220"/>
      <w:jc w:val="left"/>
    </w:pPr>
    <w:rPr>
      <w:rFonts w:ascii="Calibri" w:hAnsi="Calibri" w:cs="SimSun"/>
      <w:sz w:val="22"/>
      <w:szCs w:val="22"/>
      <w:lang w:val="en-ZW"/>
    </w:rPr>
  </w:style>
  <w:style w:type="paragraph" w:styleId="TOC3">
    <w:name w:val="toc 3"/>
    <w:basedOn w:val="Normal"/>
    <w:next w:val="Normal"/>
    <w:uiPriority w:val="39"/>
    <w:pPr>
      <w:tabs>
        <w:tab w:val="clear" w:pos="1620"/>
      </w:tabs>
      <w:spacing w:after="100" w:line="259" w:lineRule="auto"/>
      <w:ind w:left="440"/>
      <w:jc w:val="left"/>
    </w:pPr>
    <w:rPr>
      <w:rFonts w:ascii="Calibri" w:hAnsi="Calibri" w:cs="SimSun"/>
      <w:sz w:val="22"/>
      <w:szCs w:val="22"/>
      <w:lang w:val="en-ZW"/>
    </w:rPr>
  </w:style>
  <w:style w:type="character" w:styleId="Hyperlink">
    <w:name w:val="Hyperlink"/>
    <w:basedOn w:val="DefaultParagraphFont"/>
    <w:uiPriority w:val="99"/>
    <w:rPr>
      <w:color w:val="0563C1"/>
      <w:u w:val="single"/>
    </w:rPr>
  </w:style>
  <w:style w:type="paragraph" w:styleId="Header">
    <w:name w:val="header"/>
    <w:basedOn w:val="Normal"/>
    <w:link w:val="HeaderChar"/>
    <w:uiPriority w:val="99"/>
    <w:pPr>
      <w:tabs>
        <w:tab w:val="clear" w:pos="162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sz w:val="24"/>
      <w:szCs w:val="24"/>
      <w:lang w:val="en-GB"/>
    </w:rPr>
  </w:style>
  <w:style w:type="paragraph" w:styleId="Footer">
    <w:name w:val="footer"/>
    <w:basedOn w:val="Normal"/>
    <w:link w:val="FooterChar"/>
    <w:uiPriority w:val="99"/>
    <w:pPr>
      <w:tabs>
        <w:tab w:val="clear" w:pos="162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sz w:val="24"/>
      <w:szCs w:val="24"/>
      <w:lang w:val="en-GB"/>
    </w:rPr>
  </w:style>
  <w:style w:type="paragraph" w:styleId="TableofFigures">
    <w:name w:val="table of figures"/>
    <w:basedOn w:val="Normal"/>
    <w:next w:val="Normal"/>
    <w:uiPriority w:val="99"/>
    <w:pPr>
      <w:tabs>
        <w:tab w:val="clear" w:pos="1620"/>
      </w:tabs>
      <w:spacing w:after="0"/>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21281</Words>
  <Characters>137904</Characters>
  <Application>Microsoft Office Word</Application>
  <DocSecurity>0</DocSecurity>
  <Lines>3940</Lines>
  <Paragraphs>1516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sunashie muchuweni</dc:creator>
  <cp:lastModifiedBy>TP Magama</cp:lastModifiedBy>
  <cp:revision>2</cp:revision>
  <cp:lastPrinted>2024-06-04T09:28:00Z</cp:lastPrinted>
  <dcterms:created xsi:type="dcterms:W3CDTF">2024-10-11T14:27:00Z</dcterms:created>
  <dcterms:modified xsi:type="dcterms:W3CDTF">2024-10-11T14:27:00Z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c658b6f2-fb5d-301e-b8ee-d416d3fe04b0</vt:lpwstr>
  </property>
  <property fmtid="{D5CDD505-2E9C-101B-9397-08002B2CF9AE}" pid="24" name="Mendeley Citation Style_1">
    <vt:lpwstr>http://www.zotero.org/styles/harvard-cite-them-right</vt:lpwstr>
  </property>
  <property fmtid="{D5CDD505-2E9C-101B-9397-08002B2CF9AE}" pid="25" name="ICV">
    <vt:lpwstr>5c45cc0b7d5848bca06a3775c56b43cb</vt:lpwstr>
  </property>
  <property fmtid="{D5CDD505-2E9C-101B-9397-08002B2CF9AE}" pid="26" name="GrammarlyDocumentId">
    <vt:lpwstr>261f883eb0a811cbfb4931138425d5dcf16fdca637cab7e5fe3424b0d18f9066</vt:lpwstr>
  </property>
</Properties>
</file>